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7209" w:rsidRDefault="000A27EE" w:rsidP="00F279D1">
      <w:pPr>
        <w:pStyle w:val="Titel"/>
      </w:pPr>
      <w:bookmarkStart w:id="0" w:name="_GoBack"/>
      <w:bookmarkEnd w:id="0"/>
      <w:r>
        <w:t>Be</w:t>
      </w:r>
      <w:r w:rsidR="00F279D1">
        <w:t>g</w:t>
      </w:r>
      <w:r>
        <w:t>r</w:t>
      </w:r>
      <w:r w:rsidR="00F279D1">
        <w:t>ipspracticum Cappuccino</w:t>
      </w:r>
    </w:p>
    <w:p w:rsidR="00F279D1" w:rsidRDefault="00F279D1">
      <w:r>
        <w:rPr>
          <w:noProof/>
          <w:lang w:eastAsia="nl-NL"/>
        </w:rPr>
        <w:drawing>
          <wp:inline distT="0" distB="0" distL="0" distR="0">
            <wp:extent cx="5760720" cy="3241405"/>
            <wp:effectExtent l="0" t="0" r="0" b="0"/>
            <wp:docPr id="1" name="Picture 1" descr="1920x1080 Wallpaper coffee, foam, cappuccino,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0x1080 Wallpaper coffee, foam, cappuccino, drin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3241405"/>
                    </a:xfrm>
                    <a:prstGeom prst="rect">
                      <a:avLst/>
                    </a:prstGeom>
                    <a:noFill/>
                    <a:ln>
                      <a:noFill/>
                    </a:ln>
                  </pic:spPr>
                </pic:pic>
              </a:graphicData>
            </a:graphic>
          </wp:inline>
        </w:drawing>
      </w:r>
    </w:p>
    <w:p w:rsidR="00F279D1" w:rsidRDefault="00F279D1" w:rsidP="00F279D1">
      <w:pPr>
        <w:pStyle w:val="Kop1"/>
      </w:pPr>
      <w:r>
        <w:t>Inleiding</w:t>
      </w:r>
    </w:p>
    <w:p w:rsidR="00F279D1" w:rsidRPr="004B5878" w:rsidRDefault="00F279D1" w:rsidP="00F279D1">
      <w:r w:rsidRPr="004B5878">
        <w:t xml:space="preserve">De ideale cappuccino maak je met melk </w:t>
      </w:r>
      <w:r>
        <w:t xml:space="preserve">(halfvol of vol voor schuimvorming) die al roerend langzaam </w:t>
      </w:r>
      <w:r w:rsidR="008C6DB4">
        <w:t xml:space="preserve">wordt verwarmd </w:t>
      </w:r>
      <w:r>
        <w:t>tot</w:t>
      </w:r>
      <w:r w:rsidRPr="004B5878">
        <w:t xml:space="preserve"> </w:t>
      </w:r>
      <m:oMath>
        <m:r>
          <w:rPr>
            <w:rFonts w:ascii="Cambria Math" w:hAnsi="Cambria Math"/>
          </w:rPr>
          <m:t>65 °</m:t>
        </m:r>
        <m:r>
          <m:rPr>
            <m:sty m:val="p"/>
          </m:rPr>
          <w:rPr>
            <w:rFonts w:ascii="Cambria Math" w:hAnsi="Cambria Math"/>
          </w:rPr>
          <m:t>C</m:t>
        </m:r>
      </m:oMath>
      <w:r>
        <w:t xml:space="preserve"> en vervolgens geklopt</w:t>
      </w:r>
      <w:r w:rsidRPr="004B5878">
        <w:t xml:space="preserve">. </w:t>
      </w:r>
      <w:r>
        <w:t>B</w:t>
      </w:r>
      <w:r w:rsidRPr="004B5878">
        <w:t xml:space="preserve">ij een hogere temperatuur </w:t>
      </w:r>
      <w:r w:rsidR="008C6DB4">
        <w:t xml:space="preserve">van de melk </w:t>
      </w:r>
      <w:r>
        <w:t xml:space="preserve">of te snel verwarmen </w:t>
      </w:r>
      <w:r w:rsidRPr="004B5878">
        <w:t xml:space="preserve">is er risico van een aanbrandsmaak en </w:t>
      </w:r>
      <w:r>
        <w:t>schuimt het minder mooi;</w:t>
      </w:r>
      <w:r w:rsidRPr="004B5878">
        <w:t xml:space="preserve"> bij lagere temperatuur is de melksmaak iets minder zoet</w:t>
      </w:r>
      <w:r>
        <w:t>.</w:t>
      </w:r>
      <w:r w:rsidRPr="004B5878">
        <w:t xml:space="preserve"> De espresso </w:t>
      </w:r>
      <w:r>
        <w:t xml:space="preserve">zelf </w:t>
      </w:r>
      <w:r w:rsidRPr="004B5878">
        <w:t xml:space="preserve">mag warmer zijn. </w:t>
      </w:r>
      <w:r w:rsidR="008C6DB4">
        <w:t>In een café</w:t>
      </w:r>
      <w:r>
        <w:t xml:space="preserve"> is er geen tijd voor langzaam verwarmen. In deze proef ontdekken we de oplossing hiervoor.</w:t>
      </w:r>
      <w:r w:rsidRPr="004B5878">
        <w:t xml:space="preserve"> </w:t>
      </w:r>
    </w:p>
    <w:p w:rsidR="00F279D1" w:rsidRDefault="00F279D1" w:rsidP="00F279D1">
      <w:pPr>
        <w:pStyle w:val="Kop1"/>
      </w:pPr>
      <w:r>
        <w:t>Leerdoelen</w:t>
      </w:r>
    </w:p>
    <w:p w:rsidR="00F279D1" w:rsidRDefault="00F279D1" w:rsidP="00F279D1">
      <w:r>
        <w:t>Je kunt na deze proef</w:t>
      </w:r>
    </w:p>
    <w:p w:rsidR="00F279D1" w:rsidRDefault="00F279D1" w:rsidP="00F279D1">
      <w:pPr>
        <w:pStyle w:val="Lijstalinea"/>
        <w:numPr>
          <w:ilvl w:val="0"/>
          <w:numId w:val="1"/>
        </w:numPr>
      </w:pPr>
      <w:r>
        <w:t>Een vergelijking maken tussen soortelijke warmte en condensatiewarmte van water.</w:t>
      </w:r>
    </w:p>
    <w:p w:rsidR="00D9148F" w:rsidRDefault="00D9148F" w:rsidP="00D9148F">
      <w:pPr>
        <w:pStyle w:val="Lijstalinea"/>
        <w:numPr>
          <w:ilvl w:val="0"/>
          <w:numId w:val="1"/>
        </w:numPr>
      </w:pPr>
      <w:r>
        <w:t>Met behulp van een berekening u</w:t>
      </w:r>
      <w:r w:rsidR="00F279D1">
        <w:t>itleggen hoe je condensatiewarmte van water kunt gebruiken bij het maken van een cappuccino.</w:t>
      </w:r>
    </w:p>
    <w:p w:rsidR="004979E6" w:rsidRDefault="004979E6" w:rsidP="00D9148F">
      <w:pPr>
        <w:pStyle w:val="Lijstalinea"/>
        <w:numPr>
          <w:ilvl w:val="0"/>
          <w:numId w:val="1"/>
        </w:numPr>
      </w:pPr>
      <w:r>
        <w:t>Cappuccino spellen.</w:t>
      </w:r>
    </w:p>
    <w:p w:rsidR="00D9148F" w:rsidRDefault="00D9148F" w:rsidP="00D9148F">
      <w:pPr>
        <w:pStyle w:val="Kop1"/>
      </w:pPr>
      <w:r>
        <w:t>Voorspelling</w:t>
      </w:r>
    </w:p>
    <w:p w:rsidR="00D9148F" w:rsidRDefault="00D9148F" w:rsidP="00D9148F">
      <w:pPr>
        <w:pStyle w:val="Kop2"/>
      </w:pPr>
      <w:r>
        <w:t xml:space="preserve">Aanlengen met </w:t>
      </w:r>
      <w:r w:rsidR="00EB1C3F">
        <w:t xml:space="preserve">heet </w:t>
      </w:r>
      <w:r>
        <w:t xml:space="preserve">vloeibaar water </w:t>
      </w:r>
    </w:p>
    <w:p w:rsidR="00D9148F" w:rsidRDefault="00D9148F" w:rsidP="00D9148F">
      <w:pPr>
        <w:rPr>
          <w:rFonts w:eastAsiaTheme="minorEastAsia"/>
        </w:rPr>
      </w:pPr>
      <w:r>
        <w:t xml:space="preserve">Een mogelijkheid om de temperatuur van de melk op </w:t>
      </w:r>
      <m:oMath>
        <m:r>
          <w:rPr>
            <w:rFonts w:ascii="Cambria Math" w:hAnsi="Cambria Math"/>
          </w:rPr>
          <m:t>65 °</m:t>
        </m:r>
        <m:r>
          <m:rPr>
            <m:sty m:val="p"/>
          </m:rPr>
          <w:rPr>
            <w:rFonts w:ascii="Cambria Math" w:hAnsi="Cambria Math"/>
          </w:rPr>
          <m:t>C</m:t>
        </m:r>
      </m:oMath>
      <w:r>
        <w:t xml:space="preserve"> te krijgen is aanlengen met heet water. Voorspel </w:t>
      </w:r>
      <w:r w:rsidR="00EB1C3F">
        <w:t xml:space="preserve">met behulp van een berekening </w:t>
      </w:r>
      <w:r>
        <w:t xml:space="preserve">hoeveel water je ongeveer nodig hebt om </w:t>
      </w:r>
      <m:oMath>
        <m:r>
          <w:rPr>
            <w:rFonts w:ascii="Cambria Math" w:hAnsi="Cambria Math"/>
          </w:rPr>
          <m:t xml:space="preserve">20 </m:t>
        </m:r>
        <m:r>
          <m:rPr>
            <m:sty m:val="p"/>
          </m:rPr>
          <w:rPr>
            <w:rFonts w:ascii="Cambria Math" w:hAnsi="Cambria Math"/>
          </w:rPr>
          <m:t>mL</m:t>
        </m:r>
      </m:oMath>
      <w:r>
        <w:rPr>
          <w:rFonts w:eastAsiaTheme="minorEastAsia"/>
        </w:rPr>
        <w:t xml:space="preserve"> melk </w:t>
      </w:r>
      <w:r w:rsidR="00EB1C3F">
        <w:rPr>
          <w:rFonts w:eastAsiaTheme="minorEastAsia"/>
        </w:rPr>
        <w:t xml:space="preserve">uit de koelkast </w:t>
      </w:r>
      <w:r>
        <w:rPr>
          <w:rFonts w:eastAsiaTheme="minorEastAsia"/>
        </w:rPr>
        <w:t>te verwarmen.</w:t>
      </w:r>
    </w:p>
    <w:tbl>
      <w:tblPr>
        <w:tblStyle w:val="TableGrid1"/>
        <w:tblW w:w="0" w:type="auto"/>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B83D68" w:themeColor="accent1"/>
          <w:insideV w:val="single" w:sz="18" w:space="0" w:color="B83D68" w:themeColor="accent1"/>
        </w:tblBorders>
        <w:tblCellMar>
          <w:top w:w="108" w:type="dxa"/>
          <w:bottom w:w="108" w:type="dxa"/>
        </w:tblCellMar>
        <w:tblLook w:val="04A0" w:firstRow="1" w:lastRow="0" w:firstColumn="1" w:lastColumn="0" w:noHBand="0" w:noVBand="1"/>
      </w:tblPr>
      <w:tblGrid>
        <w:gridCol w:w="9026"/>
      </w:tblGrid>
      <w:tr w:rsidR="00EB1C3F" w:rsidRPr="00D74BCF" w:rsidTr="00EB1C3F">
        <w:trPr>
          <w:trHeight w:val="1690"/>
        </w:trPr>
        <w:tc>
          <w:tcPr>
            <w:tcW w:w="9166" w:type="dxa"/>
          </w:tcPr>
          <w:p w:rsidR="00EB1C3F" w:rsidRDefault="00EB1C3F" w:rsidP="00EB1C3F">
            <w:r>
              <w:lastRenderedPageBreak/>
              <w:t>Berekening:</w:t>
            </w:r>
          </w:p>
        </w:tc>
      </w:tr>
      <w:tr w:rsidR="00EB1C3F" w:rsidRPr="00D74BCF" w:rsidTr="002A5277">
        <w:tc>
          <w:tcPr>
            <w:tcW w:w="9166" w:type="dxa"/>
          </w:tcPr>
          <w:p w:rsidR="00EB1C3F" w:rsidRPr="00D74BCF" w:rsidRDefault="00EB1C3F" w:rsidP="00EB1C3F">
            <w:r>
              <w:t>Wij denken dat je daarvoor</w:t>
            </w:r>
            <w:r>
              <w:tab/>
            </w:r>
            <w:r>
              <w:tab/>
            </w:r>
            <w:r>
              <w:tab/>
            </w:r>
            <w:r>
              <w:tab/>
              <w:t xml:space="preserve">water van </w:t>
            </w:r>
            <w:r>
              <w:tab/>
            </w:r>
            <w:r>
              <w:tab/>
            </w:r>
            <m:oMath>
              <m:r>
                <w:rPr>
                  <w:rFonts w:ascii="Cambria Math" w:hAnsi="Cambria Math"/>
                </w:rPr>
                <m:t>°</m:t>
              </m:r>
              <m:r>
                <m:rPr>
                  <m:sty m:val="p"/>
                </m:rPr>
                <w:rPr>
                  <w:rFonts w:ascii="Cambria Math" w:hAnsi="Cambria Math"/>
                </w:rPr>
                <m:t>C</m:t>
              </m:r>
            </m:oMath>
            <w:r>
              <w:rPr>
                <w:rFonts w:eastAsiaTheme="minorEastAsia"/>
              </w:rPr>
              <w:t xml:space="preserve"> </w:t>
            </w:r>
            <w:r>
              <w:t>nodig hebt.</w:t>
            </w:r>
          </w:p>
        </w:tc>
      </w:tr>
    </w:tbl>
    <w:p w:rsidR="00EB1C3F" w:rsidRDefault="00EB1C3F" w:rsidP="00EB1C3F">
      <w:pPr>
        <w:pStyle w:val="Kop2"/>
      </w:pPr>
      <w:r>
        <w:t>Verwarmen met stoom</w:t>
      </w:r>
    </w:p>
    <w:p w:rsidR="00EB1C3F" w:rsidRDefault="00EB1C3F" w:rsidP="00EB1C3F">
      <w:pPr>
        <w:rPr>
          <w:rFonts w:eastAsiaTheme="minorEastAsia"/>
        </w:rPr>
      </w:pPr>
      <w:r>
        <w:t xml:space="preserve">Een tweede mogelijkheid, die je waarschijnlijk al wel had verwacht, is het opschuimen van de melk met stoom. We gaan uit van stoom van </w:t>
      </w:r>
      <m:oMath>
        <m:r>
          <w:rPr>
            <w:rFonts w:ascii="Cambria Math" w:hAnsi="Cambria Math"/>
          </w:rPr>
          <m:t>100 °</m:t>
        </m:r>
        <m:r>
          <m:rPr>
            <m:sty m:val="p"/>
          </m:rPr>
          <w:rPr>
            <w:rFonts w:ascii="Cambria Math" w:hAnsi="Cambria Math"/>
          </w:rPr>
          <m:t>C</m:t>
        </m:r>
      </m:oMath>
      <w:r>
        <w:rPr>
          <w:rFonts w:eastAsiaTheme="minorEastAsia"/>
        </w:rPr>
        <w:t>. Deze stoom voert op twee manieren warmte toe:</w:t>
      </w:r>
    </w:p>
    <w:p w:rsidR="00EB1C3F" w:rsidRDefault="00EB1C3F" w:rsidP="00EB1C3F">
      <w:pPr>
        <w:pStyle w:val="Lijstalinea"/>
        <w:numPr>
          <w:ilvl w:val="0"/>
          <w:numId w:val="2"/>
        </w:numPr>
      </w:pPr>
      <w:r>
        <w:t>Condensatiewarmte</w:t>
      </w:r>
    </w:p>
    <w:p w:rsidR="00EB1C3F" w:rsidRPr="00EB1C3F" w:rsidRDefault="00EB1C3F" w:rsidP="00EB1C3F">
      <w:pPr>
        <w:pStyle w:val="Lijstalinea"/>
        <w:numPr>
          <w:ilvl w:val="0"/>
          <w:numId w:val="2"/>
        </w:numPr>
      </w:pPr>
      <w:r>
        <w:t xml:space="preserve">Afkoelen van het gecondenseerde stoom tot </w:t>
      </w:r>
      <m:oMath>
        <m:r>
          <w:rPr>
            <w:rFonts w:ascii="Cambria Math" w:hAnsi="Cambria Math"/>
          </w:rPr>
          <m:t>65 °</m:t>
        </m:r>
      </m:oMath>
    </w:p>
    <w:p w:rsidR="00EB1C3F" w:rsidRDefault="00EB1C3F" w:rsidP="00EB1C3F">
      <w:pPr>
        <w:rPr>
          <w:rFonts w:eastAsiaTheme="minorEastAsia"/>
        </w:rPr>
      </w:pPr>
      <w:r>
        <w:t xml:space="preserve">We kijken eerst naar alleen de condensatiewarmte. Voorspel met behulp van een berekening hoeveel stoom je ongeveer nodig hebt om </w:t>
      </w:r>
      <m:oMath>
        <m:r>
          <w:rPr>
            <w:rFonts w:ascii="Cambria Math" w:hAnsi="Cambria Math"/>
          </w:rPr>
          <m:t xml:space="preserve">20 </m:t>
        </m:r>
        <m:r>
          <m:rPr>
            <m:sty m:val="p"/>
          </m:rPr>
          <w:rPr>
            <w:rFonts w:ascii="Cambria Math" w:hAnsi="Cambria Math"/>
          </w:rPr>
          <m:t>mL</m:t>
        </m:r>
      </m:oMath>
      <w:r>
        <w:rPr>
          <w:rFonts w:eastAsiaTheme="minorEastAsia"/>
        </w:rPr>
        <w:t xml:space="preserve"> melk uit de koelkast te verwarmen.</w:t>
      </w:r>
    </w:p>
    <w:tbl>
      <w:tblPr>
        <w:tblStyle w:val="TableGrid1"/>
        <w:tblW w:w="0" w:type="auto"/>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B83D68" w:themeColor="accent1"/>
          <w:insideV w:val="single" w:sz="18" w:space="0" w:color="B83D68" w:themeColor="accent1"/>
        </w:tblBorders>
        <w:tblCellMar>
          <w:top w:w="108" w:type="dxa"/>
          <w:bottom w:w="108" w:type="dxa"/>
        </w:tblCellMar>
        <w:tblLook w:val="04A0" w:firstRow="1" w:lastRow="0" w:firstColumn="1" w:lastColumn="0" w:noHBand="0" w:noVBand="1"/>
      </w:tblPr>
      <w:tblGrid>
        <w:gridCol w:w="9026"/>
      </w:tblGrid>
      <w:tr w:rsidR="00EB1C3F" w:rsidRPr="00D74BCF" w:rsidTr="002A5277">
        <w:trPr>
          <w:trHeight w:val="1690"/>
        </w:trPr>
        <w:tc>
          <w:tcPr>
            <w:tcW w:w="9166" w:type="dxa"/>
          </w:tcPr>
          <w:p w:rsidR="00EB1C3F" w:rsidRDefault="00EB1C3F" w:rsidP="002A5277">
            <w:r>
              <w:t>Berekening:</w:t>
            </w:r>
          </w:p>
        </w:tc>
      </w:tr>
      <w:tr w:rsidR="00EB1C3F" w:rsidRPr="00D74BCF" w:rsidTr="002A5277">
        <w:tc>
          <w:tcPr>
            <w:tcW w:w="9166" w:type="dxa"/>
          </w:tcPr>
          <w:p w:rsidR="00EB1C3F" w:rsidRPr="00D74BCF" w:rsidRDefault="00EB1C3F" w:rsidP="00EB1C3F">
            <w:r>
              <w:t>Wij denken dat je daarvoor</w:t>
            </w:r>
            <w:r>
              <w:tab/>
            </w:r>
            <w:r>
              <w:tab/>
            </w:r>
            <w:r>
              <w:tab/>
            </w:r>
            <w:r>
              <w:tab/>
              <w:t>gram stoom nodig hebt.</w:t>
            </w:r>
          </w:p>
        </w:tc>
      </w:tr>
    </w:tbl>
    <w:p w:rsidR="00EB1C3F" w:rsidRDefault="00EB1C3F" w:rsidP="00EB1C3F">
      <w:pPr>
        <w:rPr>
          <w:rFonts w:eastAsiaTheme="minorEastAsia"/>
        </w:rPr>
      </w:pPr>
      <w:r>
        <w:br/>
        <w:t xml:space="preserve">Zoals gezegd voegt de gecondenseerde stoom ook nog warmte toe door het afkoelen tot </w:t>
      </w:r>
      <m:oMath>
        <m:r>
          <w:rPr>
            <w:rFonts w:ascii="Cambria Math" w:hAnsi="Cambria Math"/>
          </w:rPr>
          <m:t>65 °</m:t>
        </m:r>
        <m:r>
          <m:rPr>
            <m:sty m:val="p"/>
          </m:rPr>
          <w:rPr>
            <w:rFonts w:ascii="Cambria Math" w:eastAsiaTheme="minorEastAsia" w:hAnsi="Cambria Math"/>
          </w:rPr>
          <m:t>C</m:t>
        </m:r>
      </m:oMath>
      <w:r>
        <w:rPr>
          <w:rFonts w:eastAsiaTheme="minorEastAsia"/>
        </w:rPr>
        <w:t>. Vergelijk je antwoorden bij beide voorspellingen en doe een uitspraak over de bijdrage van dit afkoelen in verhouding tot de bijdrage van het condenseren.</w:t>
      </w:r>
    </w:p>
    <w:tbl>
      <w:tblPr>
        <w:tblStyle w:val="TableGrid1"/>
        <w:tblW w:w="0" w:type="auto"/>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B83D68" w:themeColor="accent1"/>
          <w:insideV w:val="single" w:sz="18" w:space="0" w:color="B83D68" w:themeColor="accent1"/>
        </w:tblBorders>
        <w:tblCellMar>
          <w:top w:w="108" w:type="dxa"/>
          <w:bottom w:w="108" w:type="dxa"/>
        </w:tblCellMar>
        <w:tblLook w:val="04A0" w:firstRow="1" w:lastRow="0" w:firstColumn="1" w:lastColumn="0" w:noHBand="0" w:noVBand="1"/>
      </w:tblPr>
      <w:tblGrid>
        <w:gridCol w:w="9026"/>
      </w:tblGrid>
      <w:tr w:rsidR="00EB1C3F" w:rsidRPr="00D74BCF" w:rsidTr="002A5277">
        <w:tc>
          <w:tcPr>
            <w:tcW w:w="9166" w:type="dxa"/>
          </w:tcPr>
          <w:p w:rsidR="00EB1C3F" w:rsidRPr="00D74BCF" w:rsidRDefault="00EB1C3F" w:rsidP="004979E6">
            <w:r>
              <w:t>Het afkoelen van</w:t>
            </w:r>
            <w:r w:rsidR="004979E6">
              <w:t xml:space="preserve"> de gecondenseerde stoom draagt </w:t>
            </w:r>
            <w:r w:rsidR="004979E6">
              <w:rPr>
                <w:b/>
                <w:shd w:val="clear" w:color="auto" w:fill="F4E7ED" w:themeFill="background2"/>
              </w:rPr>
              <w:t>veel minder</w:t>
            </w:r>
            <w:r w:rsidR="004979E6" w:rsidRPr="004979E6">
              <w:rPr>
                <w:b/>
                <w:shd w:val="clear" w:color="auto" w:fill="F4E7ED" w:themeFill="background2"/>
              </w:rPr>
              <w:t xml:space="preserve"> / </w:t>
            </w:r>
            <w:r w:rsidR="004979E6">
              <w:rPr>
                <w:b/>
                <w:shd w:val="clear" w:color="auto" w:fill="F4E7ED" w:themeFill="background2"/>
              </w:rPr>
              <w:t>vergelijkbaar</w:t>
            </w:r>
            <w:r w:rsidR="004979E6" w:rsidRPr="004979E6">
              <w:rPr>
                <w:b/>
                <w:shd w:val="clear" w:color="auto" w:fill="F4E7ED" w:themeFill="background2"/>
              </w:rPr>
              <w:t xml:space="preserve"> </w:t>
            </w:r>
            <w:r w:rsidR="004979E6">
              <w:rPr>
                <w:b/>
                <w:shd w:val="clear" w:color="auto" w:fill="F4E7ED" w:themeFill="background2"/>
              </w:rPr>
              <w:t>/ veel meer</w:t>
            </w:r>
            <w:r w:rsidR="004979E6">
              <w:t xml:space="preserve"> bij aan het opwarmen van de melk, dan de condensatie.</w:t>
            </w:r>
          </w:p>
        </w:tc>
      </w:tr>
    </w:tbl>
    <w:p w:rsidR="004979E6" w:rsidRDefault="004979E6" w:rsidP="00EB1C3F">
      <w:r>
        <w:br/>
        <w:t>Spel het woord cappuccino.</w:t>
      </w:r>
    </w:p>
    <w:tbl>
      <w:tblPr>
        <w:tblStyle w:val="TableGrid1"/>
        <w:tblW w:w="0" w:type="auto"/>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B83D68" w:themeColor="accent1"/>
          <w:insideV w:val="single" w:sz="18" w:space="0" w:color="B83D68" w:themeColor="accent1"/>
        </w:tblBorders>
        <w:tblCellMar>
          <w:top w:w="108" w:type="dxa"/>
          <w:bottom w:w="108" w:type="dxa"/>
        </w:tblCellMar>
        <w:tblLook w:val="04A0" w:firstRow="1" w:lastRow="0" w:firstColumn="1" w:lastColumn="0" w:noHBand="0" w:noVBand="1"/>
      </w:tblPr>
      <w:tblGrid>
        <w:gridCol w:w="902"/>
        <w:gridCol w:w="903"/>
        <w:gridCol w:w="902"/>
        <w:gridCol w:w="903"/>
        <w:gridCol w:w="903"/>
        <w:gridCol w:w="902"/>
        <w:gridCol w:w="903"/>
        <w:gridCol w:w="902"/>
        <w:gridCol w:w="903"/>
        <w:gridCol w:w="903"/>
      </w:tblGrid>
      <w:tr w:rsidR="004979E6" w:rsidRPr="00D74BCF" w:rsidTr="004979E6">
        <w:trPr>
          <w:trHeight w:val="630"/>
        </w:trPr>
        <w:tc>
          <w:tcPr>
            <w:tcW w:w="916" w:type="dxa"/>
          </w:tcPr>
          <w:p w:rsidR="004979E6" w:rsidRPr="00D74BCF" w:rsidRDefault="004979E6" w:rsidP="002A5277"/>
        </w:tc>
        <w:tc>
          <w:tcPr>
            <w:tcW w:w="917" w:type="dxa"/>
          </w:tcPr>
          <w:p w:rsidR="004979E6" w:rsidRPr="00D74BCF" w:rsidRDefault="004979E6" w:rsidP="002A5277"/>
        </w:tc>
        <w:tc>
          <w:tcPr>
            <w:tcW w:w="916" w:type="dxa"/>
          </w:tcPr>
          <w:p w:rsidR="004979E6" w:rsidRPr="00D74BCF" w:rsidRDefault="004979E6" w:rsidP="002A5277"/>
        </w:tc>
        <w:tc>
          <w:tcPr>
            <w:tcW w:w="917" w:type="dxa"/>
          </w:tcPr>
          <w:p w:rsidR="004979E6" w:rsidRPr="00D74BCF" w:rsidRDefault="004979E6" w:rsidP="002A5277"/>
        </w:tc>
        <w:tc>
          <w:tcPr>
            <w:tcW w:w="917" w:type="dxa"/>
          </w:tcPr>
          <w:p w:rsidR="004979E6" w:rsidRPr="00D74BCF" w:rsidRDefault="004979E6" w:rsidP="002A5277"/>
        </w:tc>
        <w:tc>
          <w:tcPr>
            <w:tcW w:w="916" w:type="dxa"/>
          </w:tcPr>
          <w:p w:rsidR="004979E6" w:rsidRPr="00D74BCF" w:rsidRDefault="004979E6" w:rsidP="002A5277"/>
        </w:tc>
        <w:tc>
          <w:tcPr>
            <w:tcW w:w="917" w:type="dxa"/>
          </w:tcPr>
          <w:p w:rsidR="004979E6" w:rsidRPr="00D74BCF" w:rsidRDefault="004979E6" w:rsidP="002A5277"/>
        </w:tc>
        <w:tc>
          <w:tcPr>
            <w:tcW w:w="916" w:type="dxa"/>
          </w:tcPr>
          <w:p w:rsidR="004979E6" w:rsidRPr="00D74BCF" w:rsidRDefault="004979E6" w:rsidP="002A5277"/>
        </w:tc>
        <w:tc>
          <w:tcPr>
            <w:tcW w:w="917" w:type="dxa"/>
          </w:tcPr>
          <w:p w:rsidR="004979E6" w:rsidRPr="00D74BCF" w:rsidRDefault="004979E6" w:rsidP="002A5277"/>
        </w:tc>
        <w:tc>
          <w:tcPr>
            <w:tcW w:w="917" w:type="dxa"/>
          </w:tcPr>
          <w:p w:rsidR="004979E6" w:rsidRPr="00D74BCF" w:rsidRDefault="004979E6" w:rsidP="002A5277"/>
        </w:tc>
      </w:tr>
    </w:tbl>
    <w:p w:rsidR="004979E6" w:rsidRDefault="004979E6" w:rsidP="00EB1C3F"/>
    <w:p w:rsidR="00EB1C3F" w:rsidRDefault="00EB1C3F" w:rsidP="00EB1C3F">
      <w:pPr>
        <w:pStyle w:val="Kop1"/>
      </w:pPr>
      <w:r>
        <w:lastRenderedPageBreak/>
        <w:t>Uitvoering</w:t>
      </w:r>
    </w:p>
    <w:p w:rsidR="00EB1C3F" w:rsidRDefault="00EB1C3F" w:rsidP="00EB1C3F">
      <w:pPr>
        <w:pStyle w:val="Kop2"/>
      </w:pPr>
      <w:r>
        <w:t>Aanlengen met heet vloeibaar water</w:t>
      </w:r>
    </w:p>
    <w:p w:rsidR="00EB1C3F" w:rsidRDefault="00EB1C3F" w:rsidP="00EB1C3F">
      <w:r>
        <w:t xml:space="preserve">Deze werkwijze spreekt voor zich! </w:t>
      </w:r>
      <w:r w:rsidR="004979E6">
        <w:t xml:space="preserve">Voer het experiment uit en </w:t>
      </w:r>
      <w:r w:rsidR="00FC338B">
        <w:t>noteer de eindtemperatuur van de melk en hoeveel water je gebruikt hebt</w:t>
      </w:r>
      <w:r w:rsidR="004979E6">
        <w:t>.</w:t>
      </w:r>
    </w:p>
    <w:tbl>
      <w:tblPr>
        <w:tblStyle w:val="TableGrid1"/>
        <w:tblW w:w="0" w:type="auto"/>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B83D68" w:themeColor="accent1"/>
          <w:insideV w:val="single" w:sz="18" w:space="0" w:color="B83D68" w:themeColor="accent1"/>
        </w:tblBorders>
        <w:tblCellMar>
          <w:top w:w="108" w:type="dxa"/>
          <w:bottom w:w="108" w:type="dxa"/>
        </w:tblCellMar>
        <w:tblLook w:val="04A0" w:firstRow="1" w:lastRow="0" w:firstColumn="1" w:lastColumn="0" w:noHBand="0" w:noVBand="1"/>
      </w:tblPr>
      <w:tblGrid>
        <w:gridCol w:w="9026"/>
      </w:tblGrid>
      <w:tr w:rsidR="004979E6" w:rsidRPr="00D74BCF" w:rsidTr="000A27EE">
        <w:trPr>
          <w:trHeight w:val="560"/>
        </w:trPr>
        <w:tc>
          <w:tcPr>
            <w:tcW w:w="9166" w:type="dxa"/>
          </w:tcPr>
          <w:p w:rsidR="004979E6" w:rsidRPr="00D74BCF" w:rsidRDefault="004979E6" w:rsidP="002A5277"/>
        </w:tc>
      </w:tr>
    </w:tbl>
    <w:p w:rsidR="004979E6" w:rsidRDefault="004979E6" w:rsidP="004979E6">
      <w:pPr>
        <w:pStyle w:val="Kop2"/>
      </w:pPr>
      <w:r>
        <w:t>Verwarmen met stoom</w:t>
      </w:r>
    </w:p>
    <w:p w:rsidR="004979E6" w:rsidRDefault="004979E6" w:rsidP="004979E6">
      <w:pPr>
        <w:pStyle w:val="Kop3"/>
      </w:pPr>
      <w:r>
        <w:t>Benodigdheden</w:t>
      </w:r>
    </w:p>
    <w:p w:rsidR="004979E6" w:rsidRDefault="004979E6" w:rsidP="004979E6">
      <w:pPr>
        <w:pStyle w:val="Lijstalinea"/>
        <w:numPr>
          <w:ilvl w:val="0"/>
          <w:numId w:val="3"/>
        </w:numPr>
      </w:pPr>
      <w:r>
        <w:t>Gasbrander</w:t>
      </w:r>
    </w:p>
    <w:p w:rsidR="004979E6" w:rsidRDefault="004979E6" w:rsidP="004979E6">
      <w:pPr>
        <w:pStyle w:val="Lijstalinea"/>
        <w:numPr>
          <w:ilvl w:val="0"/>
          <w:numId w:val="3"/>
        </w:numPr>
      </w:pPr>
      <w:r>
        <w:t xml:space="preserve">Kolf of </w:t>
      </w:r>
      <w:r w:rsidR="00FC338B">
        <w:t xml:space="preserve">grote </w:t>
      </w:r>
      <w:r>
        <w:t>erlenmeyer met water</w:t>
      </w:r>
    </w:p>
    <w:p w:rsidR="004979E6" w:rsidRPr="004979E6" w:rsidRDefault="004979E6" w:rsidP="004979E6">
      <w:pPr>
        <w:pStyle w:val="Lijstalinea"/>
        <w:numPr>
          <w:ilvl w:val="0"/>
          <w:numId w:val="3"/>
        </w:numPr>
      </w:pPr>
      <w:r>
        <w:t xml:space="preserve">Kleinere erlenmeyer met </w:t>
      </w:r>
      <m:oMath>
        <m:r>
          <w:rPr>
            <w:rFonts w:ascii="Cambria Math" w:hAnsi="Cambria Math"/>
          </w:rPr>
          <m:t xml:space="preserve">20 </m:t>
        </m:r>
        <m:r>
          <m:rPr>
            <m:sty m:val="p"/>
          </m:rPr>
          <w:rPr>
            <w:rFonts w:ascii="Cambria Math" w:hAnsi="Cambria Math"/>
          </w:rPr>
          <m:t>mL</m:t>
        </m:r>
      </m:oMath>
      <w:r>
        <w:rPr>
          <w:rFonts w:eastAsiaTheme="minorEastAsia"/>
        </w:rPr>
        <w:t xml:space="preserve"> melk (of water</w:t>
      </w:r>
      <w:r w:rsidR="00FC338B">
        <w:rPr>
          <w:rFonts w:eastAsiaTheme="minorEastAsia"/>
        </w:rPr>
        <w:t>, dat dienst doet als ‘melk’</w:t>
      </w:r>
      <w:r>
        <w:rPr>
          <w:rFonts w:eastAsiaTheme="minorEastAsia"/>
        </w:rPr>
        <w:t>).</w:t>
      </w:r>
    </w:p>
    <w:p w:rsidR="004979E6" w:rsidRDefault="004979E6" w:rsidP="004979E6">
      <w:pPr>
        <w:pStyle w:val="Lijstalinea"/>
        <w:numPr>
          <w:ilvl w:val="0"/>
          <w:numId w:val="3"/>
        </w:numPr>
      </w:pPr>
      <w:r>
        <w:t>Thermometer</w:t>
      </w:r>
    </w:p>
    <w:p w:rsidR="004979E6" w:rsidRDefault="00FC338B" w:rsidP="004979E6">
      <w:pPr>
        <w:pStyle w:val="Lijstalinea"/>
        <w:numPr>
          <w:ilvl w:val="0"/>
          <w:numId w:val="3"/>
        </w:numPr>
      </w:pPr>
      <w:r>
        <w:t>Rubber s</w:t>
      </w:r>
      <w:r w:rsidR="004979E6">
        <w:t>lang</w:t>
      </w:r>
    </w:p>
    <w:p w:rsidR="00FC338B" w:rsidRDefault="00FC338B" w:rsidP="004979E6">
      <w:pPr>
        <w:pStyle w:val="Lijstalinea"/>
        <w:numPr>
          <w:ilvl w:val="0"/>
          <w:numId w:val="3"/>
        </w:numPr>
      </w:pPr>
      <w:r>
        <w:t>Statief</w:t>
      </w:r>
    </w:p>
    <w:p w:rsidR="00FC338B" w:rsidRDefault="00FC338B" w:rsidP="004979E6">
      <w:pPr>
        <w:pStyle w:val="Lijstalinea"/>
        <w:numPr>
          <w:ilvl w:val="0"/>
          <w:numId w:val="3"/>
        </w:numPr>
      </w:pPr>
      <w:r>
        <w:t>Tang</w:t>
      </w:r>
    </w:p>
    <w:p w:rsidR="004979E6" w:rsidRDefault="004979E6" w:rsidP="004979E6">
      <w:pPr>
        <w:pStyle w:val="Lijstalinea"/>
        <w:numPr>
          <w:ilvl w:val="0"/>
          <w:numId w:val="3"/>
        </w:numPr>
      </w:pPr>
      <w:r>
        <w:t>Maatcilinder of weegschaal</w:t>
      </w:r>
    </w:p>
    <w:p w:rsidR="004979E6" w:rsidRDefault="004979E6" w:rsidP="004979E6">
      <w:pPr>
        <w:pStyle w:val="Kop3"/>
      </w:pPr>
      <w:r>
        <w:t>Stappenplan</w:t>
      </w:r>
    </w:p>
    <w:p w:rsidR="00FC338B" w:rsidRDefault="00FC338B" w:rsidP="00FC338B">
      <w:pPr>
        <w:pStyle w:val="Lijstalinea"/>
        <w:numPr>
          <w:ilvl w:val="0"/>
          <w:numId w:val="4"/>
        </w:numPr>
      </w:pPr>
      <w:r>
        <w:t>Bouw de opstelling na zoals op de foto.</w:t>
      </w:r>
    </w:p>
    <w:p w:rsidR="00FC338B" w:rsidRDefault="00FC338B" w:rsidP="00FC338B">
      <w:pPr>
        <w:pStyle w:val="Lijstalinea"/>
        <w:numPr>
          <w:ilvl w:val="0"/>
          <w:numId w:val="4"/>
        </w:numPr>
      </w:pPr>
      <w:r>
        <w:t>Meet en noteer de hoeveelheid water in de kolf/grote erlenmeyer.</w:t>
      </w:r>
    </w:p>
    <w:p w:rsidR="00FC338B" w:rsidRDefault="00FC338B" w:rsidP="00FC338B">
      <w:pPr>
        <w:pStyle w:val="Lijstalinea"/>
        <w:numPr>
          <w:ilvl w:val="0"/>
          <w:numId w:val="4"/>
        </w:numPr>
      </w:pPr>
      <w:r>
        <w:t>Steek de brander aan.</w:t>
      </w:r>
    </w:p>
    <w:p w:rsidR="00FC338B" w:rsidRDefault="00FC338B" w:rsidP="00FC338B">
      <w:pPr>
        <w:pStyle w:val="Lijstalinea"/>
        <w:numPr>
          <w:ilvl w:val="0"/>
          <w:numId w:val="4"/>
        </w:numPr>
      </w:pPr>
      <w:r>
        <w:t xml:space="preserve">Breng het water in de grote erlenmeyer aan de kook. </w:t>
      </w:r>
    </w:p>
    <w:p w:rsidR="00FC338B" w:rsidRDefault="00FC338B" w:rsidP="00FC338B">
      <w:pPr>
        <w:pStyle w:val="Lijstalinea"/>
        <w:numPr>
          <w:ilvl w:val="0"/>
          <w:numId w:val="4"/>
        </w:numPr>
      </w:pPr>
      <w:r>
        <w:t xml:space="preserve">Steek, zodra het water kookt, het rubberslangetje in de op te warmen melk. </w:t>
      </w:r>
    </w:p>
    <w:p w:rsidR="00FC338B" w:rsidRDefault="00FC338B" w:rsidP="00FC338B">
      <w:pPr>
        <w:pStyle w:val="Lijstalinea"/>
        <w:numPr>
          <w:ilvl w:val="0"/>
          <w:numId w:val="4"/>
        </w:numPr>
      </w:pPr>
      <w:r>
        <w:t>Houdt de temperatuur in de gaten.</w:t>
      </w:r>
    </w:p>
    <w:p w:rsidR="00FC338B" w:rsidRDefault="00FC338B" w:rsidP="00FC338B">
      <w:pPr>
        <w:pStyle w:val="Lijstalinea"/>
        <w:numPr>
          <w:ilvl w:val="0"/>
          <w:numId w:val="4"/>
        </w:numPr>
      </w:pPr>
      <w:r>
        <w:t xml:space="preserve">Wanneer de temperatuur in de buurt komt van de </w:t>
      </w:r>
      <m:oMath>
        <m:r>
          <w:rPr>
            <w:rFonts w:ascii="Cambria Math" w:hAnsi="Cambria Math"/>
          </w:rPr>
          <m:t>65 °</m:t>
        </m:r>
      </m:oMath>
      <w:r>
        <w:rPr>
          <w:rFonts w:eastAsiaTheme="minorEastAsia"/>
        </w:rPr>
        <w:t xml:space="preserve">, (bijvoorbeeld </w:t>
      </w:r>
      <m:oMath>
        <m:r>
          <w:rPr>
            <w:rFonts w:ascii="Cambria Math" w:eastAsiaTheme="minorEastAsia" w:hAnsi="Cambria Math"/>
          </w:rPr>
          <m:t>62 °</m:t>
        </m:r>
      </m:oMath>
      <w:r>
        <w:rPr>
          <w:rFonts w:eastAsiaTheme="minorEastAsia"/>
        </w:rPr>
        <w:t>)</w:t>
      </w:r>
      <w:r>
        <w:t>, haal je met een tang de slang uit de melk, terwijl je practicumpartner de brander uitzet. Zo voorkom je dat de melk door de slang gezogen wordt en je nog veel schoon te maken hebt.</w:t>
      </w:r>
    </w:p>
    <w:p w:rsidR="00FC338B" w:rsidRDefault="00FC338B" w:rsidP="00FC338B">
      <w:pPr>
        <w:pStyle w:val="Lijstalinea"/>
        <w:numPr>
          <w:ilvl w:val="0"/>
          <w:numId w:val="4"/>
        </w:numPr>
      </w:pPr>
      <w:r>
        <w:t>Bepaal opnieuw de hoeveelheid water in de kolf / grote erlenmeyer.</w:t>
      </w:r>
    </w:p>
    <w:p w:rsidR="000A27EE" w:rsidRDefault="000A27EE" w:rsidP="000A27EE">
      <w:r w:rsidRPr="000A27EE">
        <w:t>Voer het experiment uit en noteer de eindtemperatuur van de melk en hoeveel water je gebruikt hebt.</w:t>
      </w:r>
    </w:p>
    <w:tbl>
      <w:tblPr>
        <w:tblStyle w:val="TableGrid1"/>
        <w:tblW w:w="0" w:type="auto"/>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B83D68" w:themeColor="accent1"/>
          <w:insideV w:val="single" w:sz="18" w:space="0" w:color="B83D68" w:themeColor="accent1"/>
        </w:tblBorders>
        <w:tblCellMar>
          <w:top w:w="108" w:type="dxa"/>
          <w:bottom w:w="108" w:type="dxa"/>
        </w:tblCellMar>
        <w:tblLook w:val="04A0" w:firstRow="1" w:lastRow="0" w:firstColumn="1" w:lastColumn="0" w:noHBand="0" w:noVBand="1"/>
      </w:tblPr>
      <w:tblGrid>
        <w:gridCol w:w="9026"/>
      </w:tblGrid>
      <w:tr w:rsidR="000A27EE" w:rsidRPr="00D74BCF" w:rsidTr="002A5277">
        <w:trPr>
          <w:trHeight w:val="560"/>
        </w:trPr>
        <w:tc>
          <w:tcPr>
            <w:tcW w:w="9166" w:type="dxa"/>
          </w:tcPr>
          <w:p w:rsidR="000A27EE" w:rsidRPr="00D74BCF" w:rsidRDefault="000A27EE" w:rsidP="002A5277"/>
        </w:tc>
      </w:tr>
    </w:tbl>
    <w:p w:rsidR="000A27EE" w:rsidRPr="00FC338B" w:rsidRDefault="000A27EE" w:rsidP="000A27EE"/>
    <w:p w:rsidR="004979E6" w:rsidRDefault="004979E6" w:rsidP="004979E6">
      <w:pPr>
        <w:pStyle w:val="Kop3"/>
      </w:pPr>
      <w:r>
        <w:lastRenderedPageBreak/>
        <w:t>Opstelling</w:t>
      </w:r>
    </w:p>
    <w:p w:rsidR="004979E6" w:rsidRDefault="004979E6" w:rsidP="004979E6">
      <w:r w:rsidRPr="004979E6">
        <w:rPr>
          <w:noProof/>
          <w:lang w:eastAsia="nl-NL"/>
        </w:rPr>
        <w:drawing>
          <wp:inline distT="0" distB="0" distL="0" distR="0" wp14:anchorId="678BE51F" wp14:editId="7CE1D6AF">
            <wp:extent cx="5760720" cy="4311047"/>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11047"/>
                    </a:xfrm>
                    <a:prstGeom prst="rect">
                      <a:avLst/>
                    </a:prstGeom>
                    <a:noFill/>
                    <a:ln>
                      <a:noFill/>
                    </a:ln>
                    <a:extLst/>
                  </pic:spPr>
                </pic:pic>
              </a:graphicData>
            </a:graphic>
          </wp:inline>
        </w:drawing>
      </w:r>
    </w:p>
    <w:p w:rsidR="00FC338B" w:rsidRDefault="00FC338B" w:rsidP="00FC338B">
      <w:pPr>
        <w:pStyle w:val="Kop1"/>
      </w:pPr>
      <w:r>
        <w:t>Conclusie</w:t>
      </w:r>
    </w:p>
    <w:p w:rsidR="00FC338B" w:rsidRDefault="00FC338B" w:rsidP="00FC338B">
      <w:r>
        <w:t xml:space="preserve">Vergelijk je </w:t>
      </w:r>
      <w:r w:rsidR="000A27EE">
        <w:t>resultaten met je voorspelling. Zoek naar een verklaring, als er grote verschillen zijn tussen je voorspelling en je resultaten.</w:t>
      </w:r>
    </w:p>
    <w:p w:rsidR="000A27EE" w:rsidRDefault="000A27EE" w:rsidP="00FC338B">
      <w:r>
        <w:t>Beantwoord de volgende vragen:</w:t>
      </w:r>
    </w:p>
    <w:p w:rsidR="000A27EE" w:rsidRDefault="000A27EE" w:rsidP="000A27EE">
      <w:r>
        <w:t>Hoe vergelijken de soortelijke warmte en de condensatiewarmte zich kwalitatief? (Dus zonder getallen te gebruiken.)</w:t>
      </w:r>
    </w:p>
    <w:tbl>
      <w:tblPr>
        <w:tblStyle w:val="TableGrid1"/>
        <w:tblW w:w="0" w:type="auto"/>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B83D68" w:themeColor="accent1"/>
          <w:insideV w:val="single" w:sz="18" w:space="0" w:color="B83D68" w:themeColor="accent1"/>
        </w:tblBorders>
        <w:tblCellMar>
          <w:top w:w="108" w:type="dxa"/>
          <w:bottom w:w="108" w:type="dxa"/>
        </w:tblCellMar>
        <w:tblLook w:val="04A0" w:firstRow="1" w:lastRow="0" w:firstColumn="1" w:lastColumn="0" w:noHBand="0" w:noVBand="1"/>
      </w:tblPr>
      <w:tblGrid>
        <w:gridCol w:w="9026"/>
      </w:tblGrid>
      <w:tr w:rsidR="000A27EE" w:rsidRPr="00D74BCF" w:rsidTr="002A5277">
        <w:trPr>
          <w:trHeight w:val="560"/>
        </w:trPr>
        <w:tc>
          <w:tcPr>
            <w:tcW w:w="9166" w:type="dxa"/>
          </w:tcPr>
          <w:p w:rsidR="000A27EE" w:rsidRPr="00D74BCF" w:rsidRDefault="000A27EE" w:rsidP="002A5277"/>
        </w:tc>
      </w:tr>
    </w:tbl>
    <w:p w:rsidR="000A27EE" w:rsidRDefault="000A27EE" w:rsidP="000A27EE">
      <w:r>
        <w:br/>
        <w:t>Waarom gebruikt de barrista dus stoom om een cappuccino te maken?</w:t>
      </w:r>
    </w:p>
    <w:tbl>
      <w:tblPr>
        <w:tblStyle w:val="TableGrid1"/>
        <w:tblW w:w="0" w:type="auto"/>
        <w:tblBorders>
          <w:top w:val="single" w:sz="18" w:space="0" w:color="B83D68" w:themeColor="accent1"/>
          <w:left w:val="single" w:sz="18" w:space="0" w:color="B83D68" w:themeColor="accent1"/>
          <w:bottom w:val="single" w:sz="18" w:space="0" w:color="B83D68" w:themeColor="accent1"/>
          <w:right w:val="single" w:sz="18" w:space="0" w:color="B83D68" w:themeColor="accent1"/>
          <w:insideH w:val="single" w:sz="18" w:space="0" w:color="B83D68" w:themeColor="accent1"/>
          <w:insideV w:val="single" w:sz="18" w:space="0" w:color="B83D68" w:themeColor="accent1"/>
        </w:tblBorders>
        <w:tblCellMar>
          <w:top w:w="108" w:type="dxa"/>
          <w:bottom w:w="108" w:type="dxa"/>
        </w:tblCellMar>
        <w:tblLook w:val="04A0" w:firstRow="1" w:lastRow="0" w:firstColumn="1" w:lastColumn="0" w:noHBand="0" w:noVBand="1"/>
      </w:tblPr>
      <w:tblGrid>
        <w:gridCol w:w="9026"/>
      </w:tblGrid>
      <w:tr w:rsidR="000A27EE" w:rsidRPr="00D74BCF" w:rsidTr="002A5277">
        <w:trPr>
          <w:trHeight w:val="560"/>
        </w:trPr>
        <w:tc>
          <w:tcPr>
            <w:tcW w:w="9166" w:type="dxa"/>
          </w:tcPr>
          <w:p w:rsidR="000A27EE" w:rsidRPr="00D74BCF" w:rsidRDefault="000A27EE" w:rsidP="002A5277"/>
        </w:tc>
      </w:tr>
    </w:tbl>
    <w:p w:rsidR="000A27EE" w:rsidRDefault="000A27EE" w:rsidP="00FC338B">
      <w:r>
        <w:br/>
        <w:t>Ogen dicht. Uit hoeveel letters bestaat cappuccino?</w:t>
      </w:r>
    </w:p>
    <w:p w:rsidR="00FC338B" w:rsidRPr="004979E6" w:rsidRDefault="000A27EE" w:rsidP="004979E6">
      <w:r>
        <w:t>Controleer of je de leerdoelen behaald hebt.</w:t>
      </w:r>
    </w:p>
    <w:sectPr w:rsidR="00FC338B" w:rsidRPr="004979E6">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7348" w:rsidRDefault="00F07348" w:rsidP="000A27EE">
      <w:pPr>
        <w:spacing w:after="0" w:line="240" w:lineRule="auto"/>
      </w:pPr>
      <w:r>
        <w:separator/>
      </w:r>
    </w:p>
  </w:endnote>
  <w:endnote w:type="continuationSeparator" w:id="0">
    <w:p w:rsidR="00F07348" w:rsidRDefault="00F07348" w:rsidP="000A2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TXinwei">
    <w:altName w:val="SimSun"/>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7E" w:rsidRDefault="000D6B7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7E" w:rsidRDefault="000D6B7E">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7E" w:rsidRDefault="000D6B7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7348" w:rsidRDefault="00F07348" w:rsidP="000A27EE">
      <w:pPr>
        <w:spacing w:after="0" w:line="240" w:lineRule="auto"/>
      </w:pPr>
      <w:r>
        <w:separator/>
      </w:r>
    </w:p>
  </w:footnote>
  <w:footnote w:type="continuationSeparator" w:id="0">
    <w:p w:rsidR="00F07348" w:rsidRDefault="00F07348" w:rsidP="000A27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7E" w:rsidRDefault="000D6B7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7EE" w:rsidRDefault="000D6B7E" w:rsidP="000D6B7E">
    <w:pPr>
      <w:pStyle w:val="Koptekst"/>
    </w:pPr>
    <w:r>
      <w:t xml:space="preserve">Auteur: Peter Duifhuis, </w:t>
    </w:r>
    <w:r w:rsidRPr="000D6B7E">
      <w:t>P.Duifhuis@hu.nl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6B7E" w:rsidRDefault="000D6B7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2B2342"/>
    <w:multiLevelType w:val="hybridMultilevel"/>
    <w:tmpl w:val="14009E68"/>
    <w:lvl w:ilvl="0" w:tplc="EBACB07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1FF4EBE"/>
    <w:multiLevelType w:val="hybridMultilevel"/>
    <w:tmpl w:val="158AD780"/>
    <w:lvl w:ilvl="0" w:tplc="EBACB07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8D300F"/>
    <w:multiLevelType w:val="hybridMultilevel"/>
    <w:tmpl w:val="C764EE8C"/>
    <w:lvl w:ilvl="0" w:tplc="EBACB07C">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52DC07C2"/>
    <w:multiLevelType w:val="hybridMultilevel"/>
    <w:tmpl w:val="BF7EB61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9D1"/>
    <w:rsid w:val="00044687"/>
    <w:rsid w:val="000A1BA9"/>
    <w:rsid w:val="000A27EE"/>
    <w:rsid w:val="000D6B7E"/>
    <w:rsid w:val="001B7736"/>
    <w:rsid w:val="003E7289"/>
    <w:rsid w:val="004478E9"/>
    <w:rsid w:val="004979E6"/>
    <w:rsid w:val="004F1490"/>
    <w:rsid w:val="008C6DB4"/>
    <w:rsid w:val="00AD634B"/>
    <w:rsid w:val="00D9148F"/>
    <w:rsid w:val="00DE49B4"/>
    <w:rsid w:val="00EB1C3F"/>
    <w:rsid w:val="00F07348"/>
    <w:rsid w:val="00F279D1"/>
    <w:rsid w:val="00FB7209"/>
    <w:rsid w:val="00FC338B"/>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043131-599F-406D-9105-DBDC7C910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279D1"/>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Kop2">
    <w:name w:val="heading 2"/>
    <w:basedOn w:val="Standaard"/>
    <w:next w:val="Standaard"/>
    <w:link w:val="Kop2Char"/>
    <w:uiPriority w:val="9"/>
    <w:unhideWhenUsed/>
    <w:qFormat/>
    <w:rsid w:val="00D9148F"/>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Kop3">
    <w:name w:val="heading 3"/>
    <w:basedOn w:val="Standaard"/>
    <w:next w:val="Standaard"/>
    <w:link w:val="Kop3Char"/>
    <w:uiPriority w:val="9"/>
    <w:unhideWhenUsed/>
    <w:qFormat/>
    <w:rsid w:val="004979E6"/>
    <w:pPr>
      <w:keepNext/>
      <w:keepLines/>
      <w:spacing w:before="200" w:after="0"/>
      <w:outlineLvl w:val="2"/>
    </w:pPr>
    <w:rPr>
      <w:rFonts w:asciiTheme="majorHAnsi" w:eastAsiaTheme="majorEastAsia" w:hAnsiTheme="majorHAnsi" w:cstheme="majorBidi"/>
      <w:b/>
      <w:bCs/>
      <w:color w:val="B83D68"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F279D1"/>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79D1"/>
    <w:rPr>
      <w:rFonts w:ascii="Tahoma" w:hAnsi="Tahoma" w:cs="Tahoma"/>
      <w:sz w:val="16"/>
      <w:szCs w:val="16"/>
    </w:rPr>
  </w:style>
  <w:style w:type="paragraph" w:styleId="Titel">
    <w:name w:val="Title"/>
    <w:basedOn w:val="Standaard"/>
    <w:next w:val="Standaard"/>
    <w:link w:val="TitelChar"/>
    <w:uiPriority w:val="10"/>
    <w:qFormat/>
    <w:rsid w:val="00F279D1"/>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TitelChar">
    <w:name w:val="Titel Char"/>
    <w:basedOn w:val="Standaardalinea-lettertype"/>
    <w:link w:val="Titel"/>
    <w:uiPriority w:val="10"/>
    <w:rsid w:val="00F279D1"/>
    <w:rPr>
      <w:rFonts w:asciiTheme="majorHAnsi" w:eastAsiaTheme="majorEastAsia" w:hAnsiTheme="majorHAnsi" w:cstheme="majorBidi"/>
      <w:color w:val="842F73" w:themeColor="text2" w:themeShade="BF"/>
      <w:spacing w:val="5"/>
      <w:kern w:val="28"/>
      <w:sz w:val="52"/>
      <w:szCs w:val="52"/>
    </w:rPr>
  </w:style>
  <w:style w:type="character" w:customStyle="1" w:styleId="Kop1Char">
    <w:name w:val="Kop 1 Char"/>
    <w:basedOn w:val="Standaardalinea-lettertype"/>
    <w:link w:val="Kop1"/>
    <w:uiPriority w:val="9"/>
    <w:rsid w:val="00F279D1"/>
    <w:rPr>
      <w:rFonts w:asciiTheme="majorHAnsi" w:eastAsiaTheme="majorEastAsia" w:hAnsiTheme="majorHAnsi" w:cstheme="majorBidi"/>
      <w:b/>
      <w:bCs/>
      <w:color w:val="892D4D" w:themeColor="accent1" w:themeShade="BF"/>
      <w:sz w:val="28"/>
      <w:szCs w:val="28"/>
    </w:rPr>
  </w:style>
  <w:style w:type="paragraph" w:styleId="Lijstalinea">
    <w:name w:val="List Paragraph"/>
    <w:basedOn w:val="Standaard"/>
    <w:uiPriority w:val="34"/>
    <w:qFormat/>
    <w:rsid w:val="00F279D1"/>
    <w:pPr>
      <w:ind w:left="720"/>
      <w:contextualSpacing/>
    </w:pPr>
  </w:style>
  <w:style w:type="character" w:customStyle="1" w:styleId="Kop2Char">
    <w:name w:val="Kop 2 Char"/>
    <w:basedOn w:val="Standaardalinea-lettertype"/>
    <w:link w:val="Kop2"/>
    <w:uiPriority w:val="9"/>
    <w:rsid w:val="00D9148F"/>
    <w:rPr>
      <w:rFonts w:asciiTheme="majorHAnsi" w:eastAsiaTheme="majorEastAsia" w:hAnsiTheme="majorHAnsi" w:cstheme="majorBidi"/>
      <w:b/>
      <w:bCs/>
      <w:color w:val="B83D68" w:themeColor="accent1"/>
      <w:sz w:val="26"/>
      <w:szCs w:val="26"/>
    </w:rPr>
  </w:style>
  <w:style w:type="character" w:styleId="Tekstvantijdelijkeaanduiding">
    <w:name w:val="Placeholder Text"/>
    <w:basedOn w:val="Standaardalinea-lettertype"/>
    <w:uiPriority w:val="99"/>
    <w:semiHidden/>
    <w:rsid w:val="00D9148F"/>
    <w:rPr>
      <w:color w:val="808080"/>
    </w:rPr>
  </w:style>
  <w:style w:type="table" w:customStyle="1" w:styleId="TableGrid1">
    <w:name w:val="Table Grid1"/>
    <w:basedOn w:val="Standaardtabel"/>
    <w:next w:val="Tabelraster"/>
    <w:uiPriority w:val="59"/>
    <w:rsid w:val="00EB1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EB1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3Char">
    <w:name w:val="Kop 3 Char"/>
    <w:basedOn w:val="Standaardalinea-lettertype"/>
    <w:link w:val="Kop3"/>
    <w:uiPriority w:val="9"/>
    <w:rsid w:val="004979E6"/>
    <w:rPr>
      <w:rFonts w:asciiTheme="majorHAnsi" w:eastAsiaTheme="majorEastAsia" w:hAnsiTheme="majorHAnsi" w:cstheme="majorBidi"/>
      <w:b/>
      <w:bCs/>
      <w:color w:val="B83D68" w:themeColor="accent1"/>
    </w:rPr>
  </w:style>
  <w:style w:type="paragraph" w:styleId="Koptekst">
    <w:name w:val="header"/>
    <w:basedOn w:val="Standaard"/>
    <w:link w:val="KoptekstChar"/>
    <w:uiPriority w:val="99"/>
    <w:unhideWhenUsed/>
    <w:rsid w:val="000A27E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27EE"/>
  </w:style>
  <w:style w:type="paragraph" w:styleId="Voettekst">
    <w:name w:val="footer"/>
    <w:basedOn w:val="Standaard"/>
    <w:link w:val="VoettekstChar"/>
    <w:uiPriority w:val="99"/>
    <w:unhideWhenUsed/>
    <w:rsid w:val="000A27E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27EE"/>
  </w:style>
  <w:style w:type="character" w:styleId="Hyperlink">
    <w:name w:val="Hyperlink"/>
    <w:basedOn w:val="Standaardalinea-lettertype"/>
    <w:uiPriority w:val="99"/>
    <w:unhideWhenUsed/>
    <w:rsid w:val="000A27EE"/>
    <w:rPr>
      <w:color w:val="FFDE6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pulent">
  <a:themeElements>
    <a:clrScheme name="Opulent">
      <a:dk1>
        <a:sysClr val="windowText" lastClr="000000"/>
      </a:dk1>
      <a:lt1>
        <a:sysClr val="window" lastClr="FFFFFF"/>
      </a:lt1>
      <a:dk2>
        <a:srgbClr val="B13F9A"/>
      </a:dk2>
      <a:lt2>
        <a:srgbClr val="F4E7ED"/>
      </a:lt2>
      <a:accent1>
        <a:srgbClr val="B83D68"/>
      </a:accent1>
      <a:accent2>
        <a:srgbClr val="AC66BB"/>
      </a:accent2>
      <a:accent3>
        <a:srgbClr val="DE6C36"/>
      </a:accent3>
      <a:accent4>
        <a:srgbClr val="F9B639"/>
      </a:accent4>
      <a:accent5>
        <a:srgbClr val="CF6DA4"/>
      </a:accent5>
      <a:accent6>
        <a:srgbClr val="FA8D3D"/>
      </a:accent6>
      <a:hlink>
        <a:srgbClr val="FFDE66"/>
      </a:hlink>
      <a:folHlink>
        <a:srgbClr val="D490C5"/>
      </a:folHlink>
    </a:clrScheme>
    <a:fontScheme name="Opulent">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pulent">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78000"/>
                <a:satMod val="220000"/>
              </a:schemeClr>
            </a:gs>
            <a:gs pos="100000">
              <a:schemeClr val="phClr">
                <a:shade val="35000"/>
                <a:satMod val="155000"/>
              </a:schemeClr>
            </a:gs>
          </a:gsLst>
          <a:path path="circle">
            <a:fillToRect l="50000" t="50000" r="50000" b="50000"/>
          </a:path>
        </a:gradFill>
        <a:blipFill>
          <a:blip xmlns:r="http://schemas.openxmlformats.org/officeDocument/2006/relationships" r:embed="rId1">
            <a:duotone>
              <a:schemeClr val="phClr">
                <a:shade val="60000"/>
                <a:satMod val="180000"/>
              </a:schemeClr>
              <a:schemeClr val="phClr">
                <a:tint val="500"/>
                <a:satMod val="150000"/>
              </a:schemeClr>
            </a:duotone>
          </a:blip>
          <a:tile tx="0" ty="0" sx="50000" sy="5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561</Words>
  <Characters>3088</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H. Kramers-Pals</cp:lastModifiedBy>
  <cp:revision>2</cp:revision>
  <dcterms:created xsi:type="dcterms:W3CDTF">2017-06-05T21:23:00Z</dcterms:created>
  <dcterms:modified xsi:type="dcterms:W3CDTF">2017-06-05T21:23:00Z</dcterms:modified>
</cp:coreProperties>
</file>