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3034" w14:textId="77777777" w:rsidR="00065B91" w:rsidRDefault="00065B91" w:rsidP="00C86EEB">
      <w:pPr>
        <w:pStyle w:val="Normaalweb"/>
      </w:pPr>
    </w:p>
    <w:p w14:paraId="3D2077E6" w14:textId="77777777" w:rsidR="00CB56F0" w:rsidRDefault="00065B91" w:rsidP="003C6A63">
      <w:pPr>
        <w:pStyle w:val="Normaalweb"/>
        <w:spacing w:after="0"/>
      </w:pPr>
      <w:r>
        <w:t>Het regenbestendig maken van een omgeving kan op vele manieren. De maatregelen-</w:t>
      </w:r>
      <w:proofErr w:type="spellStart"/>
      <w:r>
        <w:t>toolbox</w:t>
      </w:r>
      <w:proofErr w:type="spellEnd"/>
      <w:r>
        <w:t xml:space="preserve"> op de website </w:t>
      </w:r>
      <w:hyperlink r:id="rId7" w:history="1">
        <w:r w:rsidRPr="00C152AB">
          <w:rPr>
            <w:rStyle w:val="Hyperlink"/>
          </w:rPr>
          <w:t>www.rainproof.nl/maatregelen</w:t>
        </w:r>
      </w:hyperlink>
      <w:r>
        <w:t xml:space="preserve"> biedt voor professionals en bewoners informatie en inspiratie om de omgeving </w:t>
      </w:r>
      <w:proofErr w:type="spellStart"/>
      <w:r w:rsidRPr="006821BF">
        <w:rPr>
          <w:i/>
          <w:iCs/>
        </w:rPr>
        <w:t>rainproof</w:t>
      </w:r>
      <w:proofErr w:type="spellEnd"/>
      <w:r w:rsidRPr="006821BF">
        <w:rPr>
          <w:i/>
          <w:iCs/>
        </w:rPr>
        <w:t xml:space="preserve"> </w:t>
      </w:r>
      <w:r>
        <w:t>in te richten.</w:t>
      </w:r>
      <w:r w:rsidR="003C6A63">
        <w:t xml:space="preserve"> In deze leeractiviteit wordt de website op twee manieren gebruikt. </w:t>
      </w:r>
    </w:p>
    <w:p w14:paraId="3CB4B8BD" w14:textId="1BD45A6A" w:rsidR="00BC72DE" w:rsidRDefault="006821BF" w:rsidP="003C6A63">
      <w:pPr>
        <w:pStyle w:val="Normaalweb"/>
        <w:spacing w:after="0"/>
      </w:pPr>
      <w:r>
        <w:t>L</w:t>
      </w:r>
      <w:r w:rsidR="003C6A63">
        <w:t xml:space="preserve">eerlingen zoeken </w:t>
      </w:r>
      <w:r>
        <w:t xml:space="preserve">eerst uit </w:t>
      </w:r>
      <w:r w:rsidR="003C6A63">
        <w:t xml:space="preserve">welke maatregelen geschikt zijn om een bepaalde door de leerling gekozen locatie/situatie </w:t>
      </w:r>
      <w:proofErr w:type="spellStart"/>
      <w:r w:rsidR="003C6A63" w:rsidRPr="006821BF">
        <w:rPr>
          <w:i/>
          <w:iCs/>
        </w:rPr>
        <w:t>rainproof</w:t>
      </w:r>
      <w:proofErr w:type="spellEnd"/>
      <w:r w:rsidR="003C6A63" w:rsidRPr="006821BF">
        <w:rPr>
          <w:i/>
          <w:iCs/>
        </w:rPr>
        <w:t xml:space="preserve"> </w:t>
      </w:r>
      <w:r w:rsidR="003C6A63">
        <w:t xml:space="preserve">te maken. Er worden in totaal 66 maatregelen </w:t>
      </w:r>
      <w:r w:rsidR="003C6A63" w:rsidRPr="00D80FFA">
        <w:t>genoemd die bij vijf soorten oplossingen horen namelijk: water infiltreren, water vasthouden en bergen, water afvoeren, water gebruiken en robuust bouwen. Deze kun je op zeven locaties toepassen</w:t>
      </w:r>
      <w:r w:rsidR="004A516F">
        <w:t xml:space="preserve">: </w:t>
      </w:r>
      <w:r w:rsidR="003C6A63" w:rsidRPr="00D80FFA">
        <w:t>gebouw</w:t>
      </w:r>
      <w:r w:rsidR="004A516F">
        <w:t>,</w:t>
      </w:r>
      <w:r w:rsidR="003C6A63" w:rsidRPr="00D80FFA">
        <w:t xml:space="preserve"> dak</w:t>
      </w:r>
      <w:r w:rsidR="004A516F">
        <w:t>,</w:t>
      </w:r>
      <w:r w:rsidR="003C6A63" w:rsidRPr="00D80FFA">
        <w:t xml:space="preserve"> tuin</w:t>
      </w:r>
      <w:r w:rsidR="004A516F">
        <w:t>,</w:t>
      </w:r>
      <w:r w:rsidR="003C6A63" w:rsidRPr="00D80FFA">
        <w:t xml:space="preserve"> straat</w:t>
      </w:r>
      <w:r w:rsidR="004A516F">
        <w:t>,</w:t>
      </w:r>
      <w:r w:rsidR="003C6A63" w:rsidRPr="00D80FFA">
        <w:t xml:space="preserve"> wijk etc. </w:t>
      </w:r>
      <w:r>
        <w:t>D</w:t>
      </w:r>
      <w:r w:rsidR="003C6A63" w:rsidRPr="00D80FFA">
        <w:t>e</w:t>
      </w:r>
      <w:r>
        <w:t>ze leeractiviteit</w:t>
      </w:r>
      <w:r w:rsidR="003C6A63" w:rsidRPr="00D80FFA">
        <w:t xml:space="preserve"> </w:t>
      </w:r>
      <w:r>
        <w:t xml:space="preserve">is </w:t>
      </w:r>
      <w:r w:rsidR="003C6A63" w:rsidRPr="00D80FFA">
        <w:t xml:space="preserve">in </w:t>
      </w:r>
      <w:r w:rsidR="003C6A63">
        <w:t xml:space="preserve">deel 3 </w:t>
      </w:r>
      <w:r>
        <w:t xml:space="preserve">van het boek (Water, beheren en beheersen) </w:t>
      </w:r>
      <w:r w:rsidR="00BC72DE">
        <w:t>opgenomen</w:t>
      </w:r>
      <w:r>
        <w:t xml:space="preserve">. </w:t>
      </w:r>
      <w:r w:rsidR="00BC72DE">
        <w:t xml:space="preserve"> </w:t>
      </w:r>
      <w:r>
        <w:t>D</w:t>
      </w:r>
      <w:r w:rsidR="003C6A63" w:rsidRPr="00D80FFA">
        <w:t xml:space="preserve">e oplossingsrichtingen </w:t>
      </w:r>
      <w:r>
        <w:t xml:space="preserve">zijn daarbij over het </w:t>
      </w:r>
      <w:proofErr w:type="gramStart"/>
      <w:r>
        <w:t xml:space="preserve">algemeen  </w:t>
      </w:r>
      <w:r w:rsidR="003C6A63" w:rsidRPr="00D80FFA">
        <w:t>water</w:t>
      </w:r>
      <w:proofErr w:type="gramEnd"/>
      <w:r w:rsidR="003C6A63" w:rsidRPr="00D80FFA">
        <w:t xml:space="preserve"> infiltreren, water afvoeren en water vasthouden/bergen de belangrijkste. De locatie mogen leerlingen kiezen. </w:t>
      </w:r>
    </w:p>
    <w:p w14:paraId="748754FA" w14:textId="7F3BE123" w:rsidR="00BC72DE" w:rsidRDefault="00BC72DE" w:rsidP="003C6A63">
      <w:pPr>
        <w:pStyle w:val="Normaalweb"/>
        <w:spacing w:after="0"/>
      </w:pPr>
      <w:r>
        <w:t>Als de locaties en oplossingsrichtingen over de verschillende leerlingen worden verdeeld</w:t>
      </w:r>
      <w:r w:rsidR="00CB56F0">
        <w:t>,</w:t>
      </w:r>
      <w:r>
        <w:t xml:space="preserve"> kan een overzicht van maatregelen gecreëerd worden dat geschikt is voor </w:t>
      </w:r>
      <w:r w:rsidR="00CB56F0">
        <w:t>het tweede deel</w:t>
      </w:r>
      <w:r w:rsidR="006821BF">
        <w:t xml:space="preserve"> van deze leeractiviteit</w:t>
      </w:r>
      <w:r w:rsidR="00CB56F0">
        <w:t>, de</w:t>
      </w:r>
      <w:r>
        <w:t xml:space="preserve"> nabespreking: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C72DE" w14:paraId="28EF6CA4" w14:textId="77777777" w:rsidTr="00BC72DE">
        <w:tc>
          <w:tcPr>
            <w:tcW w:w="1510" w:type="dxa"/>
          </w:tcPr>
          <w:p w14:paraId="67978668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3B0C421C" w14:textId="7BBA4268" w:rsidR="00BC72DE" w:rsidRDefault="00BC72DE" w:rsidP="003C6A63">
            <w:pPr>
              <w:pStyle w:val="Normaalweb"/>
              <w:spacing w:after="0"/>
            </w:pPr>
            <w:r>
              <w:t>Afvoeren</w:t>
            </w:r>
          </w:p>
        </w:tc>
        <w:tc>
          <w:tcPr>
            <w:tcW w:w="1510" w:type="dxa"/>
          </w:tcPr>
          <w:p w14:paraId="60510F73" w14:textId="2E2C6A87" w:rsidR="00BC72DE" w:rsidRDefault="00BC72DE" w:rsidP="003C6A63">
            <w:pPr>
              <w:pStyle w:val="Normaalweb"/>
              <w:spacing w:after="0"/>
            </w:pPr>
            <w:r>
              <w:t>Vasthouden/ bergen</w:t>
            </w:r>
          </w:p>
        </w:tc>
        <w:tc>
          <w:tcPr>
            <w:tcW w:w="1510" w:type="dxa"/>
          </w:tcPr>
          <w:p w14:paraId="20CAA278" w14:textId="70AA869C" w:rsidR="00BC72DE" w:rsidRDefault="00BC72DE" w:rsidP="003C6A63">
            <w:pPr>
              <w:pStyle w:val="Normaalweb"/>
              <w:spacing w:after="0"/>
            </w:pPr>
            <w:r>
              <w:t>Infiltreren</w:t>
            </w:r>
          </w:p>
        </w:tc>
        <w:tc>
          <w:tcPr>
            <w:tcW w:w="1511" w:type="dxa"/>
          </w:tcPr>
          <w:p w14:paraId="18C79A75" w14:textId="1948D67E" w:rsidR="00BC72DE" w:rsidRDefault="00BC72DE" w:rsidP="003C6A63">
            <w:pPr>
              <w:pStyle w:val="Normaalweb"/>
              <w:spacing w:after="0"/>
            </w:pPr>
            <w:r>
              <w:t>Gebruiken</w:t>
            </w:r>
          </w:p>
        </w:tc>
        <w:tc>
          <w:tcPr>
            <w:tcW w:w="1511" w:type="dxa"/>
          </w:tcPr>
          <w:p w14:paraId="3C7D2B35" w14:textId="3B0BF70D" w:rsidR="00BC72DE" w:rsidRDefault="00BC72DE" w:rsidP="003C6A63">
            <w:pPr>
              <w:pStyle w:val="Normaalweb"/>
              <w:spacing w:after="0"/>
            </w:pPr>
            <w:r>
              <w:t>Robuust bouwen</w:t>
            </w:r>
          </w:p>
        </w:tc>
      </w:tr>
      <w:tr w:rsidR="00BC72DE" w14:paraId="2835ABC5" w14:textId="77777777" w:rsidTr="00BC72DE">
        <w:tc>
          <w:tcPr>
            <w:tcW w:w="1510" w:type="dxa"/>
          </w:tcPr>
          <w:p w14:paraId="0427A7FF" w14:textId="735B84A2" w:rsidR="00BC72DE" w:rsidRDefault="00BC72DE" w:rsidP="003C6A63">
            <w:pPr>
              <w:pStyle w:val="Normaalweb"/>
              <w:spacing w:after="0"/>
            </w:pPr>
            <w:r>
              <w:t>Gebouw</w:t>
            </w:r>
          </w:p>
        </w:tc>
        <w:tc>
          <w:tcPr>
            <w:tcW w:w="1510" w:type="dxa"/>
          </w:tcPr>
          <w:p w14:paraId="0064A201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2FA7B4F7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4FD62ED7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66CFBE6D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4AC95103" w14:textId="77777777" w:rsidR="00BC72DE" w:rsidRDefault="00BC72DE" w:rsidP="003C6A63">
            <w:pPr>
              <w:pStyle w:val="Normaalweb"/>
              <w:spacing w:after="0"/>
            </w:pPr>
          </w:p>
        </w:tc>
      </w:tr>
      <w:tr w:rsidR="00BC72DE" w14:paraId="65263576" w14:textId="77777777" w:rsidTr="00BC72DE">
        <w:tc>
          <w:tcPr>
            <w:tcW w:w="1510" w:type="dxa"/>
          </w:tcPr>
          <w:p w14:paraId="2E0B6994" w14:textId="69438417" w:rsidR="00BC72DE" w:rsidRDefault="00BC72DE" w:rsidP="003C6A63">
            <w:pPr>
              <w:pStyle w:val="Normaalweb"/>
              <w:spacing w:after="0"/>
            </w:pPr>
            <w:r>
              <w:t>Dak</w:t>
            </w:r>
          </w:p>
        </w:tc>
        <w:tc>
          <w:tcPr>
            <w:tcW w:w="1510" w:type="dxa"/>
          </w:tcPr>
          <w:p w14:paraId="06DE1169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104E96EE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3200DB43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65E87905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2277B34C" w14:textId="77777777" w:rsidR="00BC72DE" w:rsidRDefault="00BC72DE" w:rsidP="003C6A63">
            <w:pPr>
              <w:pStyle w:val="Normaalweb"/>
              <w:spacing w:after="0"/>
            </w:pPr>
          </w:p>
        </w:tc>
      </w:tr>
      <w:tr w:rsidR="00BC72DE" w14:paraId="63BD78FA" w14:textId="77777777" w:rsidTr="00BC72DE">
        <w:tc>
          <w:tcPr>
            <w:tcW w:w="1510" w:type="dxa"/>
          </w:tcPr>
          <w:p w14:paraId="05DDDB51" w14:textId="025FF5FB" w:rsidR="00BC72DE" w:rsidRDefault="00BC72DE" w:rsidP="003C6A63">
            <w:pPr>
              <w:pStyle w:val="Normaalweb"/>
              <w:spacing w:after="0"/>
            </w:pPr>
            <w:r>
              <w:t>Tuin</w:t>
            </w:r>
          </w:p>
        </w:tc>
        <w:tc>
          <w:tcPr>
            <w:tcW w:w="1510" w:type="dxa"/>
          </w:tcPr>
          <w:p w14:paraId="2B337809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7090C14A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7C5433C8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45538242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2FB8E888" w14:textId="77777777" w:rsidR="00BC72DE" w:rsidRDefault="00BC72DE" w:rsidP="003C6A63">
            <w:pPr>
              <w:pStyle w:val="Normaalweb"/>
              <w:spacing w:after="0"/>
            </w:pPr>
          </w:p>
        </w:tc>
      </w:tr>
      <w:tr w:rsidR="00BC72DE" w14:paraId="0F18D81D" w14:textId="77777777" w:rsidTr="00BC72DE">
        <w:tc>
          <w:tcPr>
            <w:tcW w:w="1510" w:type="dxa"/>
          </w:tcPr>
          <w:p w14:paraId="76D70B46" w14:textId="7D143566" w:rsidR="00BC72DE" w:rsidRDefault="00BC72DE" w:rsidP="003C6A63">
            <w:pPr>
              <w:pStyle w:val="Normaalweb"/>
              <w:spacing w:after="0"/>
            </w:pPr>
            <w:r>
              <w:t>Straat</w:t>
            </w:r>
          </w:p>
        </w:tc>
        <w:tc>
          <w:tcPr>
            <w:tcW w:w="1510" w:type="dxa"/>
          </w:tcPr>
          <w:p w14:paraId="32D87152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3480180D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31278C95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5548EC25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6998343C" w14:textId="77777777" w:rsidR="00BC72DE" w:rsidRDefault="00BC72DE" w:rsidP="003C6A63">
            <w:pPr>
              <w:pStyle w:val="Normaalweb"/>
              <w:spacing w:after="0"/>
            </w:pPr>
          </w:p>
        </w:tc>
      </w:tr>
      <w:tr w:rsidR="00BC72DE" w14:paraId="10A38D8F" w14:textId="77777777" w:rsidTr="00BC72DE">
        <w:tc>
          <w:tcPr>
            <w:tcW w:w="1510" w:type="dxa"/>
          </w:tcPr>
          <w:p w14:paraId="47277CBE" w14:textId="74713F94" w:rsidR="00BC72DE" w:rsidRDefault="00BC72DE" w:rsidP="003C6A63">
            <w:pPr>
              <w:pStyle w:val="Normaalweb"/>
              <w:spacing w:after="0"/>
            </w:pPr>
            <w:r>
              <w:t>Plein</w:t>
            </w:r>
          </w:p>
        </w:tc>
        <w:tc>
          <w:tcPr>
            <w:tcW w:w="1510" w:type="dxa"/>
          </w:tcPr>
          <w:p w14:paraId="50E9654E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24E04AD6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4BA3C3FD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64A2AF5A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502E05DB" w14:textId="77777777" w:rsidR="00BC72DE" w:rsidRDefault="00BC72DE" w:rsidP="003C6A63">
            <w:pPr>
              <w:pStyle w:val="Normaalweb"/>
              <w:spacing w:after="0"/>
            </w:pPr>
          </w:p>
        </w:tc>
      </w:tr>
      <w:tr w:rsidR="00BC72DE" w14:paraId="660439E6" w14:textId="77777777" w:rsidTr="00BC72DE">
        <w:tc>
          <w:tcPr>
            <w:tcW w:w="1510" w:type="dxa"/>
          </w:tcPr>
          <w:p w14:paraId="6D7A691C" w14:textId="36B7F8A8" w:rsidR="00BC72DE" w:rsidRDefault="00BC72DE" w:rsidP="003C6A63">
            <w:pPr>
              <w:pStyle w:val="Normaalweb"/>
              <w:spacing w:after="0"/>
            </w:pPr>
            <w:r>
              <w:t>Buurt</w:t>
            </w:r>
          </w:p>
        </w:tc>
        <w:tc>
          <w:tcPr>
            <w:tcW w:w="1510" w:type="dxa"/>
          </w:tcPr>
          <w:p w14:paraId="0C1F3FED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25E4182D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3A804F37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676BB4CA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2A0391FC" w14:textId="77777777" w:rsidR="00BC72DE" w:rsidRDefault="00BC72DE" w:rsidP="003C6A63">
            <w:pPr>
              <w:pStyle w:val="Normaalweb"/>
              <w:spacing w:after="0"/>
            </w:pPr>
          </w:p>
        </w:tc>
      </w:tr>
      <w:tr w:rsidR="00BC72DE" w14:paraId="16463986" w14:textId="77777777" w:rsidTr="00BC72DE">
        <w:tc>
          <w:tcPr>
            <w:tcW w:w="1510" w:type="dxa"/>
          </w:tcPr>
          <w:p w14:paraId="4B2E2617" w14:textId="4ACB185A" w:rsidR="00BC72DE" w:rsidRDefault="00BC72DE" w:rsidP="003C6A63">
            <w:pPr>
              <w:pStyle w:val="Normaalweb"/>
              <w:spacing w:after="0"/>
            </w:pPr>
            <w:r>
              <w:t>Park)</w:t>
            </w:r>
          </w:p>
        </w:tc>
        <w:tc>
          <w:tcPr>
            <w:tcW w:w="1510" w:type="dxa"/>
          </w:tcPr>
          <w:p w14:paraId="44780BA9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4C641AED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0" w:type="dxa"/>
          </w:tcPr>
          <w:p w14:paraId="3769C958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705E073D" w14:textId="77777777" w:rsidR="00BC72DE" w:rsidRDefault="00BC72DE" w:rsidP="003C6A63">
            <w:pPr>
              <w:pStyle w:val="Normaalweb"/>
              <w:spacing w:after="0"/>
            </w:pPr>
          </w:p>
        </w:tc>
        <w:tc>
          <w:tcPr>
            <w:tcW w:w="1511" w:type="dxa"/>
          </w:tcPr>
          <w:p w14:paraId="624899EE" w14:textId="77777777" w:rsidR="00BC72DE" w:rsidRDefault="00BC72DE" w:rsidP="003C6A63">
            <w:pPr>
              <w:pStyle w:val="Normaalweb"/>
              <w:spacing w:after="0"/>
            </w:pPr>
          </w:p>
        </w:tc>
      </w:tr>
    </w:tbl>
    <w:p w14:paraId="71B3F91F" w14:textId="77777777" w:rsidR="00CB56F0" w:rsidRDefault="00CB56F0" w:rsidP="00CB56F0">
      <w:pPr>
        <w:pStyle w:val="Normaalweb"/>
        <w:spacing w:before="0" w:beforeAutospacing="0" w:after="0"/>
      </w:pPr>
    </w:p>
    <w:p w14:paraId="7DA6198A" w14:textId="77777777" w:rsidR="007F0DB5" w:rsidRDefault="00CB56F0" w:rsidP="00CB56F0">
      <w:pPr>
        <w:pStyle w:val="Normaalweb"/>
        <w:spacing w:before="0" w:beforeAutospacing="0" w:after="0" w:afterAutospacing="0"/>
      </w:pPr>
      <w:r>
        <w:t xml:space="preserve">De nabespreking </w:t>
      </w:r>
    </w:p>
    <w:p w14:paraId="4473F8DB" w14:textId="34640F27" w:rsidR="00CB56F0" w:rsidRDefault="00CB56F0" w:rsidP="007F0DB5">
      <w:pPr>
        <w:pStyle w:val="Normaalweb"/>
        <w:spacing w:before="0" w:beforeAutospacing="0" w:after="0" w:afterAutospacing="0"/>
      </w:pPr>
      <w:r>
        <w:t xml:space="preserve">Natuurlijk is het de bedoeling dat na het maken van de tabel deze </w:t>
      </w:r>
      <w:r w:rsidR="0017528A">
        <w:t xml:space="preserve">eerst </w:t>
      </w:r>
      <w:r>
        <w:t xml:space="preserve">samen met de leerlingen bekeken wordt en opvallende zaken </w:t>
      </w:r>
      <w:r w:rsidR="0017528A">
        <w:t xml:space="preserve">worden </w:t>
      </w:r>
      <w:r>
        <w:t>opgemerkt. Misschien komen dan vanzelf de antwoorden op onderstaande voorbeeldvragen al aan bod:</w:t>
      </w:r>
    </w:p>
    <w:p w14:paraId="6A493F17" w14:textId="1238E20E" w:rsidR="00CB56F0" w:rsidRPr="00CB56F0" w:rsidRDefault="00CB56F0" w:rsidP="00CB56F0">
      <w:pPr>
        <w:pStyle w:val="Lijstalinea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B56F0">
        <w:rPr>
          <w:rFonts w:ascii="Times New Roman" w:hAnsi="Times New Roman" w:cs="Times New Roman"/>
          <w:sz w:val="24"/>
          <w:szCs w:val="24"/>
        </w:rPr>
        <w:t xml:space="preserve">Welke oplossingen geschikt zijn bij alle doelen (vasthouden/bergen, infiltreren of afvoeren) </w:t>
      </w:r>
    </w:p>
    <w:p w14:paraId="593A3576" w14:textId="4D5F58F6" w:rsidR="00661EA7" w:rsidRDefault="00BC72DE" w:rsidP="007F0DB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B56F0">
        <w:rPr>
          <w:rFonts w:ascii="Times New Roman" w:hAnsi="Times New Roman" w:cs="Times New Roman"/>
          <w:i/>
          <w:iCs/>
          <w:sz w:val="24"/>
          <w:szCs w:val="24"/>
        </w:rPr>
        <w:t>Bij alle drie de oplossingsrichtingen, vasthouden/bergen</w:t>
      </w:r>
      <w:r w:rsidR="006821B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B56F0">
        <w:rPr>
          <w:rFonts w:ascii="Times New Roman" w:hAnsi="Times New Roman" w:cs="Times New Roman"/>
          <w:i/>
          <w:iCs/>
          <w:sz w:val="24"/>
          <w:szCs w:val="24"/>
        </w:rPr>
        <w:t xml:space="preserve"> infiltreren </w:t>
      </w:r>
      <w:r w:rsidR="006821BF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="007F0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21BF">
        <w:rPr>
          <w:rFonts w:ascii="Times New Roman" w:hAnsi="Times New Roman" w:cs="Times New Roman"/>
          <w:i/>
          <w:iCs/>
          <w:sz w:val="24"/>
          <w:szCs w:val="24"/>
        </w:rPr>
        <w:t>afvoeren</w:t>
      </w:r>
      <w:r w:rsidR="007F0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0FFA" w:rsidRPr="00CB56F0">
        <w:rPr>
          <w:rFonts w:ascii="Times New Roman" w:hAnsi="Times New Roman" w:cs="Times New Roman"/>
          <w:i/>
          <w:iCs/>
          <w:sz w:val="24"/>
          <w:szCs w:val="24"/>
        </w:rPr>
        <w:t xml:space="preserve">komen de maatregelen </w:t>
      </w:r>
      <w:r w:rsidR="00D80FFA" w:rsidRPr="00CB5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greppels - wadi's - regenpijp afkoppelen</w:t>
      </w:r>
      <w:r w:rsidR="00D80FFA" w:rsidRPr="00CB56F0">
        <w:rPr>
          <w:rFonts w:ascii="Times New Roman" w:hAnsi="Times New Roman" w:cs="Times New Roman"/>
          <w:i/>
          <w:iCs/>
          <w:sz w:val="24"/>
          <w:szCs w:val="24"/>
        </w:rPr>
        <w:t xml:space="preserve"> voor. </w:t>
      </w:r>
      <w:r w:rsidR="00CB56F0">
        <w:rPr>
          <w:rFonts w:ascii="Times New Roman" w:hAnsi="Times New Roman" w:cs="Times New Roman"/>
          <w:sz w:val="24"/>
          <w:szCs w:val="24"/>
        </w:rPr>
        <w:t xml:space="preserve">Welke maatregelen </w:t>
      </w:r>
      <w:r w:rsidR="00661EA7">
        <w:rPr>
          <w:rFonts w:ascii="Times New Roman" w:hAnsi="Times New Roman" w:cs="Times New Roman"/>
          <w:sz w:val="24"/>
          <w:szCs w:val="24"/>
        </w:rPr>
        <w:t>komen</w:t>
      </w:r>
      <w:r w:rsidR="00D80FFA" w:rsidRPr="00CB56F0">
        <w:rPr>
          <w:rFonts w:ascii="Times New Roman" w:hAnsi="Times New Roman" w:cs="Times New Roman"/>
          <w:sz w:val="24"/>
          <w:szCs w:val="24"/>
        </w:rPr>
        <w:t xml:space="preserve"> maar bij twee richtingen voor</w:t>
      </w:r>
      <w:r w:rsidR="00661EA7">
        <w:rPr>
          <w:rFonts w:ascii="Times New Roman" w:hAnsi="Times New Roman" w:cs="Times New Roman"/>
          <w:sz w:val="24"/>
          <w:szCs w:val="24"/>
        </w:rPr>
        <w:t>? En waarom niet bij de derde?</w:t>
      </w:r>
      <w:r w:rsidR="00D80FFA" w:rsidRPr="00CB5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F4E1C" w14:textId="5DE4A58A" w:rsidR="00661EA7" w:rsidRDefault="00661EA7" w:rsidP="00661EA7">
      <w:pPr>
        <w:pStyle w:val="Lijstaline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80FFA" w:rsidRPr="00CB56F0">
        <w:rPr>
          <w:rFonts w:ascii="Times New Roman" w:hAnsi="Times New Roman" w:cs="Times New Roman"/>
          <w:sz w:val="24"/>
          <w:szCs w:val="24"/>
        </w:rPr>
        <w:t xml:space="preserve">oorbeeld 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D80FFA" w:rsidRPr="00CB56F0">
        <w:rPr>
          <w:rFonts w:ascii="Times New Roman" w:hAnsi="Times New Roman" w:cs="Times New Roman"/>
          <w:sz w:val="24"/>
          <w:szCs w:val="24"/>
        </w:rPr>
        <w:t xml:space="preserve">Infiltratiekratten </w:t>
      </w:r>
      <w:r w:rsidR="007F0DB5">
        <w:rPr>
          <w:rFonts w:ascii="Times New Roman" w:hAnsi="Times New Roman" w:cs="Times New Roman"/>
          <w:sz w:val="24"/>
          <w:szCs w:val="24"/>
        </w:rPr>
        <w:t>(</w:t>
      </w:r>
      <w:r w:rsidRPr="00CB56F0">
        <w:rPr>
          <w:rFonts w:ascii="Times New Roman" w:hAnsi="Times New Roman" w:cs="Times New Roman"/>
          <w:sz w:val="24"/>
          <w:szCs w:val="24"/>
        </w:rPr>
        <w:t>3</w:t>
      </w:r>
      <w:r w:rsidR="007F0DB5">
        <w:rPr>
          <w:rFonts w:ascii="Times New Roman" w:hAnsi="Times New Roman" w:cs="Times New Roman"/>
          <w:sz w:val="24"/>
          <w:szCs w:val="24"/>
        </w:rPr>
        <w:t xml:space="preserve">) </w:t>
      </w:r>
      <w:r w:rsidR="00D80FFA" w:rsidRPr="00CB56F0">
        <w:rPr>
          <w:rFonts w:ascii="Times New Roman" w:hAnsi="Times New Roman" w:cs="Times New Roman"/>
          <w:sz w:val="24"/>
          <w:szCs w:val="24"/>
        </w:rPr>
        <w:t>en regenwatervijvers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DB5">
        <w:rPr>
          <w:rFonts w:ascii="Times New Roman" w:hAnsi="Times New Roman" w:cs="Times New Roman"/>
          <w:sz w:val="24"/>
          <w:szCs w:val="24"/>
        </w:rPr>
        <w:t>(</w:t>
      </w:r>
      <w:r w:rsidRPr="00CB56F0">
        <w:rPr>
          <w:rFonts w:ascii="Times New Roman" w:hAnsi="Times New Roman" w:cs="Times New Roman"/>
          <w:sz w:val="24"/>
          <w:szCs w:val="24"/>
        </w:rPr>
        <w:t>1</w:t>
      </w:r>
      <w:r w:rsidR="007F0DB5">
        <w:rPr>
          <w:rFonts w:ascii="Times New Roman" w:hAnsi="Times New Roman" w:cs="Times New Roman"/>
          <w:sz w:val="24"/>
          <w:szCs w:val="24"/>
        </w:rPr>
        <w:t xml:space="preserve">) </w:t>
      </w:r>
      <w:r w:rsidR="00D80FFA" w:rsidRPr="00CB56F0">
        <w:rPr>
          <w:rFonts w:ascii="Times New Roman" w:hAnsi="Times New Roman" w:cs="Times New Roman"/>
          <w:sz w:val="24"/>
          <w:szCs w:val="24"/>
        </w:rPr>
        <w:t xml:space="preserve">spelen geen rol bij </w:t>
      </w:r>
      <w:r w:rsidR="007F0DB5">
        <w:rPr>
          <w:rFonts w:ascii="Times New Roman" w:hAnsi="Times New Roman" w:cs="Times New Roman"/>
          <w:sz w:val="24"/>
          <w:szCs w:val="24"/>
        </w:rPr>
        <w:t>‘</w:t>
      </w:r>
      <w:r w:rsidR="00D80FFA" w:rsidRPr="00CB56F0">
        <w:rPr>
          <w:rFonts w:ascii="Times New Roman" w:hAnsi="Times New Roman" w:cs="Times New Roman"/>
          <w:sz w:val="24"/>
          <w:szCs w:val="24"/>
        </w:rPr>
        <w:t>water afvoeren</w:t>
      </w:r>
      <w:r w:rsidR="007F0DB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wel bij de andere twee</w:t>
      </w:r>
      <w:r w:rsidR="00D80FFA" w:rsidRPr="00CB56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61CA7" w14:textId="7D1BE3F2" w:rsidR="00D80FFA" w:rsidRPr="00CB56F0" w:rsidRDefault="00661EA7" w:rsidP="00661EA7">
      <w:pPr>
        <w:pStyle w:val="Lijstaline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Voorbeeld 2: </w:t>
      </w:r>
      <w:r w:rsidR="00D80FFA" w:rsidRPr="00CB56F0">
        <w:rPr>
          <w:rFonts w:ascii="Times New Roman" w:hAnsi="Times New Roman" w:cs="Times New Roman"/>
          <w:sz w:val="24"/>
          <w:szCs w:val="24"/>
        </w:rPr>
        <w:t xml:space="preserve">Waterpleinen en </w:t>
      </w:r>
      <w:r w:rsidR="0017528A">
        <w:rPr>
          <w:rFonts w:ascii="Times New Roman" w:hAnsi="Times New Roman" w:cs="Times New Roman"/>
          <w:sz w:val="24"/>
          <w:szCs w:val="24"/>
        </w:rPr>
        <w:t>s</w:t>
      </w:r>
      <w:r w:rsidR="00D80FFA" w:rsidRPr="00CB56F0">
        <w:rPr>
          <w:rFonts w:ascii="Times New Roman" w:hAnsi="Times New Roman" w:cs="Times New Roman"/>
          <w:sz w:val="24"/>
          <w:szCs w:val="24"/>
        </w:rPr>
        <w:t>tedelijke waterlopen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A" w:rsidRPr="00CB56F0">
        <w:rPr>
          <w:rFonts w:ascii="Times New Roman" w:hAnsi="Times New Roman" w:cs="Times New Roman"/>
          <w:sz w:val="24"/>
          <w:szCs w:val="24"/>
        </w:rPr>
        <w:t xml:space="preserve">zijn een oplossing bij zowel water afvoeren als water vasthouden/bergen, maar niet geschikt voor infiltratie. </w:t>
      </w:r>
    </w:p>
    <w:p w14:paraId="46ECB611" w14:textId="256A6429" w:rsidR="00D80FFA" w:rsidRDefault="00D80FFA" w:rsidP="00D80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FFA">
        <w:rPr>
          <w:rFonts w:ascii="Times New Roman" w:hAnsi="Times New Roman" w:cs="Times New Roman"/>
          <w:sz w:val="24"/>
          <w:szCs w:val="24"/>
        </w:rPr>
        <w:t>•</w:t>
      </w:r>
      <w:r w:rsidRPr="00D80FFA">
        <w:rPr>
          <w:rFonts w:ascii="Times New Roman" w:hAnsi="Times New Roman" w:cs="Times New Roman"/>
          <w:sz w:val="24"/>
          <w:szCs w:val="24"/>
        </w:rPr>
        <w:tab/>
        <w:t xml:space="preserve">welke oplossingen </w:t>
      </w:r>
      <w:r w:rsidR="00661EA7" w:rsidRPr="00D80FFA">
        <w:rPr>
          <w:rFonts w:ascii="Times New Roman" w:hAnsi="Times New Roman" w:cs="Times New Roman"/>
          <w:sz w:val="24"/>
          <w:szCs w:val="24"/>
        </w:rPr>
        <w:t xml:space="preserve">horen </w:t>
      </w:r>
      <w:r w:rsidRPr="00D80FFA">
        <w:rPr>
          <w:rFonts w:ascii="Times New Roman" w:hAnsi="Times New Roman" w:cs="Times New Roman"/>
          <w:sz w:val="24"/>
          <w:szCs w:val="24"/>
        </w:rPr>
        <w:t>heel specifiek bij een van de drie doelen</w:t>
      </w:r>
      <w:r w:rsidR="00661EA7">
        <w:rPr>
          <w:rFonts w:ascii="Times New Roman" w:hAnsi="Times New Roman" w:cs="Times New Roman"/>
          <w:sz w:val="24"/>
          <w:szCs w:val="24"/>
        </w:rPr>
        <w:t>?</w:t>
      </w:r>
    </w:p>
    <w:p w14:paraId="77C1318B" w14:textId="77777777" w:rsidR="007F0DB5" w:rsidRPr="00D80FFA" w:rsidRDefault="007F0DB5" w:rsidP="00D8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85B55" w14:textId="50D2D8C6" w:rsidR="00661EA7" w:rsidRPr="00CB56F0" w:rsidRDefault="00520279" w:rsidP="00661EA7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20279">
        <w:rPr>
          <w:rFonts w:ascii="Times New Roman" w:hAnsi="Times New Roman" w:cs="Times New Roman"/>
          <w:sz w:val="24"/>
          <w:szCs w:val="24"/>
        </w:rPr>
        <w:t xml:space="preserve">Op de site van </w:t>
      </w:r>
      <w:proofErr w:type="spellStart"/>
      <w:r w:rsidRPr="00520279">
        <w:rPr>
          <w:rFonts w:ascii="Times New Roman" w:hAnsi="Times New Roman" w:cs="Times New Roman"/>
          <w:sz w:val="24"/>
          <w:szCs w:val="24"/>
        </w:rPr>
        <w:t>Rainproof</w:t>
      </w:r>
      <w:proofErr w:type="spellEnd"/>
      <w:r w:rsidRPr="00520279">
        <w:rPr>
          <w:rFonts w:ascii="Times New Roman" w:hAnsi="Times New Roman" w:cs="Times New Roman"/>
          <w:sz w:val="24"/>
          <w:szCs w:val="24"/>
        </w:rPr>
        <w:t xml:space="preserve"> Amsterdam (</w:t>
      </w:r>
      <w:hyperlink r:id="rId8" w:history="1">
        <w:r w:rsidRPr="00520279">
          <w:rPr>
            <w:rStyle w:val="Hyperlink"/>
            <w:rFonts w:ascii="Times New Roman" w:hAnsi="Times New Roman" w:cs="Times New Roman"/>
            <w:sz w:val="24"/>
            <w:szCs w:val="24"/>
          </w:rPr>
          <w:t>https://www.rainproof.nl/wat-kan-ik-doen</w:t>
        </w:r>
      </w:hyperlink>
      <w:r w:rsidRPr="00520279">
        <w:rPr>
          <w:rFonts w:ascii="Times New Roman" w:hAnsi="Times New Roman" w:cs="Times New Roman"/>
          <w:sz w:val="24"/>
          <w:szCs w:val="24"/>
        </w:rPr>
        <w:t>) zijn heel veel suggesties te vinden die uitvoerbaar zijn op school, in de buurt van de school, de eigen woning, de straat, de buurt.</w:t>
      </w:r>
      <w:r w:rsidR="00661EA7" w:rsidRPr="00661EA7">
        <w:rPr>
          <w:rFonts w:ascii="Times New Roman" w:hAnsi="Times New Roman" w:cs="Times New Roman"/>
          <w:sz w:val="24"/>
          <w:szCs w:val="24"/>
        </w:rPr>
        <w:t xml:space="preserve"> </w:t>
      </w:r>
      <w:r w:rsidR="00661EA7">
        <w:rPr>
          <w:rFonts w:ascii="Times New Roman" w:hAnsi="Times New Roman" w:cs="Times New Roman"/>
          <w:sz w:val="24"/>
          <w:szCs w:val="24"/>
        </w:rPr>
        <w:t xml:space="preserve">Bij het </w:t>
      </w:r>
      <w:r w:rsidR="00661EA7" w:rsidRPr="00CB56F0">
        <w:rPr>
          <w:rFonts w:ascii="Times New Roman" w:hAnsi="Times New Roman" w:cs="Times New Roman"/>
          <w:sz w:val="24"/>
          <w:szCs w:val="24"/>
        </w:rPr>
        <w:t>inrichten van de</w:t>
      </w:r>
      <w:r w:rsidR="00661EA7">
        <w:rPr>
          <w:rFonts w:ascii="Times New Roman" w:hAnsi="Times New Roman" w:cs="Times New Roman"/>
          <w:sz w:val="24"/>
          <w:szCs w:val="24"/>
        </w:rPr>
        <w:t>ze</w:t>
      </w:r>
      <w:r w:rsidR="00661EA7" w:rsidRPr="00CB56F0">
        <w:rPr>
          <w:rFonts w:ascii="Times New Roman" w:hAnsi="Times New Roman" w:cs="Times New Roman"/>
          <w:sz w:val="24"/>
          <w:szCs w:val="24"/>
        </w:rPr>
        <w:t xml:space="preserve"> </w:t>
      </w:r>
      <w:r w:rsidR="00661EA7">
        <w:rPr>
          <w:rFonts w:ascii="Times New Roman" w:hAnsi="Times New Roman" w:cs="Times New Roman"/>
          <w:sz w:val="24"/>
          <w:szCs w:val="24"/>
        </w:rPr>
        <w:t>leeractiviteit is het belangrijkste doel</w:t>
      </w:r>
      <w:r w:rsidR="00661EA7" w:rsidRPr="00CB56F0">
        <w:rPr>
          <w:rFonts w:ascii="Times New Roman" w:hAnsi="Times New Roman" w:cs="Times New Roman"/>
          <w:sz w:val="24"/>
          <w:szCs w:val="24"/>
        </w:rPr>
        <w:t xml:space="preserve"> de </w:t>
      </w:r>
      <w:r w:rsidR="00661EA7" w:rsidRPr="00CB56F0">
        <w:rPr>
          <w:rFonts w:ascii="Times New Roman" w:hAnsi="Times New Roman" w:cs="Times New Roman"/>
          <w:sz w:val="24"/>
          <w:szCs w:val="24"/>
        </w:rPr>
        <w:lastRenderedPageBreak/>
        <w:t xml:space="preserve">leerlingen </w:t>
      </w:r>
      <w:r w:rsidR="00661EA7">
        <w:rPr>
          <w:rFonts w:ascii="Times New Roman" w:hAnsi="Times New Roman" w:cs="Times New Roman"/>
          <w:sz w:val="24"/>
          <w:szCs w:val="24"/>
        </w:rPr>
        <w:t>te</w:t>
      </w:r>
      <w:r w:rsidR="00661EA7" w:rsidRPr="00CB56F0">
        <w:rPr>
          <w:rFonts w:ascii="Times New Roman" w:hAnsi="Times New Roman" w:cs="Times New Roman"/>
          <w:sz w:val="24"/>
          <w:szCs w:val="24"/>
        </w:rPr>
        <w:t xml:space="preserve"> activeren om met de oplossingen die op de website van </w:t>
      </w:r>
      <w:proofErr w:type="spellStart"/>
      <w:r w:rsidR="00661EA7" w:rsidRPr="00CB56F0">
        <w:rPr>
          <w:rFonts w:ascii="Times New Roman" w:hAnsi="Times New Roman" w:cs="Times New Roman"/>
          <w:sz w:val="24"/>
          <w:szCs w:val="24"/>
        </w:rPr>
        <w:t>Rainproof</w:t>
      </w:r>
      <w:proofErr w:type="spellEnd"/>
      <w:r w:rsidR="00661EA7" w:rsidRPr="00CB56F0">
        <w:rPr>
          <w:rFonts w:ascii="Times New Roman" w:hAnsi="Times New Roman" w:cs="Times New Roman"/>
          <w:sz w:val="24"/>
          <w:szCs w:val="24"/>
        </w:rPr>
        <w:t xml:space="preserve"> worden genoemd, te </w:t>
      </w:r>
      <w:r w:rsidR="007F0DB5">
        <w:rPr>
          <w:rFonts w:ascii="Times New Roman" w:hAnsi="Times New Roman" w:cs="Times New Roman"/>
          <w:sz w:val="24"/>
          <w:szCs w:val="24"/>
        </w:rPr>
        <w:t>‘</w:t>
      </w:r>
      <w:r w:rsidR="00661EA7" w:rsidRPr="00CB56F0">
        <w:rPr>
          <w:rFonts w:ascii="Times New Roman" w:hAnsi="Times New Roman" w:cs="Times New Roman"/>
          <w:sz w:val="24"/>
          <w:szCs w:val="24"/>
        </w:rPr>
        <w:t>spelen</w:t>
      </w:r>
      <w:r w:rsidR="007F0DB5">
        <w:rPr>
          <w:rFonts w:ascii="Times New Roman" w:hAnsi="Times New Roman" w:cs="Times New Roman"/>
          <w:sz w:val="24"/>
          <w:szCs w:val="24"/>
        </w:rPr>
        <w:t>’</w:t>
      </w:r>
      <w:r w:rsidR="00661EA7" w:rsidRPr="00CB56F0">
        <w:rPr>
          <w:rFonts w:ascii="Times New Roman" w:hAnsi="Times New Roman" w:cs="Times New Roman"/>
          <w:sz w:val="24"/>
          <w:szCs w:val="24"/>
        </w:rPr>
        <w:t xml:space="preserve"> en </w:t>
      </w:r>
      <w:r w:rsidR="007F0DB5">
        <w:rPr>
          <w:rFonts w:ascii="Times New Roman" w:hAnsi="Times New Roman" w:cs="Times New Roman"/>
          <w:sz w:val="24"/>
          <w:szCs w:val="24"/>
        </w:rPr>
        <w:t xml:space="preserve">erover </w:t>
      </w:r>
      <w:r w:rsidR="00661EA7" w:rsidRPr="00CB56F0">
        <w:rPr>
          <w:rFonts w:ascii="Times New Roman" w:hAnsi="Times New Roman" w:cs="Times New Roman"/>
          <w:sz w:val="24"/>
          <w:szCs w:val="24"/>
        </w:rPr>
        <w:t>na te denken</w:t>
      </w:r>
      <w:r w:rsidR="00661E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04F7E" w14:textId="432473D1" w:rsidR="00520279" w:rsidRDefault="00520279" w:rsidP="00D8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74F28" w14:textId="43D2FE12" w:rsidR="00CE11C0" w:rsidRDefault="00CE11C0" w:rsidP="00CE1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site is zo rijk dat het nuttig is van tevoren een kijkje te nemen </w:t>
      </w:r>
      <w:r w:rsidR="00661EA7">
        <w:rPr>
          <w:rFonts w:ascii="Times New Roman" w:hAnsi="Times New Roman" w:cs="Times New Roman"/>
          <w:sz w:val="24"/>
          <w:szCs w:val="24"/>
        </w:rPr>
        <w:t xml:space="preserve">om te zien welke </w:t>
      </w:r>
      <w:r>
        <w:rPr>
          <w:rFonts w:ascii="Times New Roman" w:hAnsi="Times New Roman" w:cs="Times New Roman"/>
          <w:sz w:val="24"/>
          <w:szCs w:val="24"/>
        </w:rPr>
        <w:t xml:space="preserve">mogelijkheden </w:t>
      </w:r>
      <w:r w:rsidR="00863AB6">
        <w:rPr>
          <w:rFonts w:ascii="Times New Roman" w:hAnsi="Times New Roman" w:cs="Times New Roman"/>
          <w:sz w:val="24"/>
          <w:szCs w:val="24"/>
        </w:rPr>
        <w:t xml:space="preserve">er zijn voor invulling van de les tegen de achtergrond van </w:t>
      </w:r>
      <w:r>
        <w:rPr>
          <w:rFonts w:ascii="Times New Roman" w:hAnsi="Times New Roman" w:cs="Times New Roman"/>
          <w:sz w:val="24"/>
          <w:szCs w:val="24"/>
        </w:rPr>
        <w:t>de eigen situati</w:t>
      </w:r>
      <w:r w:rsidR="00863A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AB6">
        <w:rPr>
          <w:rFonts w:ascii="Times New Roman" w:hAnsi="Times New Roman" w:cs="Times New Roman"/>
          <w:sz w:val="24"/>
          <w:szCs w:val="24"/>
        </w:rPr>
        <w:t xml:space="preserve"> Als hulp volgt hier nog de indeling van maatregelen voor de drie oplossingsmaatregelen.</w:t>
      </w:r>
    </w:p>
    <w:p w14:paraId="232CBA13" w14:textId="77777777" w:rsidR="00863AB6" w:rsidRDefault="00863AB6" w:rsidP="00CE11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3AB6" w14:paraId="4EFE9F0E" w14:textId="77777777" w:rsidTr="00863AB6">
        <w:tc>
          <w:tcPr>
            <w:tcW w:w="3020" w:type="dxa"/>
          </w:tcPr>
          <w:p w14:paraId="10EE14EC" w14:textId="52A1A590" w:rsidR="00863AB6" w:rsidRPr="00863AB6" w:rsidRDefault="00863AB6" w:rsidP="00CE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afvoeren</w:t>
            </w:r>
            <w:r w:rsidR="0091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(15)</w:t>
            </w:r>
          </w:p>
        </w:tc>
        <w:tc>
          <w:tcPr>
            <w:tcW w:w="3021" w:type="dxa"/>
          </w:tcPr>
          <w:p w14:paraId="18A55A28" w14:textId="794471F5" w:rsidR="00863AB6" w:rsidRPr="00863AB6" w:rsidRDefault="00863AB6" w:rsidP="00CE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vasthouden/bergen</w:t>
            </w:r>
            <w:r w:rsidR="0091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(30)</w:t>
            </w:r>
          </w:p>
        </w:tc>
        <w:tc>
          <w:tcPr>
            <w:tcW w:w="3021" w:type="dxa"/>
          </w:tcPr>
          <w:p w14:paraId="1A8081C2" w14:textId="20949D9D" w:rsidR="00863AB6" w:rsidRPr="00863AB6" w:rsidRDefault="00863AB6" w:rsidP="00CE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infiltreren</w:t>
            </w:r>
            <w:r w:rsidR="0091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(11)</w:t>
            </w:r>
          </w:p>
        </w:tc>
      </w:tr>
      <w:tr w:rsidR="00863AB6" w14:paraId="719BC4B6" w14:textId="77777777" w:rsidTr="00863AB6">
        <w:tc>
          <w:tcPr>
            <w:tcW w:w="3020" w:type="dxa"/>
          </w:tcPr>
          <w:p w14:paraId="1928C30A" w14:textId="49F1CC4A" w:rsidR="00863AB6" w:rsidRPr="00BF5387" w:rsidRDefault="00863AB6" w:rsidP="00CE1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greppels</w:t>
            </w:r>
            <w:proofErr w:type="gramEnd"/>
          </w:p>
        </w:tc>
        <w:tc>
          <w:tcPr>
            <w:tcW w:w="3021" w:type="dxa"/>
          </w:tcPr>
          <w:p w14:paraId="4BCF2023" w14:textId="36195D0E" w:rsidR="00863AB6" w:rsidRPr="00BF5387" w:rsidRDefault="00863AB6" w:rsidP="00CE1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greppels</w:t>
            </w:r>
            <w:proofErr w:type="gramEnd"/>
          </w:p>
        </w:tc>
        <w:tc>
          <w:tcPr>
            <w:tcW w:w="3021" w:type="dxa"/>
          </w:tcPr>
          <w:p w14:paraId="6410BFD2" w14:textId="27B5CC1E" w:rsidR="00863AB6" w:rsidRPr="00BF5387" w:rsidRDefault="00863AB6" w:rsidP="00CE1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greppels</w:t>
            </w:r>
            <w:proofErr w:type="gramEnd"/>
          </w:p>
        </w:tc>
      </w:tr>
      <w:tr w:rsidR="00863AB6" w14:paraId="1232260C" w14:textId="77777777" w:rsidTr="00863AB6">
        <w:tc>
          <w:tcPr>
            <w:tcW w:w="3020" w:type="dxa"/>
          </w:tcPr>
          <w:p w14:paraId="7FD669C2" w14:textId="0187660A" w:rsidR="00863AB6" w:rsidRPr="00BF5387" w:rsidRDefault="00863AB6" w:rsidP="00CE1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wadi’s</w:t>
            </w:r>
            <w:proofErr w:type="gramEnd"/>
          </w:p>
        </w:tc>
        <w:tc>
          <w:tcPr>
            <w:tcW w:w="3021" w:type="dxa"/>
          </w:tcPr>
          <w:p w14:paraId="5FA42A31" w14:textId="50D864C8" w:rsidR="00863AB6" w:rsidRPr="00BF5387" w:rsidRDefault="00863AB6" w:rsidP="00CE1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wadi’s</w:t>
            </w:r>
            <w:proofErr w:type="gramEnd"/>
          </w:p>
        </w:tc>
        <w:tc>
          <w:tcPr>
            <w:tcW w:w="3021" w:type="dxa"/>
          </w:tcPr>
          <w:p w14:paraId="37F3773D" w14:textId="189F2599" w:rsidR="00863AB6" w:rsidRPr="00BF5387" w:rsidRDefault="00863AB6" w:rsidP="00CE1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wadi’s</w:t>
            </w:r>
            <w:proofErr w:type="gramEnd"/>
          </w:p>
        </w:tc>
      </w:tr>
      <w:tr w:rsidR="00863AB6" w14:paraId="434EFF58" w14:textId="77777777" w:rsidTr="00863AB6">
        <w:tc>
          <w:tcPr>
            <w:tcW w:w="3020" w:type="dxa"/>
          </w:tcPr>
          <w:p w14:paraId="28EA4765" w14:textId="7E652706" w:rsidR="00863AB6" w:rsidRPr="00BF5387" w:rsidRDefault="00863AB6" w:rsidP="00CE1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regenpijp</w:t>
            </w:r>
            <w:proofErr w:type="gramEnd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afkoppelen</w:t>
            </w:r>
          </w:p>
        </w:tc>
        <w:tc>
          <w:tcPr>
            <w:tcW w:w="3021" w:type="dxa"/>
          </w:tcPr>
          <w:p w14:paraId="3EC1A789" w14:textId="0A41C2CA" w:rsidR="00863AB6" w:rsidRPr="00BF5387" w:rsidRDefault="00863AB6" w:rsidP="00CE1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regenpijp</w:t>
            </w:r>
            <w:proofErr w:type="gramEnd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afkoppelen</w:t>
            </w:r>
          </w:p>
        </w:tc>
        <w:tc>
          <w:tcPr>
            <w:tcW w:w="3021" w:type="dxa"/>
          </w:tcPr>
          <w:p w14:paraId="2645154D" w14:textId="17DA775B" w:rsidR="00863AB6" w:rsidRPr="00BF5387" w:rsidRDefault="00863AB6" w:rsidP="00CE1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regenpijp</w:t>
            </w:r>
            <w:proofErr w:type="gramEnd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afkoppelen</w:t>
            </w:r>
          </w:p>
        </w:tc>
      </w:tr>
      <w:tr w:rsidR="009157AC" w14:paraId="2A2668A9" w14:textId="77777777" w:rsidTr="00863AB6">
        <w:tc>
          <w:tcPr>
            <w:tcW w:w="3020" w:type="dxa"/>
          </w:tcPr>
          <w:p w14:paraId="5FD803F2" w14:textId="34023E2E" w:rsidR="009157AC" w:rsidRPr="00BF5387" w:rsidRDefault="009157AC" w:rsidP="00915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gezonde</w:t>
            </w:r>
            <w:proofErr w:type="gramEnd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bodem</w:t>
            </w:r>
          </w:p>
        </w:tc>
        <w:tc>
          <w:tcPr>
            <w:tcW w:w="3021" w:type="dxa"/>
          </w:tcPr>
          <w:p w14:paraId="7D1C3C2B" w14:textId="551836B0" w:rsidR="009157AC" w:rsidRPr="00BF5387" w:rsidRDefault="009157AC" w:rsidP="00915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gezonde</w:t>
            </w:r>
            <w:proofErr w:type="gramEnd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bodem</w:t>
            </w:r>
          </w:p>
        </w:tc>
        <w:tc>
          <w:tcPr>
            <w:tcW w:w="3021" w:type="dxa"/>
          </w:tcPr>
          <w:p w14:paraId="3F3D34FB" w14:textId="1CF6DED2" w:rsidR="009157AC" w:rsidRPr="00BF5387" w:rsidRDefault="009157AC" w:rsidP="00915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gezonde</w:t>
            </w:r>
            <w:proofErr w:type="gramEnd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bodem</w:t>
            </w:r>
          </w:p>
        </w:tc>
      </w:tr>
      <w:tr w:rsidR="009157AC" w14:paraId="396742ED" w14:textId="77777777" w:rsidTr="00863AB6">
        <w:tc>
          <w:tcPr>
            <w:tcW w:w="3020" w:type="dxa"/>
          </w:tcPr>
          <w:p w14:paraId="727C08EA" w14:textId="45CEF2CF" w:rsidR="009157AC" w:rsidRPr="00BF5387" w:rsidRDefault="009157AC" w:rsidP="00915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beperkt</w:t>
            </w:r>
            <w:proofErr w:type="gramEnd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vochtverlies bodem</w:t>
            </w:r>
          </w:p>
        </w:tc>
        <w:tc>
          <w:tcPr>
            <w:tcW w:w="3021" w:type="dxa"/>
          </w:tcPr>
          <w:p w14:paraId="1B6EFE28" w14:textId="2F45C4D8" w:rsidR="009157AC" w:rsidRPr="00BF5387" w:rsidRDefault="009157AC" w:rsidP="00915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beperkt</w:t>
            </w:r>
            <w:proofErr w:type="gramEnd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vochtverlies bodem</w:t>
            </w:r>
          </w:p>
        </w:tc>
        <w:tc>
          <w:tcPr>
            <w:tcW w:w="3021" w:type="dxa"/>
          </w:tcPr>
          <w:p w14:paraId="0C1915D5" w14:textId="229D5D8D" w:rsidR="009157AC" w:rsidRPr="00BF5387" w:rsidRDefault="009157AC" w:rsidP="00915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beperkt</w:t>
            </w:r>
            <w:proofErr w:type="gramEnd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vochtverlies bodem</w:t>
            </w:r>
          </w:p>
        </w:tc>
      </w:tr>
      <w:tr w:rsidR="009157AC" w14:paraId="1A9B2F1D" w14:textId="77777777" w:rsidTr="00863AB6">
        <w:tc>
          <w:tcPr>
            <w:tcW w:w="3020" w:type="dxa"/>
          </w:tcPr>
          <w:p w14:paraId="3E79B754" w14:textId="526215E3" w:rsidR="009157AC" w:rsidRPr="00BF5387" w:rsidRDefault="009157AC" w:rsidP="00915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omgekeerde</w:t>
            </w:r>
            <w:proofErr w:type="gramEnd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drainage</w:t>
            </w:r>
          </w:p>
        </w:tc>
        <w:tc>
          <w:tcPr>
            <w:tcW w:w="3021" w:type="dxa"/>
          </w:tcPr>
          <w:p w14:paraId="5E7AD8FF" w14:textId="17EE7797" w:rsidR="009157AC" w:rsidRPr="00BF5387" w:rsidRDefault="009157AC" w:rsidP="00915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omgekeerde</w:t>
            </w:r>
            <w:proofErr w:type="gramEnd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drainage</w:t>
            </w:r>
          </w:p>
        </w:tc>
        <w:tc>
          <w:tcPr>
            <w:tcW w:w="3021" w:type="dxa"/>
          </w:tcPr>
          <w:p w14:paraId="29E3936B" w14:textId="326E9254" w:rsidR="009157AC" w:rsidRPr="00BF5387" w:rsidRDefault="009157AC" w:rsidP="00915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omgekeerde</w:t>
            </w:r>
            <w:proofErr w:type="gramEnd"/>
            <w:r w:rsidRPr="00BF5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drainage</w:t>
            </w:r>
          </w:p>
        </w:tc>
      </w:tr>
      <w:tr w:rsidR="009157AC" w14:paraId="142D7D06" w14:textId="77777777" w:rsidTr="00863AB6">
        <w:tc>
          <w:tcPr>
            <w:tcW w:w="3020" w:type="dxa"/>
          </w:tcPr>
          <w:p w14:paraId="1E5F9FCC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820596" w14:textId="612FB965" w:rsidR="009157AC" w:rsidRPr="00BF5387" w:rsidRDefault="009157AC" w:rsidP="009157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infiltratiekratten</w:t>
            </w:r>
            <w:proofErr w:type="gramEnd"/>
          </w:p>
        </w:tc>
        <w:tc>
          <w:tcPr>
            <w:tcW w:w="3021" w:type="dxa"/>
          </w:tcPr>
          <w:p w14:paraId="781D3955" w14:textId="7EE85498" w:rsidR="009157AC" w:rsidRPr="00BF5387" w:rsidRDefault="009157AC" w:rsidP="009157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infiltratiekratten</w:t>
            </w:r>
            <w:proofErr w:type="gramEnd"/>
          </w:p>
        </w:tc>
      </w:tr>
      <w:tr w:rsidR="009157AC" w14:paraId="7CE98292" w14:textId="77777777" w:rsidTr="00863AB6">
        <w:tc>
          <w:tcPr>
            <w:tcW w:w="3020" w:type="dxa"/>
          </w:tcPr>
          <w:p w14:paraId="48A69AAD" w14:textId="31A51385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88B22B" w14:textId="142C6600" w:rsidR="009157AC" w:rsidRPr="00BF5387" w:rsidRDefault="009157AC" w:rsidP="009157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regenwatervijvers</w:t>
            </w:r>
            <w:proofErr w:type="gramEnd"/>
          </w:p>
        </w:tc>
        <w:tc>
          <w:tcPr>
            <w:tcW w:w="3021" w:type="dxa"/>
          </w:tcPr>
          <w:p w14:paraId="2927F4DD" w14:textId="2DD05D89" w:rsidR="009157AC" w:rsidRPr="00BF5387" w:rsidRDefault="009157AC" w:rsidP="009157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regenwatervijvers</w:t>
            </w:r>
            <w:proofErr w:type="gramEnd"/>
          </w:p>
        </w:tc>
      </w:tr>
      <w:tr w:rsidR="009157AC" w14:paraId="50B5D168" w14:textId="77777777" w:rsidTr="00863AB6">
        <w:tc>
          <w:tcPr>
            <w:tcW w:w="3020" w:type="dxa"/>
          </w:tcPr>
          <w:p w14:paraId="420F8949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129294" w14:textId="517089B2" w:rsidR="009157AC" w:rsidRPr="00BF5387" w:rsidRDefault="009157AC" w:rsidP="009157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relief</w:t>
            </w:r>
            <w:proofErr w:type="spellEnd"/>
            <w:proofErr w:type="gramEnd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in de tuin</w:t>
            </w:r>
          </w:p>
        </w:tc>
        <w:tc>
          <w:tcPr>
            <w:tcW w:w="3021" w:type="dxa"/>
          </w:tcPr>
          <w:p w14:paraId="088E2889" w14:textId="655F48E1" w:rsidR="009157AC" w:rsidRPr="00BF5387" w:rsidRDefault="009157AC" w:rsidP="009157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relief</w:t>
            </w:r>
            <w:proofErr w:type="spellEnd"/>
            <w:proofErr w:type="gramEnd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in de tuin</w:t>
            </w:r>
          </w:p>
        </w:tc>
      </w:tr>
      <w:tr w:rsidR="009157AC" w14:paraId="2B1C6FD9" w14:textId="77777777" w:rsidTr="00863AB6">
        <w:tc>
          <w:tcPr>
            <w:tcW w:w="3020" w:type="dxa"/>
          </w:tcPr>
          <w:p w14:paraId="79216560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3B040C" w14:textId="0D052CD2" w:rsidR="009157AC" w:rsidRPr="00BF5387" w:rsidRDefault="009157AC" w:rsidP="009157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watervertragende</w:t>
            </w:r>
            <w:proofErr w:type="spellEnd"/>
            <w:proofErr w:type="gramEnd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groenstroken</w:t>
            </w:r>
          </w:p>
        </w:tc>
        <w:tc>
          <w:tcPr>
            <w:tcW w:w="3021" w:type="dxa"/>
          </w:tcPr>
          <w:p w14:paraId="2016F0B1" w14:textId="1A9526DE" w:rsidR="009157AC" w:rsidRPr="00BF5387" w:rsidRDefault="009157AC" w:rsidP="009157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watervertragende</w:t>
            </w:r>
            <w:proofErr w:type="spellEnd"/>
            <w:proofErr w:type="gramEnd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groenstroken</w:t>
            </w:r>
          </w:p>
        </w:tc>
      </w:tr>
      <w:tr w:rsidR="009157AC" w14:paraId="0AE9B535" w14:textId="77777777" w:rsidTr="00863AB6">
        <w:tc>
          <w:tcPr>
            <w:tcW w:w="3020" w:type="dxa"/>
          </w:tcPr>
          <w:p w14:paraId="066567F2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516EE6" w14:textId="32DAE6CC" w:rsidR="009157AC" w:rsidRPr="00BF5387" w:rsidRDefault="009157AC" w:rsidP="009157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infiltratieputten</w:t>
            </w:r>
            <w:proofErr w:type="gramEnd"/>
          </w:p>
        </w:tc>
        <w:tc>
          <w:tcPr>
            <w:tcW w:w="3021" w:type="dxa"/>
          </w:tcPr>
          <w:p w14:paraId="7E187266" w14:textId="12D4E63F" w:rsidR="009157AC" w:rsidRPr="00BF5387" w:rsidRDefault="009157AC" w:rsidP="009157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infiltratieputten</w:t>
            </w:r>
            <w:proofErr w:type="gramEnd"/>
          </w:p>
        </w:tc>
      </w:tr>
      <w:tr w:rsidR="009157AC" w14:paraId="46E52DE3" w14:textId="77777777" w:rsidTr="00863AB6">
        <w:tc>
          <w:tcPr>
            <w:tcW w:w="3020" w:type="dxa"/>
          </w:tcPr>
          <w:p w14:paraId="25431566" w14:textId="02CF2C77" w:rsidR="009157AC" w:rsidRPr="00BF5387" w:rsidRDefault="009157AC" w:rsidP="009157A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herintroductie</w:t>
            </w:r>
            <w:proofErr w:type="gramEnd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trottoir</w:t>
            </w:r>
          </w:p>
        </w:tc>
        <w:tc>
          <w:tcPr>
            <w:tcW w:w="3021" w:type="dxa"/>
          </w:tcPr>
          <w:p w14:paraId="1998B55C" w14:textId="60E994BD" w:rsidR="009157AC" w:rsidRPr="00BF5387" w:rsidRDefault="009157AC" w:rsidP="009157A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herintroductie</w:t>
            </w:r>
            <w:proofErr w:type="gramEnd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trottoir</w:t>
            </w:r>
          </w:p>
        </w:tc>
        <w:tc>
          <w:tcPr>
            <w:tcW w:w="3021" w:type="dxa"/>
          </w:tcPr>
          <w:p w14:paraId="127252F5" w14:textId="4D3D80A3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47279BA5" w14:textId="77777777" w:rsidTr="00863AB6">
        <w:tc>
          <w:tcPr>
            <w:tcW w:w="3020" w:type="dxa"/>
          </w:tcPr>
          <w:p w14:paraId="611E2FBC" w14:textId="0CDE0C30" w:rsidR="009157AC" w:rsidRPr="00BF5387" w:rsidRDefault="009157AC" w:rsidP="009157A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stedelijke</w:t>
            </w:r>
            <w:proofErr w:type="gramEnd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waterlopen</w:t>
            </w:r>
          </w:p>
        </w:tc>
        <w:tc>
          <w:tcPr>
            <w:tcW w:w="3021" w:type="dxa"/>
          </w:tcPr>
          <w:p w14:paraId="5E1A2A11" w14:textId="0F6E5190" w:rsidR="009157AC" w:rsidRPr="00BF5387" w:rsidRDefault="009157AC" w:rsidP="009157A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stedelijke</w:t>
            </w:r>
            <w:proofErr w:type="gramEnd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waterlopen</w:t>
            </w:r>
          </w:p>
        </w:tc>
        <w:tc>
          <w:tcPr>
            <w:tcW w:w="3021" w:type="dxa"/>
          </w:tcPr>
          <w:p w14:paraId="2CCCC829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2C4C8F93" w14:textId="77777777" w:rsidTr="00863AB6">
        <w:tc>
          <w:tcPr>
            <w:tcW w:w="3020" w:type="dxa"/>
          </w:tcPr>
          <w:p w14:paraId="558ADF1C" w14:textId="6854B97F" w:rsidR="009157AC" w:rsidRPr="00BF5387" w:rsidRDefault="009157AC" w:rsidP="009157A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plantenbakken</w:t>
            </w:r>
            <w:proofErr w:type="gramEnd"/>
          </w:p>
        </w:tc>
        <w:tc>
          <w:tcPr>
            <w:tcW w:w="3021" w:type="dxa"/>
          </w:tcPr>
          <w:p w14:paraId="4B9E0AAA" w14:textId="3779CE26" w:rsidR="009157AC" w:rsidRPr="00BF5387" w:rsidRDefault="009157AC" w:rsidP="009157A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plantenbakken</w:t>
            </w:r>
            <w:proofErr w:type="gramEnd"/>
          </w:p>
        </w:tc>
        <w:tc>
          <w:tcPr>
            <w:tcW w:w="3021" w:type="dxa"/>
          </w:tcPr>
          <w:p w14:paraId="090BFF44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6C2FAA36" w14:textId="77777777" w:rsidTr="00863AB6">
        <w:tc>
          <w:tcPr>
            <w:tcW w:w="3020" w:type="dxa"/>
          </w:tcPr>
          <w:p w14:paraId="7E8B87C8" w14:textId="4D928156" w:rsidR="009157AC" w:rsidRPr="00BF5387" w:rsidRDefault="009157AC" w:rsidP="009157A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waterpleinen</w:t>
            </w:r>
            <w:proofErr w:type="gramEnd"/>
          </w:p>
        </w:tc>
        <w:tc>
          <w:tcPr>
            <w:tcW w:w="3021" w:type="dxa"/>
          </w:tcPr>
          <w:p w14:paraId="49E50C2D" w14:textId="71964627" w:rsidR="009157AC" w:rsidRPr="00BF5387" w:rsidRDefault="009157AC" w:rsidP="009157A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waterpleinen</w:t>
            </w:r>
            <w:proofErr w:type="gramEnd"/>
          </w:p>
        </w:tc>
        <w:tc>
          <w:tcPr>
            <w:tcW w:w="3021" w:type="dxa"/>
          </w:tcPr>
          <w:p w14:paraId="7310F263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4AE7E60C" w14:textId="77777777" w:rsidTr="00863AB6">
        <w:tc>
          <w:tcPr>
            <w:tcW w:w="3020" w:type="dxa"/>
          </w:tcPr>
          <w:p w14:paraId="2B4CE9DB" w14:textId="75CCF22F" w:rsidR="009157AC" w:rsidRPr="00BF5387" w:rsidRDefault="009157AC" w:rsidP="009157A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holle</w:t>
            </w:r>
            <w:proofErr w:type="gramEnd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weg</w:t>
            </w:r>
          </w:p>
        </w:tc>
        <w:tc>
          <w:tcPr>
            <w:tcW w:w="3021" w:type="dxa"/>
          </w:tcPr>
          <w:p w14:paraId="40B4460F" w14:textId="5273E95D" w:rsidR="009157AC" w:rsidRPr="00BF5387" w:rsidRDefault="009157AC" w:rsidP="009157A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holle</w:t>
            </w:r>
            <w:proofErr w:type="gramEnd"/>
            <w:r w:rsidRPr="00BF538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weg</w:t>
            </w:r>
          </w:p>
        </w:tc>
        <w:tc>
          <w:tcPr>
            <w:tcW w:w="3021" w:type="dxa"/>
          </w:tcPr>
          <w:p w14:paraId="5EF07C92" w14:textId="164DC989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64B6A698" w14:textId="77777777" w:rsidTr="00863AB6">
        <w:tc>
          <w:tcPr>
            <w:tcW w:w="3020" w:type="dxa"/>
          </w:tcPr>
          <w:p w14:paraId="76D8B50A" w14:textId="58C43CF9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goten</w:t>
            </w:r>
          </w:p>
        </w:tc>
        <w:tc>
          <w:tcPr>
            <w:tcW w:w="3021" w:type="dxa"/>
          </w:tcPr>
          <w:p w14:paraId="72A64939" w14:textId="5EF8C719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regenton</w:t>
            </w:r>
            <w:proofErr w:type="gramEnd"/>
          </w:p>
        </w:tc>
        <w:tc>
          <w:tcPr>
            <w:tcW w:w="3021" w:type="dxa"/>
          </w:tcPr>
          <w:p w14:paraId="70541500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7E27D549" w14:textId="77777777" w:rsidTr="00863AB6">
        <w:tc>
          <w:tcPr>
            <w:tcW w:w="3020" w:type="dxa"/>
          </w:tcPr>
          <w:p w14:paraId="5552B8EC" w14:textId="46ACFF1B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geleiding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regenwater over de weg</w:t>
            </w:r>
          </w:p>
        </w:tc>
        <w:tc>
          <w:tcPr>
            <w:tcW w:w="3021" w:type="dxa"/>
          </w:tcPr>
          <w:p w14:paraId="618D0AC7" w14:textId="171EF1D9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seizoensberging</w:t>
            </w:r>
            <w:proofErr w:type="spellEnd"/>
            <w:proofErr w:type="gramEnd"/>
          </w:p>
        </w:tc>
        <w:tc>
          <w:tcPr>
            <w:tcW w:w="3021" w:type="dxa"/>
          </w:tcPr>
          <w:p w14:paraId="7AE35459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3141CFB0" w14:textId="77777777" w:rsidTr="00863AB6">
        <w:tc>
          <w:tcPr>
            <w:tcW w:w="3020" w:type="dxa"/>
          </w:tcPr>
          <w:p w14:paraId="0C19F9EE" w14:textId="24EA90E3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bedekte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goten</w:t>
            </w:r>
          </w:p>
        </w:tc>
        <w:tc>
          <w:tcPr>
            <w:tcW w:w="3021" w:type="dxa"/>
          </w:tcPr>
          <w:p w14:paraId="5B95CFF0" w14:textId="1882B5B9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waterdaken</w:t>
            </w:r>
            <w:proofErr w:type="gramEnd"/>
          </w:p>
        </w:tc>
        <w:tc>
          <w:tcPr>
            <w:tcW w:w="3021" w:type="dxa"/>
          </w:tcPr>
          <w:p w14:paraId="1D571809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7C1B40FE" w14:textId="77777777" w:rsidTr="00863AB6">
        <w:tc>
          <w:tcPr>
            <w:tcW w:w="3020" w:type="dxa"/>
          </w:tcPr>
          <w:p w14:paraId="74499BA7" w14:textId="7F373C54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vergroten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riooldiameter</w:t>
            </w:r>
          </w:p>
        </w:tc>
        <w:tc>
          <w:tcPr>
            <w:tcW w:w="3021" w:type="dxa"/>
          </w:tcPr>
          <w:p w14:paraId="46E545E9" w14:textId="58CF1AE3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groene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daken</w:t>
            </w:r>
          </w:p>
        </w:tc>
        <w:tc>
          <w:tcPr>
            <w:tcW w:w="3021" w:type="dxa"/>
          </w:tcPr>
          <w:p w14:paraId="64B7D961" w14:textId="541B86C5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592997CD" w14:textId="77777777" w:rsidTr="00863AB6">
        <w:tc>
          <w:tcPr>
            <w:tcW w:w="3020" w:type="dxa"/>
          </w:tcPr>
          <w:p w14:paraId="55A7A9D3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2AF998" w14:textId="1C476B35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tijdelijke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regenwaterbuffers</w:t>
            </w:r>
          </w:p>
        </w:tc>
        <w:tc>
          <w:tcPr>
            <w:tcW w:w="3021" w:type="dxa"/>
          </w:tcPr>
          <w:p w14:paraId="37B5EBF3" w14:textId="3C460C06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18C65874" w14:textId="77777777" w:rsidTr="00863AB6">
        <w:tc>
          <w:tcPr>
            <w:tcW w:w="3020" w:type="dxa"/>
          </w:tcPr>
          <w:p w14:paraId="4F13C2E5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28A375" w14:textId="7AE88394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extensieve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groene daken</w:t>
            </w:r>
          </w:p>
        </w:tc>
        <w:tc>
          <w:tcPr>
            <w:tcW w:w="3021" w:type="dxa"/>
          </w:tcPr>
          <w:p w14:paraId="6613984B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1DE3EDC4" w14:textId="77777777" w:rsidTr="00863AB6">
        <w:tc>
          <w:tcPr>
            <w:tcW w:w="3020" w:type="dxa"/>
          </w:tcPr>
          <w:p w14:paraId="05D4837A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C488E8" w14:textId="2DEF8634" w:rsidR="009157AC" w:rsidRDefault="00BF5387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157AC">
              <w:rPr>
                <w:rFonts w:ascii="Times New Roman" w:hAnsi="Times New Roman" w:cs="Times New Roman"/>
                <w:sz w:val="24"/>
                <w:szCs w:val="24"/>
              </w:rPr>
              <w:t>egenwateropslag</w:t>
            </w:r>
            <w:proofErr w:type="gramEnd"/>
            <w:r w:rsidR="009157AC">
              <w:rPr>
                <w:rFonts w:ascii="Times New Roman" w:hAnsi="Times New Roman" w:cs="Times New Roman"/>
                <w:sz w:val="24"/>
                <w:szCs w:val="24"/>
              </w:rPr>
              <w:t xml:space="preserve"> onder gebouwen</w:t>
            </w:r>
          </w:p>
        </w:tc>
        <w:tc>
          <w:tcPr>
            <w:tcW w:w="3021" w:type="dxa"/>
          </w:tcPr>
          <w:p w14:paraId="42C515D9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085E3882" w14:textId="77777777" w:rsidTr="00863AB6">
        <w:tc>
          <w:tcPr>
            <w:tcW w:w="3020" w:type="dxa"/>
          </w:tcPr>
          <w:p w14:paraId="28FA3D1A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06D016" w14:textId="129D35EB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regenwaterschutting</w:t>
            </w:r>
            <w:proofErr w:type="gramEnd"/>
          </w:p>
        </w:tc>
        <w:tc>
          <w:tcPr>
            <w:tcW w:w="3021" w:type="dxa"/>
          </w:tcPr>
          <w:p w14:paraId="576993F6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00795246" w14:textId="77777777" w:rsidTr="00863AB6">
        <w:tc>
          <w:tcPr>
            <w:tcW w:w="3020" w:type="dxa"/>
          </w:tcPr>
          <w:p w14:paraId="220EF126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45FF65" w14:textId="725D8CA8" w:rsidR="009157AC" w:rsidRDefault="00BF5387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="009157AC">
              <w:rPr>
                <w:rFonts w:ascii="Times New Roman" w:hAnsi="Times New Roman" w:cs="Times New Roman"/>
                <w:sz w:val="24"/>
                <w:szCs w:val="24"/>
              </w:rPr>
              <w:t>exibel</w:t>
            </w:r>
            <w:proofErr w:type="gramEnd"/>
            <w:r w:rsidR="009157AC">
              <w:rPr>
                <w:rFonts w:ascii="Times New Roman" w:hAnsi="Times New Roman" w:cs="Times New Roman"/>
                <w:sz w:val="24"/>
                <w:szCs w:val="24"/>
              </w:rPr>
              <w:t xml:space="preserve"> peilbeheer</w:t>
            </w:r>
          </w:p>
        </w:tc>
        <w:tc>
          <w:tcPr>
            <w:tcW w:w="3021" w:type="dxa"/>
          </w:tcPr>
          <w:p w14:paraId="42638F32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AC" w14:paraId="1CA5EA54" w14:textId="77777777" w:rsidTr="00863AB6">
        <w:tc>
          <w:tcPr>
            <w:tcW w:w="3020" w:type="dxa"/>
          </w:tcPr>
          <w:p w14:paraId="4FAFEBB5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F25885" w14:textId="7206B967" w:rsidR="009157AC" w:rsidRDefault="00BF5387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57AC">
              <w:rPr>
                <w:rFonts w:ascii="Times New Roman" w:hAnsi="Times New Roman" w:cs="Times New Roman"/>
                <w:sz w:val="24"/>
                <w:szCs w:val="24"/>
              </w:rPr>
              <w:t>ntensieve</w:t>
            </w:r>
            <w:proofErr w:type="gramEnd"/>
            <w:r w:rsidR="009157AC">
              <w:rPr>
                <w:rFonts w:ascii="Times New Roman" w:hAnsi="Times New Roman" w:cs="Times New Roman"/>
                <w:sz w:val="24"/>
                <w:szCs w:val="24"/>
              </w:rPr>
              <w:t xml:space="preserve"> groene daken</w:t>
            </w:r>
          </w:p>
        </w:tc>
        <w:tc>
          <w:tcPr>
            <w:tcW w:w="3021" w:type="dxa"/>
          </w:tcPr>
          <w:p w14:paraId="2E3AB105" w14:textId="77777777" w:rsidR="009157AC" w:rsidRDefault="009157AC" w:rsidP="009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18981" w14:textId="77777777" w:rsidR="00863AB6" w:rsidRDefault="00863AB6" w:rsidP="00CE11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9806" w14:textId="562AE312" w:rsidR="004A516F" w:rsidRPr="00CE11C0" w:rsidRDefault="004A516F" w:rsidP="00CE1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Opmerking: De rode maatregelen passen bij zowel water afvoeren, water vasthouden/bergen als water infiltreren. De blauwe en paarse maatregelen kunnen bij twee van de drie categorieën toegepast worden en de zwarte heel specifiek bij één.</w:t>
      </w:r>
    </w:p>
    <w:sectPr w:rsidR="004A516F" w:rsidRPr="00CE11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0180" w14:textId="77777777" w:rsidR="00FE0606" w:rsidRDefault="00FE0606" w:rsidP="00065B91">
      <w:pPr>
        <w:spacing w:after="0" w:line="240" w:lineRule="auto"/>
      </w:pPr>
      <w:r>
        <w:separator/>
      </w:r>
    </w:p>
  </w:endnote>
  <w:endnote w:type="continuationSeparator" w:id="0">
    <w:p w14:paraId="5FABC951" w14:textId="77777777" w:rsidR="00FE0606" w:rsidRDefault="00FE0606" w:rsidP="0006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BA3A" w14:textId="77777777" w:rsidR="00FE0606" w:rsidRDefault="00FE0606" w:rsidP="00065B91">
      <w:pPr>
        <w:spacing w:after="0" w:line="240" w:lineRule="auto"/>
      </w:pPr>
      <w:r>
        <w:separator/>
      </w:r>
    </w:p>
  </w:footnote>
  <w:footnote w:type="continuationSeparator" w:id="0">
    <w:p w14:paraId="4DF57437" w14:textId="77777777" w:rsidR="00FE0606" w:rsidRDefault="00FE0606" w:rsidP="0006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24F5" w14:textId="3D427A57" w:rsidR="00065B91" w:rsidRPr="00065B91" w:rsidRDefault="00065B91">
    <w:pPr>
      <w:pStyle w:val="Kopteks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D027E6" wp14:editId="505D104C">
          <wp:simplePos x="0" y="0"/>
          <wp:positionH relativeFrom="margin">
            <wp:posOffset>4310380</wp:posOffset>
          </wp:positionH>
          <wp:positionV relativeFrom="paragraph">
            <wp:posOffset>-182880</wp:posOffset>
          </wp:positionV>
          <wp:extent cx="1463803" cy="629280"/>
          <wp:effectExtent l="0" t="0" r="3175" b="0"/>
          <wp:wrapNone/>
          <wp:docPr id="456041963" name="Afbeelding 2" descr="De Groene Drup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 Groene Druppe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28" b="21431"/>
                  <a:stretch/>
                </pic:blipFill>
                <pic:spPr bwMode="auto">
                  <a:xfrm>
                    <a:off x="0" y="0"/>
                    <a:ext cx="1463803" cy="629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5B91">
      <w:rPr>
        <w:b/>
        <w:bCs/>
        <w:sz w:val="28"/>
        <w:szCs w:val="28"/>
      </w:rPr>
      <w:t>Aanwijzingen voor docenten</w:t>
    </w:r>
    <w:r w:rsidRPr="00065B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C78"/>
    <w:multiLevelType w:val="hybridMultilevel"/>
    <w:tmpl w:val="5E705A0C"/>
    <w:lvl w:ilvl="0" w:tplc="6FE064E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E83"/>
    <w:multiLevelType w:val="hybridMultilevel"/>
    <w:tmpl w:val="CD302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433"/>
    <w:multiLevelType w:val="hybridMultilevel"/>
    <w:tmpl w:val="543033E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F62B97"/>
    <w:multiLevelType w:val="hybridMultilevel"/>
    <w:tmpl w:val="9C587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7B48"/>
    <w:multiLevelType w:val="hybridMultilevel"/>
    <w:tmpl w:val="B6EE45D8"/>
    <w:lvl w:ilvl="0" w:tplc="0413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137243">
    <w:abstractNumId w:val="3"/>
  </w:num>
  <w:num w:numId="2" w16cid:durableId="1688023433">
    <w:abstractNumId w:val="2"/>
  </w:num>
  <w:num w:numId="3" w16cid:durableId="552540268">
    <w:abstractNumId w:val="1"/>
  </w:num>
  <w:num w:numId="4" w16cid:durableId="799109922">
    <w:abstractNumId w:val="0"/>
  </w:num>
  <w:num w:numId="5" w16cid:durableId="77796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2E"/>
    <w:rsid w:val="00065B91"/>
    <w:rsid w:val="000A58AE"/>
    <w:rsid w:val="000B25E4"/>
    <w:rsid w:val="0017528A"/>
    <w:rsid w:val="00246097"/>
    <w:rsid w:val="002E2F42"/>
    <w:rsid w:val="003C6A63"/>
    <w:rsid w:val="00474A97"/>
    <w:rsid w:val="00490686"/>
    <w:rsid w:val="004A516F"/>
    <w:rsid w:val="00520279"/>
    <w:rsid w:val="005631D8"/>
    <w:rsid w:val="00661EA7"/>
    <w:rsid w:val="006821BF"/>
    <w:rsid w:val="006E5552"/>
    <w:rsid w:val="007B05F2"/>
    <w:rsid w:val="007B73FE"/>
    <w:rsid w:val="007F0DB5"/>
    <w:rsid w:val="008339B5"/>
    <w:rsid w:val="00863AB6"/>
    <w:rsid w:val="00896F2E"/>
    <w:rsid w:val="009157AC"/>
    <w:rsid w:val="00970EA6"/>
    <w:rsid w:val="0099199D"/>
    <w:rsid w:val="009A2CB6"/>
    <w:rsid w:val="00BA3609"/>
    <w:rsid w:val="00BC72DE"/>
    <w:rsid w:val="00BF5387"/>
    <w:rsid w:val="00C17C1E"/>
    <w:rsid w:val="00C86EEB"/>
    <w:rsid w:val="00CB56F0"/>
    <w:rsid w:val="00CE11C0"/>
    <w:rsid w:val="00D80FFA"/>
    <w:rsid w:val="00E866B6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AE183"/>
  <w15:docId w15:val="{97A14043-64D4-4986-8830-DF18E3C8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2CB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202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027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8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facetwp-display-value">
    <w:name w:val="facetwp-display-value"/>
    <w:basedOn w:val="Standaardalinea-lettertype"/>
    <w:rsid w:val="00C86EEB"/>
  </w:style>
  <w:style w:type="paragraph" w:styleId="Koptekst">
    <w:name w:val="header"/>
    <w:basedOn w:val="Standaard"/>
    <w:link w:val="KoptekstChar"/>
    <w:uiPriority w:val="99"/>
    <w:unhideWhenUsed/>
    <w:rsid w:val="0006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B91"/>
  </w:style>
  <w:style w:type="paragraph" w:styleId="Voettekst">
    <w:name w:val="footer"/>
    <w:basedOn w:val="Standaard"/>
    <w:link w:val="VoettekstChar"/>
    <w:uiPriority w:val="99"/>
    <w:unhideWhenUsed/>
    <w:rsid w:val="0006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B91"/>
  </w:style>
  <w:style w:type="table" w:styleId="Tabelraster">
    <w:name w:val="Table Grid"/>
    <w:basedOn w:val="Standaardtabel"/>
    <w:uiPriority w:val="39"/>
    <w:rsid w:val="00BC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474A9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74A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74A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74A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4A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4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nproof.nl/wat-kan-ik-do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inproof.nl/maatrege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Domis</dc:creator>
  <cp:keywords/>
  <dc:description/>
  <cp:lastModifiedBy>Clasien Lever-de Vries</cp:lastModifiedBy>
  <cp:revision>4</cp:revision>
  <dcterms:created xsi:type="dcterms:W3CDTF">2023-11-02T09:33:00Z</dcterms:created>
  <dcterms:modified xsi:type="dcterms:W3CDTF">2023-11-18T13:29:00Z</dcterms:modified>
</cp:coreProperties>
</file>