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FD5C8" w14:textId="11CCE916" w:rsidR="00857900" w:rsidRDefault="00857900" w:rsidP="003024B6">
      <w:pPr>
        <w:rPr>
          <w:b/>
          <w:sz w:val="22"/>
          <w:szCs w:val="22"/>
        </w:rPr>
      </w:pPr>
      <w:r>
        <w:rPr>
          <w:b/>
          <w:sz w:val="22"/>
          <w:szCs w:val="22"/>
        </w:rPr>
        <w:t>Auteurs: Marianne Offereins en Aline Teerhuis Offereins</w:t>
      </w:r>
    </w:p>
    <w:p w14:paraId="7F0F716A" w14:textId="77777777" w:rsidR="00857900" w:rsidRDefault="00857900" w:rsidP="003024B6">
      <w:pPr>
        <w:rPr>
          <w:b/>
          <w:sz w:val="22"/>
          <w:szCs w:val="22"/>
        </w:rPr>
      </w:pPr>
    </w:p>
    <w:p w14:paraId="0A771D60" w14:textId="0D793C6A" w:rsidR="003024B6" w:rsidRPr="00D60439" w:rsidRDefault="003024B6" w:rsidP="003024B6">
      <w:pPr>
        <w:rPr>
          <w:b/>
          <w:sz w:val="22"/>
          <w:szCs w:val="22"/>
        </w:rPr>
      </w:pPr>
      <w:r w:rsidRPr="00D60439">
        <w:rPr>
          <w:b/>
          <w:sz w:val="22"/>
          <w:szCs w:val="22"/>
        </w:rPr>
        <w:t>Algemene regels</w:t>
      </w:r>
      <w:r w:rsidR="00D60439" w:rsidRPr="00D60439">
        <w:rPr>
          <w:b/>
          <w:sz w:val="22"/>
          <w:szCs w:val="22"/>
        </w:rPr>
        <w:t xml:space="preserve"> bij het bereiden en eten van de maaltijd.</w:t>
      </w:r>
    </w:p>
    <w:p w14:paraId="16AEA679" w14:textId="77777777" w:rsidR="003024B6" w:rsidRPr="00D60439" w:rsidRDefault="00D60439" w:rsidP="003024B6">
      <w:pPr>
        <w:rPr>
          <w:sz w:val="22"/>
          <w:szCs w:val="22"/>
        </w:rPr>
      </w:pPr>
      <w:r w:rsidRPr="00D60439">
        <w:rPr>
          <w:sz w:val="22"/>
          <w:szCs w:val="22"/>
        </w:rPr>
        <w:t>Er zijn</w:t>
      </w:r>
      <w:r w:rsidR="003024B6" w:rsidRPr="00D60439">
        <w:rPr>
          <w:sz w:val="22"/>
          <w:szCs w:val="22"/>
        </w:rPr>
        <w:t xml:space="preserve"> een paar algemene regels:</w:t>
      </w:r>
    </w:p>
    <w:p w14:paraId="45352515" w14:textId="495557A3" w:rsidR="003024B6" w:rsidRPr="00D60439" w:rsidRDefault="003024B6" w:rsidP="003024B6">
      <w:pPr>
        <w:numPr>
          <w:ilvl w:val="0"/>
          <w:numId w:val="1"/>
        </w:numPr>
        <w:rPr>
          <w:sz w:val="22"/>
          <w:szCs w:val="22"/>
        </w:rPr>
      </w:pPr>
      <w:r w:rsidRPr="00D60439">
        <w:rPr>
          <w:sz w:val="22"/>
          <w:szCs w:val="22"/>
        </w:rPr>
        <w:t>Maak van tevoren een boodschappenlijstje met benodigdheden (en neem dat ook mee als je boodschappen doet)</w:t>
      </w:r>
      <w:r w:rsidR="002C60C9">
        <w:rPr>
          <w:sz w:val="22"/>
          <w:szCs w:val="22"/>
        </w:rPr>
        <w:t>.</w:t>
      </w:r>
    </w:p>
    <w:p w14:paraId="22DC6827" w14:textId="6445452A" w:rsidR="003024B6" w:rsidRPr="00D60439" w:rsidRDefault="003024B6" w:rsidP="003024B6">
      <w:pPr>
        <w:numPr>
          <w:ilvl w:val="0"/>
          <w:numId w:val="1"/>
        </w:numPr>
        <w:rPr>
          <w:sz w:val="22"/>
          <w:szCs w:val="22"/>
        </w:rPr>
      </w:pPr>
      <w:r w:rsidRPr="00D60439">
        <w:rPr>
          <w:sz w:val="22"/>
          <w:szCs w:val="22"/>
        </w:rPr>
        <w:t xml:space="preserve">Denk goed na </w:t>
      </w:r>
      <w:r w:rsidR="002C60C9">
        <w:rPr>
          <w:sz w:val="22"/>
          <w:szCs w:val="22"/>
        </w:rPr>
        <w:t xml:space="preserve">voor je je boodschappen doet, </w:t>
      </w:r>
      <w:r w:rsidRPr="00D60439">
        <w:rPr>
          <w:sz w:val="22"/>
          <w:szCs w:val="22"/>
        </w:rPr>
        <w:t>ko</w:t>
      </w:r>
      <w:r w:rsidR="002C60C9">
        <w:rPr>
          <w:sz w:val="22"/>
          <w:szCs w:val="22"/>
        </w:rPr>
        <w:t xml:space="preserve">op niet meer dan je nodig hebt en kijk ook naar mogelijk </w:t>
      </w:r>
      <w:r w:rsidRPr="00D60439">
        <w:rPr>
          <w:sz w:val="22"/>
          <w:szCs w:val="22"/>
        </w:rPr>
        <w:t xml:space="preserve">goedkopere alternatieven. </w:t>
      </w:r>
    </w:p>
    <w:p w14:paraId="64F1893A" w14:textId="5D0C8B33" w:rsidR="003024B6" w:rsidRPr="00235586" w:rsidRDefault="003024B6" w:rsidP="003024B6">
      <w:pPr>
        <w:numPr>
          <w:ilvl w:val="0"/>
          <w:numId w:val="1"/>
        </w:numPr>
        <w:rPr>
          <w:sz w:val="22"/>
          <w:szCs w:val="22"/>
        </w:rPr>
      </w:pPr>
      <w:r w:rsidRPr="00235586">
        <w:rPr>
          <w:sz w:val="22"/>
          <w:szCs w:val="22"/>
        </w:rPr>
        <w:t xml:space="preserve">Lees altijd het etiket, let daarbij op of dat wat je koopt niet te veel vet, suiker of zout bevat. Let ook op </w:t>
      </w:r>
      <w:r w:rsidR="00235586" w:rsidRPr="00235586">
        <w:rPr>
          <w:sz w:val="22"/>
          <w:szCs w:val="22"/>
        </w:rPr>
        <w:t xml:space="preserve">waar het product vandaan komt </w:t>
      </w:r>
      <w:r w:rsidRPr="00235586">
        <w:rPr>
          <w:sz w:val="22"/>
          <w:szCs w:val="22"/>
        </w:rPr>
        <w:t>(</w:t>
      </w:r>
      <w:r w:rsidR="00235586" w:rsidRPr="00235586">
        <w:rPr>
          <w:sz w:val="22"/>
          <w:szCs w:val="22"/>
        </w:rPr>
        <w:t xml:space="preserve">transport </w:t>
      </w:r>
      <w:r w:rsidR="00235586">
        <w:rPr>
          <w:sz w:val="22"/>
          <w:szCs w:val="22"/>
        </w:rPr>
        <w:t xml:space="preserve">van veraf of in een kas geteeld </w:t>
      </w:r>
      <w:r w:rsidR="00235586" w:rsidRPr="00235586">
        <w:rPr>
          <w:sz w:val="22"/>
          <w:szCs w:val="22"/>
        </w:rPr>
        <w:t xml:space="preserve">belast het </w:t>
      </w:r>
      <w:r w:rsidR="00235586">
        <w:rPr>
          <w:sz w:val="22"/>
          <w:szCs w:val="22"/>
        </w:rPr>
        <w:t>milieu)</w:t>
      </w:r>
    </w:p>
    <w:p w14:paraId="212A6797" w14:textId="4A419703" w:rsidR="003024B6" w:rsidRPr="00D60439" w:rsidRDefault="003024B6" w:rsidP="003024B6">
      <w:pPr>
        <w:numPr>
          <w:ilvl w:val="0"/>
          <w:numId w:val="1"/>
        </w:numPr>
        <w:rPr>
          <w:sz w:val="22"/>
          <w:szCs w:val="22"/>
        </w:rPr>
      </w:pPr>
      <w:r w:rsidRPr="00D60439">
        <w:rPr>
          <w:sz w:val="22"/>
          <w:szCs w:val="22"/>
        </w:rPr>
        <w:t xml:space="preserve">Voor je begint te koken ga je naar het toilet en was je je handen. Dat doe je ook voor </w:t>
      </w:r>
      <w:r w:rsidR="002C60C9">
        <w:rPr>
          <w:sz w:val="22"/>
          <w:szCs w:val="22"/>
        </w:rPr>
        <w:t>je met</w:t>
      </w:r>
      <w:r w:rsidRPr="00D60439">
        <w:rPr>
          <w:sz w:val="22"/>
          <w:szCs w:val="22"/>
        </w:rPr>
        <w:t xml:space="preserve"> eten</w:t>
      </w:r>
      <w:r w:rsidR="002C60C9">
        <w:rPr>
          <w:sz w:val="22"/>
          <w:szCs w:val="22"/>
        </w:rPr>
        <w:t xml:space="preserve"> begint</w:t>
      </w:r>
      <w:r w:rsidRPr="00D60439">
        <w:rPr>
          <w:sz w:val="22"/>
          <w:szCs w:val="22"/>
        </w:rPr>
        <w:t xml:space="preserve">. </w:t>
      </w:r>
    </w:p>
    <w:p w14:paraId="72D4C672" w14:textId="77777777" w:rsidR="003024B6" w:rsidRPr="00D60439" w:rsidRDefault="003024B6" w:rsidP="003024B6">
      <w:pPr>
        <w:numPr>
          <w:ilvl w:val="0"/>
          <w:numId w:val="1"/>
        </w:numPr>
        <w:rPr>
          <w:sz w:val="22"/>
          <w:szCs w:val="22"/>
        </w:rPr>
      </w:pPr>
      <w:r w:rsidRPr="00D60439">
        <w:rPr>
          <w:sz w:val="22"/>
          <w:szCs w:val="22"/>
        </w:rPr>
        <w:t xml:space="preserve">Houd rekening met de levensovertuiging van de mensen en vraag naar voedings- en dieetvoorschriften. </w:t>
      </w:r>
    </w:p>
    <w:p w14:paraId="67CE0543" w14:textId="77777777" w:rsidR="003024B6" w:rsidRPr="00D60439" w:rsidRDefault="003024B6" w:rsidP="003024B6">
      <w:pPr>
        <w:numPr>
          <w:ilvl w:val="0"/>
          <w:numId w:val="1"/>
        </w:numPr>
        <w:rPr>
          <w:sz w:val="22"/>
          <w:szCs w:val="22"/>
        </w:rPr>
      </w:pPr>
      <w:r w:rsidRPr="00D60439">
        <w:rPr>
          <w:sz w:val="22"/>
          <w:szCs w:val="22"/>
        </w:rPr>
        <w:t xml:space="preserve">Zet alles klaar wat je nodig hebt. </w:t>
      </w:r>
      <w:r w:rsidRPr="00D60439">
        <w:rPr>
          <w:sz w:val="22"/>
          <w:szCs w:val="22"/>
        </w:rPr>
        <w:br/>
        <w:t>Om het aanrecht schoon te houden en makkelijker te werken zet je een bord op het aanrecht waarop je je pollepel, mes, vork en dergelijke legt zodat je die ook makkelijk kunt pakken.</w:t>
      </w:r>
    </w:p>
    <w:p w14:paraId="65ACD34C" w14:textId="77777777" w:rsidR="003024B6" w:rsidRPr="00D60439" w:rsidRDefault="003024B6" w:rsidP="003024B6">
      <w:pPr>
        <w:ind w:left="360"/>
        <w:rPr>
          <w:sz w:val="22"/>
          <w:szCs w:val="22"/>
        </w:rPr>
      </w:pPr>
    </w:p>
    <w:p w14:paraId="32330365" w14:textId="77777777" w:rsidR="003024B6" w:rsidRPr="00D60439" w:rsidRDefault="003024B6" w:rsidP="003024B6">
      <w:pPr>
        <w:rPr>
          <w:b/>
          <w:sz w:val="22"/>
          <w:szCs w:val="22"/>
        </w:rPr>
      </w:pPr>
      <w:r w:rsidRPr="00D60439">
        <w:rPr>
          <w:b/>
          <w:sz w:val="22"/>
          <w:szCs w:val="22"/>
        </w:rPr>
        <w:t>Veiligheid</w:t>
      </w:r>
    </w:p>
    <w:p w14:paraId="6A160C09" w14:textId="77777777" w:rsidR="003024B6" w:rsidRPr="00D60439" w:rsidRDefault="003024B6" w:rsidP="003024B6">
      <w:pPr>
        <w:ind w:left="720"/>
        <w:rPr>
          <w:sz w:val="22"/>
          <w:szCs w:val="22"/>
        </w:rPr>
      </w:pPr>
      <w:r w:rsidRPr="00D60439">
        <w:rPr>
          <w:sz w:val="22"/>
          <w:szCs w:val="22"/>
        </w:rPr>
        <w:t>Een aantal tips vind je hieronder.</w:t>
      </w:r>
    </w:p>
    <w:p w14:paraId="6AD8A702" w14:textId="49679CBB" w:rsidR="003024B6" w:rsidRPr="00D60439" w:rsidRDefault="003024B6" w:rsidP="003024B6">
      <w:pPr>
        <w:numPr>
          <w:ilvl w:val="0"/>
          <w:numId w:val="1"/>
        </w:numPr>
        <w:rPr>
          <w:sz w:val="22"/>
          <w:szCs w:val="22"/>
        </w:rPr>
      </w:pPr>
      <w:r w:rsidRPr="00D60439">
        <w:rPr>
          <w:sz w:val="22"/>
          <w:szCs w:val="22"/>
        </w:rPr>
        <w:t>Bij veiligh</w:t>
      </w:r>
      <w:r w:rsidR="002C60C9">
        <w:rPr>
          <w:sz w:val="22"/>
          <w:szCs w:val="22"/>
        </w:rPr>
        <w:t>eid in de keuken denken we in de eerste plaats</w:t>
      </w:r>
      <w:r w:rsidRPr="00D60439">
        <w:rPr>
          <w:sz w:val="22"/>
          <w:szCs w:val="22"/>
        </w:rPr>
        <w:t xml:space="preserve"> aan brand, maar om alleen de keuken brandveilig te houden is niet voldoende. Het omgaan met voedsel en scherpe voorwerpen in de keuken is eveneens belangrijk. Let ook op met apparaten met hoge aansluitwaarden in combinatie met water. </w:t>
      </w:r>
    </w:p>
    <w:p w14:paraId="148BED97" w14:textId="77777777" w:rsidR="003024B6" w:rsidRPr="00D60439" w:rsidRDefault="003024B6" w:rsidP="003024B6">
      <w:pPr>
        <w:ind w:left="720"/>
        <w:rPr>
          <w:sz w:val="22"/>
          <w:szCs w:val="22"/>
        </w:rPr>
      </w:pPr>
    </w:p>
    <w:p w14:paraId="5726890E" w14:textId="77777777" w:rsidR="003024B6" w:rsidRPr="00D60439" w:rsidRDefault="003024B6" w:rsidP="003024B6">
      <w:pPr>
        <w:ind w:left="720"/>
        <w:rPr>
          <w:sz w:val="22"/>
          <w:szCs w:val="22"/>
        </w:rPr>
      </w:pPr>
      <w:r w:rsidRPr="00D60439">
        <w:rPr>
          <w:sz w:val="22"/>
          <w:szCs w:val="22"/>
        </w:rPr>
        <w:t>Hieronder staat een aantal veiligheidsregels in de keuken:</w:t>
      </w:r>
    </w:p>
    <w:p w14:paraId="7C64B7B2" w14:textId="77777777" w:rsidR="003024B6" w:rsidRPr="00D60439" w:rsidRDefault="003024B6" w:rsidP="003024B6">
      <w:pPr>
        <w:numPr>
          <w:ilvl w:val="0"/>
          <w:numId w:val="1"/>
        </w:numPr>
        <w:rPr>
          <w:sz w:val="22"/>
          <w:szCs w:val="22"/>
        </w:rPr>
      </w:pPr>
      <w:r w:rsidRPr="00D60439">
        <w:rPr>
          <w:sz w:val="22"/>
          <w:szCs w:val="22"/>
        </w:rPr>
        <w:t>Kook zoveel mogelijk achter op het fornuis, zodat kinderhandjes er moeilijk bij kunnen.</w:t>
      </w:r>
    </w:p>
    <w:p w14:paraId="3EE83128" w14:textId="2D942B62" w:rsidR="003024B6" w:rsidRPr="00D60439" w:rsidRDefault="003024B6" w:rsidP="003024B6">
      <w:pPr>
        <w:numPr>
          <w:ilvl w:val="0"/>
          <w:numId w:val="1"/>
        </w:numPr>
        <w:rPr>
          <w:sz w:val="22"/>
          <w:szCs w:val="22"/>
        </w:rPr>
      </w:pPr>
      <w:r w:rsidRPr="00D60439">
        <w:rPr>
          <w:sz w:val="22"/>
          <w:szCs w:val="22"/>
        </w:rPr>
        <w:t xml:space="preserve">Laat </w:t>
      </w:r>
      <w:r w:rsidR="002C60C9">
        <w:rPr>
          <w:sz w:val="22"/>
          <w:szCs w:val="22"/>
        </w:rPr>
        <w:t>geen doekjes etc. die snel vlam</w:t>
      </w:r>
      <w:r w:rsidRPr="00D60439">
        <w:rPr>
          <w:sz w:val="22"/>
          <w:szCs w:val="22"/>
        </w:rPr>
        <w:t xml:space="preserve"> kunnen vatten</w:t>
      </w:r>
      <w:r w:rsidR="002C60C9">
        <w:rPr>
          <w:sz w:val="22"/>
          <w:szCs w:val="22"/>
        </w:rPr>
        <w:t>,</w:t>
      </w:r>
      <w:r w:rsidRPr="00D60439">
        <w:rPr>
          <w:sz w:val="22"/>
          <w:szCs w:val="22"/>
        </w:rPr>
        <w:t xml:space="preserve"> slingeren rond het fornuis.</w:t>
      </w:r>
    </w:p>
    <w:p w14:paraId="6CB2B15B" w14:textId="77777777" w:rsidR="003024B6" w:rsidRPr="00D60439" w:rsidRDefault="003024B6" w:rsidP="003024B6">
      <w:pPr>
        <w:numPr>
          <w:ilvl w:val="0"/>
          <w:numId w:val="1"/>
        </w:numPr>
        <w:rPr>
          <w:sz w:val="22"/>
          <w:szCs w:val="22"/>
        </w:rPr>
      </w:pPr>
      <w:r w:rsidRPr="00D60439">
        <w:rPr>
          <w:sz w:val="22"/>
          <w:szCs w:val="22"/>
        </w:rPr>
        <w:t>Laat geen scherpe voorwerpen zoals messen e.d. rondslingeren op het keukenblad.</w:t>
      </w:r>
    </w:p>
    <w:p w14:paraId="1E4AEA7E" w14:textId="77777777" w:rsidR="003024B6" w:rsidRPr="00D60439" w:rsidRDefault="003024B6" w:rsidP="003024B6">
      <w:pPr>
        <w:ind w:left="720"/>
        <w:rPr>
          <w:sz w:val="22"/>
          <w:szCs w:val="22"/>
        </w:rPr>
      </w:pPr>
    </w:p>
    <w:p w14:paraId="3B12B61F" w14:textId="77777777" w:rsidR="003024B6" w:rsidRPr="00D60439" w:rsidRDefault="003024B6" w:rsidP="003024B6">
      <w:pPr>
        <w:ind w:left="720"/>
        <w:rPr>
          <w:b/>
          <w:sz w:val="22"/>
          <w:szCs w:val="22"/>
        </w:rPr>
      </w:pPr>
      <w:r w:rsidRPr="00D60439">
        <w:rPr>
          <w:b/>
          <w:sz w:val="22"/>
          <w:szCs w:val="22"/>
        </w:rPr>
        <w:t>De vlam in de pan</w:t>
      </w:r>
    </w:p>
    <w:p w14:paraId="57E18EA3" w14:textId="23C196C4" w:rsidR="003024B6" w:rsidRPr="00D60439" w:rsidRDefault="003024B6" w:rsidP="003024B6">
      <w:pPr>
        <w:numPr>
          <w:ilvl w:val="0"/>
          <w:numId w:val="1"/>
        </w:numPr>
        <w:rPr>
          <w:sz w:val="22"/>
          <w:szCs w:val="22"/>
        </w:rPr>
      </w:pPr>
      <w:r w:rsidRPr="00D60439">
        <w:rPr>
          <w:sz w:val="22"/>
          <w:szCs w:val="22"/>
        </w:rPr>
        <w:t xml:space="preserve">Draai het gas of </w:t>
      </w:r>
      <w:r w:rsidR="002C60C9">
        <w:rPr>
          <w:sz w:val="22"/>
          <w:szCs w:val="22"/>
        </w:rPr>
        <w:t>de kookplaat uit. Zet de afzuigkap en s</w:t>
      </w:r>
      <w:r w:rsidRPr="00D60439">
        <w:rPr>
          <w:sz w:val="22"/>
          <w:szCs w:val="22"/>
        </w:rPr>
        <w:t>luit de pan af met een goed sluitend deksel. Blus nooit met water en loop niet met de pan</w:t>
      </w:r>
      <w:r w:rsidR="002C60C9">
        <w:rPr>
          <w:sz w:val="22"/>
          <w:szCs w:val="22"/>
        </w:rPr>
        <w:t xml:space="preserve"> naar de kraan of naar buiten</w:t>
      </w:r>
      <w:r w:rsidRPr="00D60439">
        <w:rPr>
          <w:sz w:val="22"/>
          <w:szCs w:val="22"/>
        </w:rPr>
        <w:t xml:space="preserve">. Kijk op: </w:t>
      </w:r>
      <w:hyperlink r:id="rId5" w:history="1">
        <w:r w:rsidRPr="00D60439">
          <w:rPr>
            <w:rStyle w:val="Hyperlink"/>
            <w:sz w:val="22"/>
            <w:szCs w:val="22"/>
          </w:rPr>
          <w:t>https://www.youtube.com/watch?v=w3PCpcmMfyw</w:t>
        </w:r>
      </w:hyperlink>
      <w:r w:rsidR="002C60C9">
        <w:rPr>
          <w:sz w:val="22"/>
          <w:szCs w:val="22"/>
        </w:rPr>
        <w:t xml:space="preserve"> voor meer informatie</w:t>
      </w:r>
      <w:r w:rsidRPr="00D60439">
        <w:rPr>
          <w:sz w:val="22"/>
          <w:szCs w:val="22"/>
        </w:rPr>
        <w:t>.</w:t>
      </w:r>
    </w:p>
    <w:p w14:paraId="0329F915" w14:textId="77777777" w:rsidR="003024B6" w:rsidRPr="00D60439" w:rsidRDefault="003024B6" w:rsidP="003024B6">
      <w:pPr>
        <w:ind w:left="360"/>
        <w:rPr>
          <w:sz w:val="22"/>
          <w:szCs w:val="22"/>
        </w:rPr>
      </w:pPr>
    </w:p>
    <w:p w14:paraId="7C454363" w14:textId="77777777" w:rsidR="003024B6" w:rsidRPr="00D60439" w:rsidRDefault="003024B6" w:rsidP="003024B6">
      <w:pPr>
        <w:rPr>
          <w:sz w:val="22"/>
          <w:szCs w:val="22"/>
        </w:rPr>
      </w:pPr>
    </w:p>
    <w:p w14:paraId="46B8BFB6" w14:textId="3DC774CF" w:rsidR="003024B6" w:rsidRPr="000D1B2E" w:rsidRDefault="003024B6" w:rsidP="000D1B2E">
      <w:pPr>
        <w:rPr>
          <w:b/>
          <w:sz w:val="22"/>
          <w:szCs w:val="22"/>
        </w:rPr>
      </w:pPr>
      <w:r w:rsidRPr="00D60439">
        <w:rPr>
          <w:b/>
          <w:sz w:val="22"/>
          <w:szCs w:val="22"/>
        </w:rPr>
        <w:t>Hygiëne</w:t>
      </w:r>
      <w:r w:rsidRPr="00D60439">
        <w:rPr>
          <w:sz w:val="22"/>
          <w:szCs w:val="22"/>
        </w:rPr>
        <w:t>:</w:t>
      </w:r>
    </w:p>
    <w:p w14:paraId="389F856E" w14:textId="732F7104" w:rsidR="003024B6" w:rsidRPr="00D60439" w:rsidRDefault="007E7A33" w:rsidP="003024B6">
      <w:pPr>
        <w:numPr>
          <w:ilvl w:val="0"/>
          <w:numId w:val="1"/>
        </w:numPr>
        <w:rPr>
          <w:sz w:val="22"/>
          <w:szCs w:val="22"/>
        </w:rPr>
      </w:pPr>
      <w:r>
        <w:rPr>
          <w:sz w:val="22"/>
          <w:szCs w:val="22"/>
        </w:rPr>
        <w:t xml:space="preserve">Vervang </w:t>
      </w:r>
      <w:r w:rsidR="003024B6" w:rsidRPr="00D60439">
        <w:rPr>
          <w:sz w:val="22"/>
          <w:szCs w:val="22"/>
        </w:rPr>
        <w:t>iedere dag</w:t>
      </w:r>
      <w:r>
        <w:rPr>
          <w:sz w:val="22"/>
          <w:szCs w:val="22"/>
        </w:rPr>
        <w:t xml:space="preserve"> het vaatdoekje</w:t>
      </w:r>
      <w:r w:rsidR="003024B6" w:rsidRPr="00D60439">
        <w:rPr>
          <w:sz w:val="22"/>
          <w:szCs w:val="22"/>
        </w:rPr>
        <w:t>.</w:t>
      </w:r>
    </w:p>
    <w:p w14:paraId="5ACE9E68" w14:textId="77777777" w:rsidR="003024B6" w:rsidRPr="00D60439" w:rsidRDefault="003024B6" w:rsidP="003024B6">
      <w:pPr>
        <w:numPr>
          <w:ilvl w:val="0"/>
          <w:numId w:val="1"/>
        </w:numPr>
        <w:rPr>
          <w:sz w:val="22"/>
          <w:szCs w:val="22"/>
        </w:rPr>
      </w:pPr>
      <w:r w:rsidRPr="00D60439">
        <w:rPr>
          <w:sz w:val="22"/>
          <w:szCs w:val="22"/>
        </w:rPr>
        <w:t>Gebruik alleen schone snijplanken en messen.</w:t>
      </w:r>
    </w:p>
    <w:p w14:paraId="439FE6A1" w14:textId="77777777" w:rsidR="003024B6" w:rsidRPr="00D60439" w:rsidRDefault="003024B6" w:rsidP="003024B6">
      <w:pPr>
        <w:numPr>
          <w:ilvl w:val="0"/>
          <w:numId w:val="1"/>
        </w:numPr>
        <w:rPr>
          <w:sz w:val="22"/>
          <w:szCs w:val="22"/>
        </w:rPr>
      </w:pPr>
      <w:r w:rsidRPr="00D60439">
        <w:rPr>
          <w:sz w:val="22"/>
          <w:szCs w:val="22"/>
        </w:rPr>
        <w:t>Maak je snijplank na ieder gebruik schoon met heet stromend water (i.v.m. kruisbesmetting).</w:t>
      </w:r>
    </w:p>
    <w:p w14:paraId="685F8913" w14:textId="77777777" w:rsidR="003024B6" w:rsidRPr="00D60439" w:rsidRDefault="003024B6" w:rsidP="003024B6">
      <w:pPr>
        <w:numPr>
          <w:ilvl w:val="0"/>
          <w:numId w:val="1"/>
        </w:numPr>
        <w:rPr>
          <w:sz w:val="22"/>
          <w:szCs w:val="22"/>
        </w:rPr>
      </w:pPr>
      <w:r w:rsidRPr="00D60439">
        <w:rPr>
          <w:sz w:val="22"/>
          <w:szCs w:val="22"/>
        </w:rPr>
        <w:t>Houd bereide en rauwe producten gescheiden.</w:t>
      </w:r>
    </w:p>
    <w:p w14:paraId="341A8EE5" w14:textId="4D22539D" w:rsidR="003024B6" w:rsidRPr="00D60439" w:rsidRDefault="003024B6" w:rsidP="003024B6">
      <w:pPr>
        <w:numPr>
          <w:ilvl w:val="0"/>
          <w:numId w:val="1"/>
        </w:numPr>
        <w:rPr>
          <w:sz w:val="22"/>
          <w:szCs w:val="22"/>
        </w:rPr>
      </w:pPr>
      <w:r w:rsidRPr="00D60439">
        <w:rPr>
          <w:sz w:val="22"/>
          <w:szCs w:val="22"/>
        </w:rPr>
        <w:t xml:space="preserve">Was altijd voor- </w:t>
      </w:r>
      <w:r w:rsidR="000D1B2E">
        <w:rPr>
          <w:sz w:val="22"/>
          <w:szCs w:val="22"/>
        </w:rPr>
        <w:t>en na het bereiden van voedsel j</w:t>
      </w:r>
      <w:r w:rsidRPr="00D60439">
        <w:rPr>
          <w:sz w:val="22"/>
          <w:szCs w:val="22"/>
        </w:rPr>
        <w:t>e handen.</w:t>
      </w:r>
    </w:p>
    <w:p w14:paraId="79E8BDBB" w14:textId="77777777" w:rsidR="003024B6" w:rsidRPr="00D60439" w:rsidRDefault="003024B6" w:rsidP="003024B6">
      <w:pPr>
        <w:ind w:left="360"/>
        <w:rPr>
          <w:sz w:val="22"/>
          <w:szCs w:val="22"/>
        </w:rPr>
      </w:pPr>
    </w:p>
    <w:p w14:paraId="70C3A744" w14:textId="77777777" w:rsidR="003024B6" w:rsidRPr="00D60439" w:rsidRDefault="003024B6" w:rsidP="003024B6">
      <w:pPr>
        <w:rPr>
          <w:b/>
          <w:sz w:val="22"/>
          <w:szCs w:val="22"/>
        </w:rPr>
      </w:pPr>
      <w:r w:rsidRPr="00D60439">
        <w:rPr>
          <w:b/>
          <w:sz w:val="22"/>
          <w:szCs w:val="22"/>
        </w:rPr>
        <w:t>Aan tafel</w:t>
      </w:r>
    </w:p>
    <w:p w14:paraId="770737A6" w14:textId="77777777" w:rsidR="003024B6" w:rsidRPr="00D60439" w:rsidRDefault="003024B6" w:rsidP="003024B6">
      <w:pPr>
        <w:numPr>
          <w:ilvl w:val="0"/>
          <w:numId w:val="1"/>
        </w:numPr>
        <w:rPr>
          <w:sz w:val="22"/>
          <w:szCs w:val="22"/>
        </w:rPr>
      </w:pPr>
      <w:r w:rsidRPr="00D60439">
        <w:rPr>
          <w:sz w:val="22"/>
          <w:szCs w:val="22"/>
        </w:rPr>
        <w:t>Begin pas met eten als iedereen opgeschept heeft.</w:t>
      </w:r>
    </w:p>
    <w:p w14:paraId="6AEECDA5" w14:textId="77777777" w:rsidR="003024B6" w:rsidRPr="00D60439" w:rsidRDefault="003024B6" w:rsidP="003024B6">
      <w:pPr>
        <w:numPr>
          <w:ilvl w:val="0"/>
          <w:numId w:val="1"/>
        </w:numPr>
        <w:rPr>
          <w:sz w:val="22"/>
          <w:szCs w:val="22"/>
        </w:rPr>
      </w:pPr>
      <w:r w:rsidRPr="00D60439">
        <w:rPr>
          <w:sz w:val="22"/>
          <w:szCs w:val="22"/>
        </w:rPr>
        <w:t xml:space="preserve">Geen </w:t>
      </w:r>
      <w:proofErr w:type="spellStart"/>
      <w:r w:rsidRPr="00D60439">
        <w:rPr>
          <w:sz w:val="22"/>
          <w:szCs w:val="22"/>
        </w:rPr>
        <w:t>ellebogen</w:t>
      </w:r>
      <w:proofErr w:type="spellEnd"/>
      <w:r w:rsidRPr="00D60439">
        <w:rPr>
          <w:sz w:val="22"/>
          <w:szCs w:val="22"/>
        </w:rPr>
        <w:t xml:space="preserve"> op de tafel, maar naast je.</w:t>
      </w:r>
    </w:p>
    <w:p w14:paraId="665413F9" w14:textId="77777777" w:rsidR="003024B6" w:rsidRPr="00D60439" w:rsidRDefault="003024B6" w:rsidP="003024B6">
      <w:pPr>
        <w:numPr>
          <w:ilvl w:val="0"/>
          <w:numId w:val="1"/>
        </w:numPr>
        <w:rPr>
          <w:sz w:val="22"/>
          <w:szCs w:val="22"/>
        </w:rPr>
      </w:pPr>
      <w:r w:rsidRPr="00D60439">
        <w:rPr>
          <w:sz w:val="22"/>
          <w:szCs w:val="22"/>
        </w:rPr>
        <w:t>Speel of zwaai niet met je bestek.</w:t>
      </w:r>
    </w:p>
    <w:p w14:paraId="428F19FD" w14:textId="77777777" w:rsidR="003024B6" w:rsidRPr="00D60439" w:rsidRDefault="003024B6" w:rsidP="003024B6">
      <w:pPr>
        <w:numPr>
          <w:ilvl w:val="0"/>
          <w:numId w:val="1"/>
        </w:numPr>
        <w:rPr>
          <w:sz w:val="22"/>
          <w:szCs w:val="22"/>
        </w:rPr>
      </w:pPr>
      <w:r w:rsidRPr="00D60439">
        <w:rPr>
          <w:sz w:val="22"/>
          <w:szCs w:val="22"/>
        </w:rPr>
        <w:t>Eet eerst je mond leeg voordat je praat.</w:t>
      </w:r>
    </w:p>
    <w:p w14:paraId="06E4D349" w14:textId="77777777" w:rsidR="003024B6" w:rsidRPr="00D60439" w:rsidRDefault="003024B6" w:rsidP="003024B6">
      <w:pPr>
        <w:numPr>
          <w:ilvl w:val="0"/>
          <w:numId w:val="1"/>
        </w:numPr>
        <w:rPr>
          <w:sz w:val="22"/>
          <w:szCs w:val="22"/>
        </w:rPr>
      </w:pPr>
      <w:r w:rsidRPr="00D60439">
        <w:rPr>
          <w:sz w:val="22"/>
          <w:szCs w:val="22"/>
        </w:rPr>
        <w:t xml:space="preserve">Reik niet voor iemand langs om iets te pakken , maar vraag of ze het je aangegeven </w:t>
      </w:r>
    </w:p>
    <w:p w14:paraId="138A38DE" w14:textId="69650473" w:rsidR="003024B6" w:rsidRPr="00D60439" w:rsidRDefault="003024B6" w:rsidP="003024B6">
      <w:pPr>
        <w:numPr>
          <w:ilvl w:val="0"/>
          <w:numId w:val="1"/>
        </w:numPr>
        <w:rPr>
          <w:sz w:val="22"/>
          <w:szCs w:val="22"/>
        </w:rPr>
      </w:pPr>
      <w:r w:rsidRPr="00D60439">
        <w:rPr>
          <w:sz w:val="22"/>
          <w:szCs w:val="22"/>
        </w:rPr>
        <w:t xml:space="preserve">Leg het bestek gekruist op het bord wanneer je </w:t>
      </w:r>
      <w:r w:rsidR="000D1B2E">
        <w:rPr>
          <w:sz w:val="22"/>
          <w:szCs w:val="22"/>
        </w:rPr>
        <w:t xml:space="preserve">nog </w:t>
      </w:r>
      <w:r w:rsidRPr="00D60439">
        <w:rPr>
          <w:sz w:val="22"/>
          <w:szCs w:val="22"/>
        </w:rPr>
        <w:t>niet bent uitgegeten.</w:t>
      </w:r>
    </w:p>
    <w:p w14:paraId="38B4499B" w14:textId="77777777" w:rsidR="003024B6" w:rsidRPr="00D60439" w:rsidRDefault="003024B6" w:rsidP="003024B6">
      <w:pPr>
        <w:numPr>
          <w:ilvl w:val="0"/>
          <w:numId w:val="1"/>
        </w:numPr>
        <w:rPr>
          <w:sz w:val="22"/>
          <w:szCs w:val="22"/>
        </w:rPr>
      </w:pPr>
      <w:r w:rsidRPr="00D60439">
        <w:rPr>
          <w:sz w:val="22"/>
          <w:szCs w:val="22"/>
        </w:rPr>
        <w:t>Leg het bestek naar rechts naast elkaar op het bord als je bent uitgegeten.</w:t>
      </w:r>
    </w:p>
    <w:p w14:paraId="7778988C" w14:textId="77777777" w:rsidR="003024B6" w:rsidRPr="00D60439" w:rsidRDefault="003024B6" w:rsidP="003024B6">
      <w:pPr>
        <w:numPr>
          <w:ilvl w:val="0"/>
          <w:numId w:val="1"/>
        </w:numPr>
        <w:rPr>
          <w:sz w:val="22"/>
          <w:szCs w:val="22"/>
        </w:rPr>
      </w:pPr>
      <w:r w:rsidRPr="00D60439">
        <w:rPr>
          <w:sz w:val="22"/>
          <w:szCs w:val="22"/>
        </w:rPr>
        <w:t>Gebruik je telefoon niet aan tafel.</w:t>
      </w:r>
    </w:p>
    <w:p w14:paraId="68811982" w14:textId="77777777" w:rsidR="002252DC" w:rsidRPr="00D60439" w:rsidRDefault="003024B6" w:rsidP="00D60439">
      <w:pPr>
        <w:numPr>
          <w:ilvl w:val="0"/>
          <w:numId w:val="1"/>
        </w:numPr>
        <w:rPr>
          <w:sz w:val="22"/>
          <w:szCs w:val="22"/>
        </w:rPr>
      </w:pPr>
      <w:r w:rsidRPr="00D60439">
        <w:rPr>
          <w:sz w:val="22"/>
          <w:szCs w:val="22"/>
        </w:rPr>
        <w:lastRenderedPageBreak/>
        <w:t>Ga pas van tafel als iedereen klaar is.</w:t>
      </w:r>
    </w:p>
    <w:sectPr w:rsidR="002252DC" w:rsidRPr="00D60439" w:rsidSect="002252D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07CD0"/>
    <w:multiLevelType w:val="hybridMultilevel"/>
    <w:tmpl w:val="096E043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4B6"/>
    <w:rsid w:val="000D1B2E"/>
    <w:rsid w:val="002252DC"/>
    <w:rsid w:val="00235586"/>
    <w:rsid w:val="002C60C9"/>
    <w:rsid w:val="003024B6"/>
    <w:rsid w:val="007E7A33"/>
    <w:rsid w:val="00857900"/>
    <w:rsid w:val="00D604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ADB98E"/>
  <w14:defaultImageDpi w14:val="300"/>
  <w15:docId w15:val="{04FB142B-F777-6648-9E36-A0A08CE6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24B6"/>
    <w:rPr>
      <w:rFonts w:ascii="Times New Roman" w:eastAsia="Times New Roman" w:hAnsi="Times New Roman" w:cs="Times New Roman"/>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024B6"/>
    <w:rPr>
      <w:color w:val="0000FF" w:themeColor="hyperlink"/>
      <w:u w:val="single"/>
    </w:rPr>
  </w:style>
  <w:style w:type="character" w:styleId="Verwijzingopmerking">
    <w:name w:val="annotation reference"/>
    <w:basedOn w:val="Standaardalinea-lettertype"/>
    <w:uiPriority w:val="99"/>
    <w:semiHidden/>
    <w:unhideWhenUsed/>
    <w:rsid w:val="003024B6"/>
    <w:rPr>
      <w:sz w:val="16"/>
      <w:szCs w:val="16"/>
    </w:rPr>
  </w:style>
  <w:style w:type="paragraph" w:styleId="Tekstopmerking">
    <w:name w:val="annotation text"/>
    <w:basedOn w:val="Standaard"/>
    <w:link w:val="TekstopmerkingChar"/>
    <w:uiPriority w:val="99"/>
    <w:semiHidden/>
    <w:unhideWhenUsed/>
    <w:rsid w:val="003024B6"/>
    <w:rPr>
      <w:sz w:val="20"/>
      <w:szCs w:val="20"/>
    </w:rPr>
  </w:style>
  <w:style w:type="character" w:customStyle="1" w:styleId="TekstopmerkingChar">
    <w:name w:val="Tekst opmerking Char"/>
    <w:basedOn w:val="Standaardalinea-lettertype"/>
    <w:link w:val="Tekstopmerking"/>
    <w:uiPriority w:val="99"/>
    <w:semiHidden/>
    <w:rsid w:val="003024B6"/>
    <w:rPr>
      <w:rFonts w:ascii="Times New Roman" w:eastAsia="Times New Roman" w:hAnsi="Times New Roman" w:cs="Times New Roman"/>
      <w:sz w:val="20"/>
      <w:szCs w:val="20"/>
      <w:lang w:val="nl-NL" w:eastAsia="en-US"/>
    </w:rPr>
  </w:style>
  <w:style w:type="paragraph" w:styleId="Ballontekst">
    <w:name w:val="Balloon Text"/>
    <w:basedOn w:val="Standaard"/>
    <w:link w:val="BallontekstChar"/>
    <w:uiPriority w:val="99"/>
    <w:semiHidden/>
    <w:unhideWhenUsed/>
    <w:rsid w:val="003024B6"/>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024B6"/>
    <w:rPr>
      <w:rFonts w:ascii="Lucida Grande" w:eastAsia="Times New Roman" w:hAnsi="Lucida Grande" w:cs="Lucida Grande"/>
      <w:sz w:val="18"/>
      <w:szCs w:val="18"/>
      <w:lang w:val="nl-NL" w:eastAsia="en-US"/>
    </w:rPr>
  </w:style>
  <w:style w:type="paragraph" w:styleId="Lijstalinea">
    <w:name w:val="List Paragraph"/>
    <w:basedOn w:val="Standaard"/>
    <w:uiPriority w:val="34"/>
    <w:qFormat/>
    <w:rsid w:val="002C6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w3PCpcmMfyw"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425</Words>
  <Characters>2342</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Clasien Lever-de Vries</dc:creator>
  <cp:keywords/>
  <dc:description/>
  <cp:lastModifiedBy>Clasien Lever-de Vries</cp:lastModifiedBy>
  <cp:revision>6</cp:revision>
  <dcterms:created xsi:type="dcterms:W3CDTF">2019-03-10T19:04:00Z</dcterms:created>
  <dcterms:modified xsi:type="dcterms:W3CDTF">2020-06-12T12:11:00Z</dcterms:modified>
</cp:coreProperties>
</file>