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3" w:rsidRDefault="00776433">
      <w:pPr>
        <w:spacing w:before="16" w:line="240" w:lineRule="exact"/>
        <w:rPr>
          <w:sz w:val="24"/>
          <w:szCs w:val="24"/>
        </w:rPr>
      </w:pPr>
    </w:p>
    <w:p w:rsidR="00776433" w:rsidRPr="008A6EF0" w:rsidRDefault="00CC0243">
      <w:pPr>
        <w:spacing w:before="17" w:line="280" w:lineRule="exact"/>
        <w:ind w:left="236"/>
        <w:rPr>
          <w:rFonts w:ascii="Arial" w:eastAsia="Verdana" w:hAnsi="Arial" w:cs="Arial"/>
          <w:sz w:val="24"/>
          <w:szCs w:val="24"/>
          <w:lang w:val="nl-NL"/>
        </w:rPr>
      </w:pPr>
      <w:r w:rsidRPr="00CC0243">
        <w:rPr>
          <w:rFonts w:ascii="Arial" w:hAnsi="Arial" w:cs="Arial"/>
          <w:sz w:val="24"/>
          <w:szCs w:val="24"/>
        </w:rPr>
        <w:pict>
          <v:group id="_x0000_s1156" style="position:absolute;left:0;text-align:left;margin-left:64.85pt;margin-top:-.95pt;width:465.45pt;height:18.2pt;z-index:-251661312;mso-position-horizontal-relative:page" coordorigin="1297,-19" coordsize="9309,364">
            <v:shape id="_x0000_s1161" style="position:absolute;left:1308;top:-3;width:9288;height:334" coordorigin="1308,-3" coordsize="9288,334" path="m1308,330r9288,l10596,-3r-9288,l1308,330xe" fillcolor="#eaf0dd" stroked="f">
              <v:path arrowok="t"/>
            </v:shape>
            <v:shape id="_x0000_s1160" style="position:absolute;left:1308;top:-8;width:9288;height:0" coordorigin="1308,-8" coordsize="9288,0" path="m1308,-8r9288,e" filled="f" strokeweight=".58pt">
              <v:path arrowok="t"/>
            </v:shape>
            <v:shape id="_x0000_s1159" style="position:absolute;left:1308;top:335;width:9288;height:0" coordorigin="1308,335" coordsize="9288,0" path="m1308,335r9288,e" filled="f" strokeweight=".58pt">
              <v:path arrowok="t"/>
            </v:shape>
            <v:shape id="_x0000_s1158" style="position:absolute;left:1303;top:-13;width:0;height:353" coordorigin="1303,-13" coordsize="0,353" path="m1303,-13r,353e" filled="f" strokeweight=".58pt">
              <v:path arrowok="t"/>
            </v:shape>
            <v:shape id="_x0000_s1157" style="position:absolute;left:10601;top:-13;width:0;height:353" coordorigin="10601,-13" coordsize="0,353" path="m10601,-13r,353e" filled="f" strokeweight=".58pt">
              <v:path arrowok="t"/>
            </v:shape>
            <w10:wrap anchorx="page"/>
          </v:group>
        </w:pict>
      </w:r>
      <w:r w:rsidR="00BC2365" w:rsidRPr="008A6EF0">
        <w:rPr>
          <w:rFonts w:ascii="Arial" w:eastAsia="Verdana" w:hAnsi="Arial" w:cs="Arial"/>
          <w:color w:val="1A1A1A"/>
          <w:position w:val="-2"/>
          <w:sz w:val="24"/>
          <w:szCs w:val="24"/>
          <w:lang w:val="nl-NL"/>
        </w:rPr>
        <w:t>1. SUDAN III-INDICATOR</w:t>
      </w:r>
    </w:p>
    <w:p w:rsidR="00776433" w:rsidRPr="008A6EF0" w:rsidRDefault="00776433">
      <w:pPr>
        <w:spacing w:before="8" w:line="14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776433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776433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spacing w:before="12"/>
        <w:ind w:left="23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 xml:space="preserve">Doel: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aanwezigheid vetten aantonen met de indicator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Sudan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III</w:t>
      </w:r>
    </w:p>
    <w:p w:rsidR="00776433" w:rsidRPr="008A6EF0" w:rsidRDefault="00776433">
      <w:pPr>
        <w:spacing w:before="7" w:line="26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ind w:left="23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>Methode:</w:t>
      </w:r>
    </w:p>
    <w:p w:rsidR="00776433" w:rsidRPr="008A6EF0" w:rsidRDefault="00BC2365">
      <w:pPr>
        <w:ind w:left="236" w:right="84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Zorg dat het product in een reageerbuis eerst zo goed mogelijk opgelost wordt in water.  Voeg vervolgens enkele druppels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Sudan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III toe aan de oplossing en schudt goed.</w:t>
      </w:r>
    </w:p>
    <w:p w:rsidR="00776433" w:rsidRPr="008A6EF0" w:rsidRDefault="00776433">
      <w:pPr>
        <w:spacing w:before="9" w:line="26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ind w:left="23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>Indicatorreactie:</w:t>
      </w:r>
    </w:p>
    <w:p w:rsidR="00776433" w:rsidRPr="008A6EF0" w:rsidRDefault="00BC2365">
      <w:pPr>
        <w:ind w:left="236" w:right="374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Als de wateroplossing met het te onderzoeken product na enige tijd oranje/rode bolletjes vertoont, kan worden aangenomen dat vetten in het product voorkomen.</w:t>
      </w:r>
    </w:p>
    <w:p w:rsidR="00776433" w:rsidRDefault="00776433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8A6EF0" w:rsidRPr="008A6EF0" w:rsidRDefault="008A6EF0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776433">
      <w:pPr>
        <w:spacing w:before="1"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CC0243">
      <w:pPr>
        <w:spacing w:before="17" w:line="280" w:lineRule="exact"/>
        <w:ind w:left="236"/>
        <w:rPr>
          <w:rFonts w:ascii="Arial" w:eastAsia="Verdana" w:hAnsi="Arial" w:cs="Arial"/>
          <w:sz w:val="24"/>
          <w:szCs w:val="24"/>
          <w:lang w:val="nl-NL"/>
        </w:rPr>
      </w:pPr>
      <w:r w:rsidRPr="00CC0243">
        <w:rPr>
          <w:rFonts w:ascii="Arial" w:hAnsi="Arial" w:cs="Arial"/>
          <w:sz w:val="24"/>
          <w:szCs w:val="24"/>
        </w:rPr>
        <w:pict>
          <v:group id="_x0000_s1150" style="position:absolute;left:0;text-align:left;margin-left:64.85pt;margin-top:-.95pt;width:465.45pt;height:18.1pt;z-index:-251660288;mso-position-horizontal-relative:page" coordorigin="1297,-19" coordsize="9309,362">
            <v:shape id="_x0000_s1155" style="position:absolute;left:1308;top:-3;width:9288;height:331" coordorigin="1308,-3" coordsize="9288,331" path="m1308,328r9288,l10596,-3r-9288,l1308,328xe" fillcolor="#eaf0dd" stroked="f">
              <v:path arrowok="t"/>
            </v:shape>
            <v:shape id="_x0000_s1154" style="position:absolute;left:1308;top:-8;width:9288;height:0" coordorigin="1308,-8" coordsize="9288,0" path="m1308,-8r9288,e" filled="f" strokeweight=".58pt">
              <v:path arrowok="t"/>
            </v:shape>
            <v:shape id="_x0000_s1153" style="position:absolute;left:1308;top:333;width:9288;height:0" coordorigin="1308,333" coordsize="9288,0" path="m1308,333r9288,e" filled="f" strokeweight=".58pt">
              <v:path arrowok="t"/>
            </v:shape>
            <v:shape id="_x0000_s1152" style="position:absolute;left:1303;top:-13;width:0;height:350" coordorigin="1303,-13" coordsize="0,350" path="m1303,-13r,350e" filled="f" strokeweight=".58pt">
              <v:path arrowok="t"/>
            </v:shape>
            <v:shape id="_x0000_s1151" style="position:absolute;left:10601;top:-13;width:0;height:350" coordorigin="10601,-13" coordsize="0,350" path="m10601,-13r,350e" filled="f" strokeweight=".58pt">
              <v:path arrowok="t"/>
            </v:shape>
            <w10:wrap anchorx="page"/>
          </v:group>
        </w:pict>
      </w:r>
      <w:r w:rsidR="00BC2365" w:rsidRPr="008A6EF0">
        <w:rPr>
          <w:rFonts w:ascii="Arial" w:eastAsia="Verdana" w:hAnsi="Arial" w:cs="Arial"/>
          <w:color w:val="1A1A1A"/>
          <w:position w:val="-2"/>
          <w:sz w:val="24"/>
          <w:szCs w:val="24"/>
          <w:lang w:val="nl-NL"/>
        </w:rPr>
        <w:t>2. AANTONEN VAN ONVERZADIGDE VETTEN</w:t>
      </w:r>
    </w:p>
    <w:p w:rsidR="00776433" w:rsidRPr="008A6EF0" w:rsidRDefault="00776433">
      <w:pPr>
        <w:spacing w:before="6" w:line="14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776433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776433">
      <w:pPr>
        <w:spacing w:line="20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 w:rsidP="008A6EF0">
      <w:pPr>
        <w:tabs>
          <w:tab w:val="left" w:pos="9498"/>
        </w:tabs>
        <w:spacing w:before="12"/>
        <w:ind w:left="236" w:right="62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>Doel:</w:t>
      </w:r>
      <w:r w:rsidR="008A6EF0"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 xml:space="preserve"> </w:t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Met behulp van bleekwater,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NaI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</w:t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en </w:t>
      </w:r>
      <w:proofErr w:type="spellStart"/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NaBr</w:t>
      </w:r>
      <w:proofErr w:type="spellEnd"/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kwalitatief de mate van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onverzad</w:t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>igdheid van olie en vet vast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stellen.</w:t>
      </w:r>
    </w:p>
    <w:p w:rsidR="00776433" w:rsidRPr="008A6EF0" w:rsidRDefault="008A6EF0" w:rsidP="008A6EF0">
      <w:pPr>
        <w:ind w:left="236" w:right="62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Bleekwater bevat hypochloriet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NaOCl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(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aq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)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. Met behulp van bleekwater is uit jodide jood te maken en uit bromide broom.</w:t>
      </w:r>
      <w:r>
        <w:rPr>
          <w:rFonts w:ascii="Arial" w:eastAsia="Calibri" w:hAnsi="Arial" w:cs="Arial"/>
          <w:sz w:val="24"/>
          <w:szCs w:val="24"/>
          <w:lang w:val="nl-NL"/>
        </w:rPr>
        <w:t xml:space="preserve">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Jood (I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vertAlign w:val="subscript"/>
          <w:lang w:val="nl-NL"/>
        </w:rPr>
        <w:t>2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) en broom (Br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vertAlign w:val="subscript"/>
          <w:lang w:val="nl-NL"/>
        </w:rPr>
        <w:t>2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) worden door onverzadigde oliën ontkleurd.</w:t>
      </w:r>
    </w:p>
    <w:p w:rsidR="00776433" w:rsidRPr="008A6EF0" w:rsidRDefault="00776433">
      <w:pPr>
        <w:spacing w:before="9" w:line="26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ind w:left="23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>Materiaal:</w:t>
      </w:r>
    </w:p>
    <w:p w:rsidR="00776433" w:rsidRPr="008A6EF0" w:rsidRDefault="00BC2365" w:rsidP="008A6EF0">
      <w:pPr>
        <w:spacing w:before="4"/>
        <w:ind w:left="59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reageerbuizen</w:t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8A6EF0"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="008A6EF0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azijnzuur (</w:t>
      </w:r>
      <w:proofErr w:type="spellStart"/>
      <w:r w:rsidR="008A6EF0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gec</w:t>
      </w:r>
      <w:proofErr w:type="spellEnd"/>
      <w:r w:rsidR="008A6EF0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.)</w:t>
      </w:r>
    </w:p>
    <w:p w:rsidR="008A6EF0" w:rsidRPr="008A6EF0" w:rsidRDefault="00BC2365" w:rsidP="008A6EF0">
      <w:pPr>
        <w:spacing w:before="4"/>
        <w:ind w:left="59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reageerbuisrek</w:t>
      </w:r>
      <w:proofErr w:type="spellEnd"/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8A6EF0"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="008A6EF0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bleekwater</w:t>
      </w:r>
    </w:p>
    <w:p w:rsidR="008A6EF0" w:rsidRPr="008A6EF0" w:rsidRDefault="008A6EF0" w:rsidP="008A6EF0">
      <w:pPr>
        <w:spacing w:before="4"/>
        <w:ind w:left="596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brander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NaI</w:t>
      </w:r>
      <w:proofErr w:type="spellEnd"/>
    </w:p>
    <w:p w:rsidR="00776433" w:rsidRPr="008A6EF0" w:rsidRDefault="008A6EF0" w:rsidP="008A6EF0">
      <w:pPr>
        <w:spacing w:before="2"/>
        <w:ind w:left="597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houten knijper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NaBr</w:t>
      </w:r>
      <w:proofErr w:type="spellEnd"/>
    </w:p>
    <w:p w:rsidR="00776433" w:rsidRPr="003F0893" w:rsidRDefault="008A6EF0">
      <w:pPr>
        <w:spacing w:before="4"/>
        <w:ind w:left="597"/>
        <w:rPr>
          <w:rFonts w:ascii="Arial" w:eastAsia="Calibri" w:hAnsi="Arial" w:cs="Arial"/>
          <w:sz w:val="24"/>
          <w:szCs w:val="24"/>
          <w:lang w:val="nl-NL"/>
        </w:rPr>
      </w:pPr>
      <w:r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•   </w:t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>roomb</w:t>
      </w:r>
      <w:r w:rsidR="003F0893" w:rsidRPr="003F0893">
        <w:rPr>
          <w:rFonts w:ascii="Arial" w:eastAsia="Verdana" w:hAnsi="Arial" w:cs="Arial"/>
          <w:color w:val="111111"/>
          <w:sz w:val="24"/>
          <w:szCs w:val="24"/>
          <w:lang w:val="nl-NL"/>
        </w:rPr>
        <w:t xml:space="preserve">oter, margarine, arachideolie (pindaolie) en </w:t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</w:r>
      <w:r w:rsidR="003F0893">
        <w:rPr>
          <w:rFonts w:ascii="Arial" w:eastAsia="Verdana" w:hAnsi="Arial" w:cs="Arial"/>
          <w:color w:val="111111"/>
          <w:sz w:val="24"/>
          <w:szCs w:val="24"/>
          <w:lang w:val="nl-NL"/>
        </w:rPr>
        <w:tab/>
        <w:t xml:space="preserve">    </w:t>
      </w:r>
      <w:r w:rsidR="003F0893" w:rsidRPr="003F0893">
        <w:rPr>
          <w:rFonts w:ascii="Arial" w:eastAsia="Verdana" w:hAnsi="Arial" w:cs="Arial"/>
          <w:color w:val="111111"/>
          <w:sz w:val="24"/>
          <w:szCs w:val="24"/>
          <w:lang w:val="nl-NL"/>
        </w:rPr>
        <w:t>walnootolie</w:t>
      </w:r>
    </w:p>
    <w:p w:rsidR="00776433" w:rsidRPr="008A6EF0" w:rsidRDefault="00776433">
      <w:pPr>
        <w:spacing w:before="7" w:line="26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>Methode:</w:t>
      </w:r>
    </w:p>
    <w:p w:rsidR="00776433" w:rsidRPr="008A6EF0" w:rsidRDefault="00BC2365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Uitvoering: Werk in de zuurkast.</w:t>
      </w:r>
    </w:p>
    <w:p w:rsidR="00776433" w:rsidRPr="008A6EF0" w:rsidRDefault="00BC2365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Neem vier reageerbuizen. Doe in elke buis 3 ml bleekwater (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glorix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).</w:t>
      </w:r>
    </w:p>
    <w:p w:rsidR="00776433" w:rsidRPr="008A6EF0" w:rsidRDefault="00776433">
      <w:pPr>
        <w:spacing w:before="9" w:line="260" w:lineRule="exact"/>
        <w:rPr>
          <w:rFonts w:ascii="Arial" w:hAnsi="Arial" w:cs="Arial"/>
          <w:sz w:val="24"/>
          <w:szCs w:val="24"/>
          <w:lang w:val="nl-NL"/>
        </w:rPr>
      </w:pPr>
    </w:p>
    <w:p w:rsidR="008A6EF0" w:rsidRDefault="00BC2365">
      <w:pPr>
        <w:ind w:left="238"/>
        <w:rPr>
          <w:rFonts w:ascii="Arial" w:eastAsia="Calibri" w:hAnsi="Arial" w:cs="Arial"/>
          <w:color w:val="111111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Voeg toe aan</w:t>
      </w:r>
      <w:r w:rsid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: </w:t>
      </w:r>
    </w:p>
    <w:p w:rsidR="00776433" w:rsidRPr="008A6EF0" w:rsidRDefault="008A6EF0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B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uis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1.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Een spatelpunt </w:t>
      </w:r>
      <w:proofErr w:type="spellStart"/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NaI</w:t>
      </w:r>
      <w:proofErr w:type="spellEnd"/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, enkele ml geconcentreerd azijnzuur en verwarm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voorzichtig.</w:t>
      </w:r>
    </w:p>
    <w:p w:rsidR="00776433" w:rsidRPr="008A6EF0" w:rsidRDefault="008A6EF0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Buis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2.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Als buis 1, maar voeg nu ook een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klontje roomboter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toe.</w:t>
      </w:r>
    </w:p>
    <w:p w:rsidR="00776433" w:rsidRPr="008A6EF0" w:rsidRDefault="008A6EF0">
      <w:pPr>
        <w:ind w:left="238"/>
        <w:rPr>
          <w:rFonts w:ascii="Arial" w:eastAsia="Calibri" w:hAnsi="Arial" w:cs="Arial"/>
          <w:sz w:val="24"/>
          <w:szCs w:val="24"/>
          <w:lang w:val="nl-NL"/>
        </w:rPr>
      </w:pP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Buis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3.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Een spatelpunt </w:t>
      </w:r>
      <w:proofErr w:type="spellStart"/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NaBr</w:t>
      </w:r>
      <w:proofErr w:type="spellEnd"/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, enkele ml geconcentreerd azijnzuur en verwarm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voorzichtig.</w:t>
      </w:r>
    </w:p>
    <w:p w:rsidR="00776433" w:rsidRDefault="008A6EF0">
      <w:pPr>
        <w:spacing w:line="260" w:lineRule="exact"/>
        <w:ind w:left="238"/>
        <w:rPr>
          <w:rFonts w:ascii="Arial" w:eastAsia="Calibri" w:hAnsi="Arial" w:cs="Arial"/>
          <w:color w:val="111111"/>
          <w:sz w:val="24"/>
          <w:szCs w:val="24"/>
          <w:lang w:val="nl-NL"/>
        </w:rPr>
      </w:pP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Buis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4. 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ab/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Als buis 3, maar voeg nu ook een k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lontje roomboter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toe.</w:t>
      </w:r>
    </w:p>
    <w:p w:rsidR="005907A9" w:rsidRDefault="005907A9" w:rsidP="005907A9">
      <w:pPr>
        <w:spacing w:before="4"/>
        <w:ind w:left="597"/>
        <w:rPr>
          <w:rFonts w:ascii="Arial" w:eastAsia="Calibri" w:hAnsi="Arial" w:cs="Arial"/>
          <w:color w:val="111111"/>
          <w:sz w:val="24"/>
          <w:szCs w:val="24"/>
          <w:lang w:val="nl-NL"/>
        </w:rPr>
      </w:pPr>
    </w:p>
    <w:p w:rsidR="008A6EF0" w:rsidRPr="005907A9" w:rsidRDefault="008A6EF0" w:rsidP="005907A9">
      <w:pPr>
        <w:spacing w:before="4"/>
        <w:ind w:left="284"/>
        <w:rPr>
          <w:rFonts w:ascii="Arial" w:eastAsia="Calibri" w:hAnsi="Arial" w:cs="Arial"/>
          <w:sz w:val="24"/>
          <w:szCs w:val="24"/>
          <w:lang w:val="nl-NL"/>
        </w:rPr>
      </w:pPr>
      <w:r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Herhaal de proef buis 2 en 4 met margarine, </w:t>
      </w:r>
      <w:r w:rsidR="005907A9" w:rsidRPr="003F0893">
        <w:rPr>
          <w:rFonts w:ascii="Arial" w:eastAsia="Verdana" w:hAnsi="Arial" w:cs="Arial"/>
          <w:color w:val="111111"/>
          <w:sz w:val="24"/>
          <w:szCs w:val="24"/>
          <w:lang w:val="nl-NL"/>
        </w:rPr>
        <w:t>arachideolie (pindaolie) en walnootolie</w:t>
      </w:r>
      <w:r>
        <w:rPr>
          <w:rFonts w:ascii="Arial" w:eastAsia="Calibri" w:hAnsi="Arial" w:cs="Arial"/>
          <w:color w:val="111111"/>
          <w:sz w:val="24"/>
          <w:szCs w:val="24"/>
          <w:lang w:val="nl-NL"/>
        </w:rPr>
        <w:t>.</w:t>
      </w:r>
    </w:p>
    <w:p w:rsidR="00776433" w:rsidRPr="008A6EF0" w:rsidRDefault="00776433">
      <w:pPr>
        <w:spacing w:before="9" w:line="260" w:lineRule="exact"/>
        <w:rPr>
          <w:rFonts w:ascii="Arial" w:hAnsi="Arial" w:cs="Arial"/>
          <w:sz w:val="24"/>
          <w:szCs w:val="24"/>
          <w:lang w:val="nl-NL"/>
        </w:rPr>
      </w:pPr>
    </w:p>
    <w:p w:rsidR="00776433" w:rsidRPr="008A6EF0" w:rsidRDefault="00BC2365">
      <w:pPr>
        <w:ind w:left="238" w:right="748"/>
        <w:rPr>
          <w:rFonts w:ascii="Arial" w:eastAsia="Calibri" w:hAnsi="Arial" w:cs="Arial"/>
          <w:sz w:val="24"/>
          <w:szCs w:val="24"/>
          <w:lang w:val="nl-NL"/>
        </w:rPr>
      </w:pPr>
      <w:r w:rsidRPr="008A6EF0">
        <w:rPr>
          <w:rFonts w:ascii="Arial" w:eastAsia="Calibri" w:hAnsi="Arial" w:cs="Arial"/>
          <w:b/>
          <w:color w:val="111111"/>
          <w:sz w:val="24"/>
          <w:szCs w:val="24"/>
          <w:lang w:val="nl-NL"/>
        </w:rPr>
        <w:t xml:space="preserve">Toelichting:  </w:t>
      </w:r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Het 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broomadditieprodukt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heeft een hogere dichtheid dan water en verzamelt zich onderin de buis (</w:t>
      </w:r>
      <w:proofErr w:type="spellStart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voorzover</w:t>
      </w:r>
      <w:proofErr w:type="spellEnd"/>
      <w:r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 het niet in de olie/vetlaag oplost).</w:t>
      </w:r>
    </w:p>
    <w:p w:rsidR="00776433" w:rsidRPr="008A6EF0" w:rsidRDefault="00CC0243" w:rsidP="008A6EF0">
      <w:pPr>
        <w:ind w:left="238"/>
        <w:rPr>
          <w:rFonts w:ascii="Arial" w:hAnsi="Arial" w:cs="Arial"/>
          <w:sz w:val="24"/>
          <w:szCs w:val="24"/>
        </w:rPr>
      </w:pPr>
      <w:r w:rsidRPr="00CC0243">
        <w:rPr>
          <w:rFonts w:ascii="Arial" w:hAnsi="Arial" w:cs="Arial"/>
          <w:sz w:val="24"/>
          <w:szCs w:val="24"/>
        </w:rPr>
        <w:pict>
          <v:group id="_x0000_s1148" style="position:absolute;left:0;text-align:left;margin-left:69.35pt;margin-top:19.2pt;width:456.5pt;height:0;z-index:-251662336;mso-position-horizontal-relative:page" coordorigin="1387,384" coordsize="9130,0">
            <v:shape id="_x0000_s1149" style="position:absolute;left:1387;top:384;width:9130;height:0" coordorigin="1387,384" coordsize="9130,0" path="m1387,384r9130,e" filled="f" strokecolor="#9bba58" strokeweight="3.1pt">
              <v:path arrowok="t"/>
            </v:shape>
            <w10:wrap anchorx="page"/>
          </v:group>
        </w:pic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>Wellicht verdwijnt de bruine kleur (I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vertAlign w:val="subscript"/>
          <w:lang w:val="nl-NL"/>
        </w:rPr>
        <w:t>2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  <w:lang w:val="nl-NL"/>
        </w:rPr>
        <w:t xml:space="preserve">) door verwarmen. </w:t>
      </w:r>
      <w:r w:rsidR="00BC2365" w:rsidRPr="008A6EF0">
        <w:rPr>
          <w:rFonts w:ascii="Arial" w:eastAsia="Calibri" w:hAnsi="Arial" w:cs="Arial"/>
          <w:color w:val="111111"/>
          <w:sz w:val="24"/>
          <w:szCs w:val="24"/>
        </w:rPr>
        <w:t xml:space="preserve">Het </w:t>
      </w:r>
      <w:proofErr w:type="spellStart"/>
      <w:r w:rsidR="00BC2365" w:rsidRPr="008A6EF0">
        <w:rPr>
          <w:rFonts w:ascii="Arial" w:eastAsia="Calibri" w:hAnsi="Arial" w:cs="Arial"/>
          <w:color w:val="111111"/>
          <w:sz w:val="24"/>
          <w:szCs w:val="24"/>
        </w:rPr>
        <w:t>jood</w:t>
      </w:r>
      <w:proofErr w:type="spellEnd"/>
      <w:r w:rsidR="00BC2365" w:rsidRPr="008A6EF0">
        <w:rPr>
          <w:rFonts w:ascii="Arial" w:eastAsia="Calibri" w:hAnsi="Arial" w:cs="Arial"/>
          <w:color w:val="111111"/>
          <w:sz w:val="24"/>
          <w:szCs w:val="24"/>
        </w:rPr>
        <w:t xml:space="preserve"> </w:t>
      </w:r>
      <w:proofErr w:type="spellStart"/>
      <w:r w:rsidR="00BC2365" w:rsidRPr="008A6EF0">
        <w:rPr>
          <w:rFonts w:ascii="Arial" w:eastAsia="Calibri" w:hAnsi="Arial" w:cs="Arial"/>
          <w:color w:val="111111"/>
          <w:sz w:val="24"/>
          <w:szCs w:val="24"/>
        </w:rPr>
        <w:t>vervluchtigt</w:t>
      </w:r>
      <w:proofErr w:type="spellEnd"/>
      <w:r w:rsidR="00BC2365" w:rsidRPr="008A6EF0">
        <w:rPr>
          <w:rFonts w:ascii="Arial" w:eastAsia="Calibri" w:hAnsi="Arial" w:cs="Arial"/>
          <w:color w:val="111111"/>
          <w:sz w:val="24"/>
          <w:szCs w:val="24"/>
        </w:rPr>
        <w:t>.</w:t>
      </w:r>
      <w:r w:rsidR="008A6EF0" w:rsidRPr="008A6EF0">
        <w:rPr>
          <w:rFonts w:ascii="Arial" w:hAnsi="Arial" w:cs="Arial"/>
          <w:sz w:val="24"/>
          <w:szCs w:val="24"/>
        </w:rPr>
        <w:t xml:space="preserve"> </w:t>
      </w:r>
    </w:p>
    <w:sectPr w:rsidR="00776433" w:rsidRPr="008A6EF0" w:rsidSect="008A6EF0">
      <w:headerReference w:type="even" r:id="rId7"/>
      <w:headerReference w:type="default" r:id="rId8"/>
      <w:footerReference w:type="default" r:id="rId9"/>
      <w:pgSz w:w="11920" w:h="16840"/>
      <w:pgMar w:top="1760" w:right="1180" w:bottom="280" w:left="1180" w:header="1410" w:footer="9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64" w:rsidRDefault="00AC5E64" w:rsidP="00776433">
      <w:r>
        <w:separator/>
      </w:r>
    </w:p>
  </w:endnote>
  <w:endnote w:type="continuationSeparator" w:id="0">
    <w:p w:rsidR="00AC5E64" w:rsidRDefault="00AC5E64" w:rsidP="0077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3" w:rsidRDefault="00CC0243">
    <w:pPr>
      <w:spacing w:line="200" w:lineRule="exact"/>
    </w:pPr>
    <w:r w:rsidRPr="00CC0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5.9pt;margin-top:780.7pt;width:79.4pt;height:13.05pt;z-index:-251658752;mso-position-horizontal-relative:page;mso-position-vertical-relative:page" filled="f" stroked="f">
          <v:textbox inset="0,0,0,0">
            <w:txbxContent>
              <w:p w:rsidR="00776433" w:rsidRDefault="00BC236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Biologiepagina.nl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64" w:rsidRDefault="00AC5E64" w:rsidP="00776433">
      <w:r>
        <w:separator/>
      </w:r>
    </w:p>
  </w:footnote>
  <w:footnote w:type="continuationSeparator" w:id="0">
    <w:p w:rsidR="00AC5E64" w:rsidRDefault="00AC5E64" w:rsidP="0077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43" w:rsidRDefault="0026467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3" w:rsidRDefault="00CC0243">
    <w:pPr>
      <w:spacing w:line="200" w:lineRule="exact"/>
    </w:pPr>
    <w:r w:rsidRPr="00CC0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6.4pt;margin-top:32.05pt;width:119.55pt;height:14pt;z-index:-251659776;mso-position-horizontal-relative:page;mso-position-vertical-relative:page" filled="f" stroked="f">
          <v:textbox inset="0,0,0,0">
            <w:txbxContent>
              <w:p w:rsidR="00776433" w:rsidRDefault="00BC2365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color w:val="1A1A1A"/>
                    <w:sz w:val="24"/>
                    <w:szCs w:val="24"/>
                  </w:rPr>
                  <w:t>VET BEPALINGEN</w:t>
                </w:r>
              </w:p>
            </w:txbxContent>
          </v:textbox>
          <w10:wrap anchorx="page" anchory="page"/>
        </v:shape>
      </w:pict>
    </w:r>
    <w:r w:rsidRPr="00CC0243">
      <w:pict>
        <v:group id="_x0000_s2058" style="position:absolute;margin-left:64.35pt;margin-top:29.45pt;width:465.45pt;height:18.2pt;z-index:-251660800;mso-position-horizontal-relative:page;mso-position-vertical-relative:page" coordorigin="1297,1410" coordsize="9309,364">
          <v:shape id="_x0000_s2063" style="position:absolute;left:1308;top:1426;width:9288;height:334" coordorigin="1308,1426" coordsize="9288,334" path="m1308,1759r9288,l10596,1426r-9288,l1308,1759xe" fillcolor="#e4dfeb" stroked="f">
            <v:path arrowok="t"/>
          </v:shape>
          <v:shape id="_x0000_s2062" style="position:absolute;left:1308;top:1421;width:9288;height:0" coordorigin="1308,1421" coordsize="9288,0" path="m1308,1421r9288,e" filled="f" strokeweight=".58pt">
            <v:path arrowok="t"/>
          </v:shape>
          <v:shape id="_x0000_s2061" style="position:absolute;left:1308;top:1764;width:9288;height:0" coordorigin="1308,1764" coordsize="9288,0" path="m1308,1764r9288,e" filled="f" strokeweight=".58pt">
            <v:path arrowok="t"/>
          </v:shape>
          <v:shape id="_x0000_s2060" style="position:absolute;left:1303;top:1416;width:0;height:353" coordorigin="1303,1416" coordsize="0,353" path="m1303,1416r,353e" filled="f" strokeweight=".58pt">
            <v:path arrowok="t"/>
          </v:shape>
          <v:shape id="_x0000_s2059" style="position:absolute;left:10601;top:1416;width:0;height:353" coordorigin="10601,1416" coordsize="0,353" path="m10601,1416r,353e" filled="f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701"/>
    <w:multiLevelType w:val="multilevel"/>
    <w:tmpl w:val="DCDED2A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433"/>
    <w:rsid w:val="0026467A"/>
    <w:rsid w:val="003F0893"/>
    <w:rsid w:val="005907A9"/>
    <w:rsid w:val="006662BD"/>
    <w:rsid w:val="00776433"/>
    <w:rsid w:val="008A6EF0"/>
    <w:rsid w:val="00A33F0C"/>
    <w:rsid w:val="00AC5E64"/>
    <w:rsid w:val="00B470CD"/>
    <w:rsid w:val="00BC2365"/>
    <w:rsid w:val="00C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8A6E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A6EF0"/>
  </w:style>
  <w:style w:type="paragraph" w:styleId="Voettekst">
    <w:name w:val="footer"/>
    <w:basedOn w:val="Standaard"/>
    <w:link w:val="VoettekstChar"/>
    <w:uiPriority w:val="99"/>
    <w:semiHidden/>
    <w:unhideWhenUsed/>
    <w:rsid w:val="008A6E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A6E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Coebergh</dc:creator>
  <cp:lastModifiedBy>Marieke Coebergh</cp:lastModifiedBy>
  <cp:revision>2</cp:revision>
  <dcterms:created xsi:type="dcterms:W3CDTF">2019-11-12T13:31:00Z</dcterms:created>
  <dcterms:modified xsi:type="dcterms:W3CDTF">2019-11-12T13:31:00Z</dcterms:modified>
</cp:coreProperties>
</file>