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6D" w:rsidRDefault="00E22649">
      <w:pPr>
        <w:rPr>
          <w:b/>
        </w:rPr>
      </w:pPr>
      <w:proofErr w:type="spellStart"/>
      <w:r w:rsidRPr="009915DE">
        <w:rPr>
          <w:b/>
        </w:rPr>
        <w:t>Luff-schoorl</w:t>
      </w:r>
      <w:proofErr w:type="spellEnd"/>
      <w:r w:rsidRPr="009915DE">
        <w:rPr>
          <w:b/>
        </w:rPr>
        <w:t xml:space="preserve"> glucose bepaling</w:t>
      </w:r>
      <w:r w:rsidR="00EC6E02">
        <w:rPr>
          <w:b/>
        </w:rPr>
        <w:t xml:space="preserve"> met behulp van </w:t>
      </w:r>
      <w:proofErr w:type="spellStart"/>
      <w:r w:rsidR="00EC6E02">
        <w:rPr>
          <w:b/>
        </w:rPr>
        <w:t>ijk</w:t>
      </w:r>
      <w:r w:rsidR="00985267">
        <w:rPr>
          <w:b/>
        </w:rPr>
        <w:t>lijn</w:t>
      </w:r>
      <w:proofErr w:type="spellEnd"/>
      <w:r w:rsidR="00985267">
        <w:rPr>
          <w:b/>
        </w:rPr>
        <w:t>.</w:t>
      </w:r>
    </w:p>
    <w:p w:rsidR="00985267" w:rsidRDefault="00985267">
      <w:pPr>
        <w:rPr>
          <w:b/>
        </w:rPr>
      </w:pPr>
    </w:p>
    <w:p w:rsidR="00985267" w:rsidRDefault="00985267">
      <w:pPr>
        <w:rPr>
          <w:b/>
        </w:rPr>
      </w:pPr>
      <w:r>
        <w:rPr>
          <w:b/>
        </w:rPr>
        <w:t>Theorie</w:t>
      </w:r>
    </w:p>
    <w:p w:rsidR="00985267" w:rsidRDefault="00985267">
      <w:r>
        <w:t>In basisch milieu wordt Cu</w:t>
      </w:r>
      <w:r>
        <w:rPr>
          <w:vertAlign w:val="superscript"/>
        </w:rPr>
        <w:t>2+</w:t>
      </w:r>
      <w:r>
        <w:t xml:space="preserve"> door middel van de aldehyde groep aan een enkele suiker (</w:t>
      </w:r>
      <w:proofErr w:type="spellStart"/>
      <w:r>
        <w:t>b.v</w:t>
      </w:r>
      <w:proofErr w:type="spellEnd"/>
      <w:r>
        <w:t>. glucose) omgezet in Cu</w:t>
      </w:r>
      <w:r>
        <w:rPr>
          <w:vertAlign w:val="superscript"/>
        </w:rPr>
        <w:t>+</w:t>
      </w:r>
      <w:r>
        <w:t>. Om de</w:t>
      </w:r>
      <w:r w:rsidRPr="00985267">
        <w:t xml:space="preserve"> </w:t>
      </w:r>
      <w:r>
        <w:t>Cu</w:t>
      </w:r>
      <w:r>
        <w:rPr>
          <w:vertAlign w:val="superscript"/>
        </w:rPr>
        <w:t>2+</w:t>
      </w:r>
      <w:r>
        <w:t xml:space="preserve"> in basisch milieu te kunn</w:t>
      </w:r>
      <w:r w:rsidR="006658C4">
        <w:t xml:space="preserve">en later reageren moeten we het </w:t>
      </w:r>
      <w:proofErr w:type="spellStart"/>
      <w:r w:rsidR="006658C4">
        <w:t>koperion</w:t>
      </w:r>
      <w:proofErr w:type="spellEnd"/>
      <w:r w:rsidR="006658C4">
        <w:t xml:space="preserve"> eerst een </w:t>
      </w:r>
      <w:r>
        <w:t xml:space="preserve">complex </w:t>
      </w:r>
      <w:r w:rsidR="006658C4">
        <w:t>laten vormen. I</w:t>
      </w:r>
      <w:r w:rsidR="00140650">
        <w:t xml:space="preserve">n dit geval </w:t>
      </w:r>
      <w:r w:rsidR="006658C4">
        <w:t xml:space="preserve">wordt </w:t>
      </w:r>
      <w:r>
        <w:t xml:space="preserve">een </w:t>
      </w:r>
      <w:r w:rsidR="00140650">
        <w:t xml:space="preserve">schild van </w:t>
      </w:r>
      <w:proofErr w:type="spellStart"/>
      <w:r w:rsidR="00140650">
        <w:t>citraat-ionen</w:t>
      </w:r>
      <w:proofErr w:type="spellEnd"/>
      <w:r w:rsidR="00140650">
        <w:t xml:space="preserve"> om</w:t>
      </w:r>
      <w:r w:rsidR="006658C4">
        <w:t xml:space="preserve"> het </w:t>
      </w:r>
      <w:proofErr w:type="spellStart"/>
      <w:r w:rsidR="006658C4">
        <w:t>koperion</w:t>
      </w:r>
      <w:proofErr w:type="spellEnd"/>
      <w:r w:rsidR="006658C4">
        <w:t xml:space="preserve"> gebouwd </w:t>
      </w:r>
      <w:r w:rsidR="00140650">
        <w:t>om te voorkomen dat er Cu(OH)</w:t>
      </w:r>
      <w:r w:rsidR="00140650">
        <w:rPr>
          <w:vertAlign w:val="subscript"/>
        </w:rPr>
        <w:t>2</w:t>
      </w:r>
      <w:r w:rsidR="00140650">
        <w:t xml:space="preserve"> kan ontstaan. Dit is het </w:t>
      </w:r>
      <w:proofErr w:type="spellStart"/>
      <w:r w:rsidR="00140650">
        <w:t>Luff-Schoorl</w:t>
      </w:r>
      <w:proofErr w:type="spellEnd"/>
      <w:r w:rsidR="00140650">
        <w:t xml:space="preserve"> complex. Door dit schild verloopt de reactie met de glucose ook erg moeizaam. Daarom moeten we </w:t>
      </w:r>
      <w:r w:rsidR="006658C4">
        <w:t>een reactietijd van</w:t>
      </w:r>
      <w:r w:rsidR="00140650">
        <w:t xml:space="preserve"> 10 minuten </w:t>
      </w:r>
      <w:r w:rsidR="00863FC8">
        <w:t xml:space="preserve">in acht </w:t>
      </w:r>
      <w:r w:rsidR="006658C4">
        <w:t>nemen</w:t>
      </w:r>
      <w:r w:rsidR="00140650">
        <w:t xml:space="preserve"> om </w:t>
      </w:r>
      <w:r w:rsidR="006658C4">
        <w:t xml:space="preserve">alles </w:t>
      </w:r>
      <w:r w:rsidR="00140650">
        <w:t xml:space="preserve">te </w:t>
      </w:r>
      <w:r w:rsidR="006658C4">
        <w:t xml:space="preserve">laten </w:t>
      </w:r>
      <w:r w:rsidR="00140650">
        <w:t>reageren</w:t>
      </w:r>
      <w:r w:rsidR="00EC6E02">
        <w:t xml:space="preserve"> en een verhoogde temperatuur</w:t>
      </w:r>
      <w:r w:rsidR="00140650">
        <w:t>.</w:t>
      </w:r>
    </w:p>
    <w:p w:rsidR="00140650" w:rsidRDefault="00140650">
      <w:r>
        <w:t xml:space="preserve">Na de reactie zuren we de oplossing aan. Hierdoor wordt het </w:t>
      </w:r>
      <w:proofErr w:type="spellStart"/>
      <w:r>
        <w:t>citraat</w:t>
      </w:r>
      <w:proofErr w:type="spellEnd"/>
      <w:r>
        <w:t xml:space="preserve"> weer omgezet in citroenzuur en wordt het schild om de </w:t>
      </w:r>
      <w:r w:rsidR="00863FC8">
        <w:t xml:space="preserve">overgebleven </w:t>
      </w:r>
      <w:r>
        <w:t>Cu</w:t>
      </w:r>
      <w:r>
        <w:rPr>
          <w:vertAlign w:val="superscript"/>
        </w:rPr>
        <w:t>2+</w:t>
      </w:r>
      <w:r>
        <w:t xml:space="preserve"> weer afgebroken. Daarna laten we d</w:t>
      </w:r>
      <w:r w:rsidR="00863FC8">
        <w:t>i</w:t>
      </w:r>
      <w:r>
        <w:t>e Cu</w:t>
      </w:r>
      <w:r>
        <w:rPr>
          <w:vertAlign w:val="superscript"/>
        </w:rPr>
        <w:t>2+</w:t>
      </w:r>
      <w:r>
        <w:t xml:space="preserve"> reageren met een I</w:t>
      </w:r>
      <w:r>
        <w:rPr>
          <w:vertAlign w:val="superscript"/>
        </w:rPr>
        <w:t>—</w:t>
      </w:r>
      <w:r>
        <w:t xml:space="preserve">oplossing waardoor er </w:t>
      </w:r>
      <w:proofErr w:type="spellStart"/>
      <w:r>
        <w:t>CuI</w:t>
      </w:r>
      <w:proofErr w:type="spellEnd"/>
      <w:r>
        <w:t xml:space="preserve"> en </w:t>
      </w:r>
      <w:r w:rsidRPr="00140650">
        <w:t>I</w:t>
      </w:r>
      <w:r>
        <w:rPr>
          <w:vertAlign w:val="subscript"/>
        </w:rPr>
        <w:t>2</w:t>
      </w:r>
      <w:r>
        <w:t xml:space="preserve"> </w:t>
      </w:r>
      <w:r w:rsidRPr="00140650">
        <w:t>ontstaat</w:t>
      </w:r>
      <w:r>
        <w:t>. Deze I</w:t>
      </w:r>
      <w:r>
        <w:rPr>
          <w:vertAlign w:val="subscript"/>
        </w:rPr>
        <w:t>2</w:t>
      </w:r>
      <w:r>
        <w:t xml:space="preserve"> is te titreren met een </w:t>
      </w:r>
      <w:proofErr w:type="spellStart"/>
      <w:r>
        <w:t>thiosulfaat</w:t>
      </w:r>
      <w:proofErr w:type="spellEnd"/>
      <w:r>
        <w:t xml:space="preserve"> oplossing. Het eindpunt is goed zichtbaar te maken </w:t>
      </w:r>
      <w:r w:rsidR="00863FC8">
        <w:t xml:space="preserve">met zetmeel </w:t>
      </w:r>
      <w:r>
        <w:t>omdat een he</w:t>
      </w:r>
      <w:r w:rsidR="00863FC8">
        <w:t>el klein beetje jood een donker</w:t>
      </w:r>
      <w:r>
        <w:t xml:space="preserve"> blauwe kleur geeft in</w:t>
      </w:r>
      <w:r w:rsidR="00863FC8">
        <w:t xml:space="preserve"> aanwezigheid met zetmeel</w:t>
      </w:r>
      <w:r>
        <w:t>.</w:t>
      </w:r>
    </w:p>
    <w:p w:rsidR="00E22649" w:rsidRDefault="00E22649"/>
    <w:p w:rsidR="009915DE" w:rsidRPr="009915DE" w:rsidRDefault="009915DE">
      <w:pPr>
        <w:rPr>
          <w:b/>
        </w:rPr>
      </w:pPr>
      <w:r w:rsidRPr="009915DE">
        <w:rPr>
          <w:b/>
        </w:rPr>
        <w:t>Benodigdheden:</w:t>
      </w:r>
    </w:p>
    <w:p w:rsidR="009915DE" w:rsidRDefault="009915DE">
      <w:r>
        <w:t>Kopersulfaat (blauw)</w:t>
      </w:r>
    </w:p>
    <w:p w:rsidR="009915DE" w:rsidRDefault="009915DE">
      <w:r>
        <w:t>Natriumcarbonaat watervrij</w:t>
      </w:r>
    </w:p>
    <w:p w:rsidR="009915DE" w:rsidRDefault="009915DE">
      <w:r>
        <w:t>3M zwavelzuur</w:t>
      </w:r>
    </w:p>
    <w:p w:rsidR="009915DE" w:rsidRDefault="009915DE">
      <w:r>
        <w:t>Demi water</w:t>
      </w:r>
    </w:p>
    <w:p w:rsidR="009915DE" w:rsidRDefault="005730B6">
      <w:r>
        <w:t>Kalium</w:t>
      </w:r>
      <w:r w:rsidR="00140650">
        <w:t>jodide 1</w:t>
      </w:r>
      <w:r>
        <w:t>M</w:t>
      </w:r>
    </w:p>
    <w:p w:rsidR="005730B6" w:rsidRDefault="005730B6">
      <w:r>
        <w:t xml:space="preserve">Zetmeel oplossing 1% </w:t>
      </w:r>
      <w:r>
        <w:rPr>
          <w:vertAlign w:val="superscript"/>
        </w:rPr>
        <w:t>w</w:t>
      </w:r>
      <w:r>
        <w:t>/</w:t>
      </w:r>
      <w:r>
        <w:rPr>
          <w:vertAlign w:val="subscript"/>
        </w:rPr>
        <w:t>w</w:t>
      </w:r>
    </w:p>
    <w:p w:rsidR="005730B6" w:rsidRDefault="00DE1106">
      <w:r>
        <w:t>Glucose</w:t>
      </w:r>
    </w:p>
    <w:p w:rsidR="00086CC9" w:rsidRPr="005730B6" w:rsidRDefault="00985267">
      <w:proofErr w:type="spellStart"/>
      <w:r>
        <w:t>Thiosulfaat</w:t>
      </w:r>
      <w:proofErr w:type="spellEnd"/>
      <w:r w:rsidR="00086CC9">
        <w:t xml:space="preserve"> oplossing 0.1M</w:t>
      </w:r>
    </w:p>
    <w:p w:rsidR="009915DE" w:rsidRDefault="009915DE"/>
    <w:p w:rsidR="00E22649" w:rsidRPr="009915DE" w:rsidRDefault="00E22649">
      <w:pPr>
        <w:rPr>
          <w:b/>
        </w:rPr>
      </w:pPr>
      <w:proofErr w:type="spellStart"/>
      <w:r w:rsidRPr="009915DE">
        <w:rPr>
          <w:b/>
        </w:rPr>
        <w:t>Luff-schoorl</w:t>
      </w:r>
      <w:proofErr w:type="spellEnd"/>
      <w:r w:rsidR="009915DE" w:rsidRPr="009915DE">
        <w:rPr>
          <w:b/>
        </w:rPr>
        <w:t xml:space="preserve"> complex maken</w:t>
      </w:r>
    </w:p>
    <w:p w:rsidR="00E22649" w:rsidRDefault="009915DE">
      <w:r>
        <w:t>Oplossing A</w:t>
      </w:r>
    </w:p>
    <w:p w:rsidR="009915DE" w:rsidRDefault="009915DE">
      <w:r>
        <w:t xml:space="preserve">50g citroenzuur en 148g </w:t>
      </w:r>
      <w:r w:rsidRPr="009915DE">
        <w:t>Na</w:t>
      </w:r>
      <w:r>
        <w:rPr>
          <w:vertAlign w:val="subscript"/>
        </w:rPr>
        <w:t>2</w:t>
      </w:r>
      <w:r w:rsidRPr="009915DE">
        <w:t>CO</w:t>
      </w:r>
      <w:r>
        <w:rPr>
          <w:vertAlign w:val="subscript"/>
        </w:rPr>
        <w:t>3</w:t>
      </w:r>
      <w:r>
        <w:t xml:space="preserve"> oplossen in ongeveer 350mL water.</w:t>
      </w:r>
    </w:p>
    <w:p w:rsidR="009915DE" w:rsidRDefault="009915DE"/>
    <w:p w:rsidR="009915DE" w:rsidRDefault="009915DE">
      <w:r>
        <w:t>Oplossing B</w:t>
      </w:r>
    </w:p>
    <w:p w:rsidR="009915DE" w:rsidRDefault="009915DE">
      <w:r>
        <w:t>25g CuSO</w:t>
      </w:r>
      <w:r>
        <w:rPr>
          <w:vertAlign w:val="subscript"/>
        </w:rPr>
        <w:t>4</w:t>
      </w:r>
      <w:r w:rsidR="006658C4">
        <w:t xml:space="preserve"> </w:t>
      </w:r>
      <w:r w:rsidR="006658C4" w:rsidRPr="006658C4">
        <w:rPr>
          <w:vertAlign w:val="superscript"/>
        </w:rPr>
        <w:t>.</w:t>
      </w:r>
      <w:r w:rsidR="006658C4">
        <w:t xml:space="preserve"> </w:t>
      </w:r>
      <w:r>
        <w:t>5H</w:t>
      </w:r>
      <w:r>
        <w:rPr>
          <w:vertAlign w:val="subscript"/>
        </w:rPr>
        <w:t>2</w:t>
      </w:r>
      <w:r>
        <w:t>O (blauwe kope</w:t>
      </w:r>
      <w:r w:rsidR="00377083">
        <w:t>rsulfaat) oplossen in ongeveer 2</w:t>
      </w:r>
      <w:r>
        <w:t>00mL water</w:t>
      </w:r>
    </w:p>
    <w:p w:rsidR="009915DE" w:rsidRDefault="009915DE"/>
    <w:p w:rsidR="009915DE" w:rsidRDefault="009915DE">
      <w:r>
        <w:t>Als alles opgelost is en is afgekoeld, oplossing A en B samenvoegen en aanvullen tot 1,00L met demi water.</w:t>
      </w:r>
    </w:p>
    <w:p w:rsidR="00086CC9" w:rsidRDefault="00086CC9"/>
    <w:p w:rsidR="005730B6" w:rsidRDefault="00985267">
      <w:pPr>
        <w:rPr>
          <w:b/>
        </w:rPr>
      </w:pPr>
      <w:r>
        <w:rPr>
          <w:b/>
        </w:rPr>
        <w:lastRenderedPageBreak/>
        <w:t>Werkwijze b</w:t>
      </w:r>
      <w:r w:rsidR="005730B6" w:rsidRPr="005730B6">
        <w:rPr>
          <w:b/>
        </w:rPr>
        <w:t>epaling</w:t>
      </w:r>
      <w:r>
        <w:rPr>
          <w:b/>
        </w:rPr>
        <w:t xml:space="preserve"> en ijk lijn</w:t>
      </w:r>
    </w:p>
    <w:p w:rsidR="00985267" w:rsidRDefault="005730B6" w:rsidP="00985267">
      <w:r>
        <w:t xml:space="preserve">Neem voor de </w:t>
      </w:r>
      <w:proofErr w:type="spellStart"/>
      <w:r>
        <w:t>ijkreeks</w:t>
      </w:r>
      <w:proofErr w:type="spellEnd"/>
      <w:r>
        <w:t xml:space="preserve"> respectievelijk </w:t>
      </w:r>
      <w:r w:rsidR="006658C4">
        <w:t>0, 0.25, 0.50, 0.</w:t>
      </w:r>
      <w:r w:rsidR="00985267">
        <w:t>75</w:t>
      </w:r>
      <w:r w:rsidR="006658C4">
        <w:t xml:space="preserve">, 1.0 en </w:t>
      </w:r>
      <w:r w:rsidR="00985267">
        <w:t>1,5</w:t>
      </w:r>
      <w:r>
        <w:t xml:space="preserve"> </w:t>
      </w:r>
      <w:r w:rsidR="00DE1106">
        <w:t>gram glucose</w:t>
      </w:r>
      <w:r>
        <w:t xml:space="preserve">. Vul dit aan tot 25 </w:t>
      </w:r>
      <w:r w:rsidR="00985267">
        <w:t>ml</w:t>
      </w:r>
      <w:r>
        <w:t xml:space="preserve"> </w:t>
      </w:r>
      <w:r w:rsidR="006658C4">
        <w:t xml:space="preserve">met </w:t>
      </w:r>
      <w:proofErr w:type="spellStart"/>
      <w:r w:rsidR="006658C4">
        <w:t>demi-water</w:t>
      </w:r>
      <w:proofErr w:type="spellEnd"/>
      <w:r w:rsidR="006658C4">
        <w:t xml:space="preserve">, los alles </w:t>
      </w:r>
      <w:r w:rsidR="00DE1106">
        <w:t xml:space="preserve">op </w:t>
      </w:r>
      <w:r w:rsidR="006658C4">
        <w:t xml:space="preserve">door te schudden </w:t>
      </w:r>
      <w:r>
        <w:t xml:space="preserve">en breng over in een </w:t>
      </w:r>
      <w:r w:rsidR="00985267">
        <w:t>bekerglas</w:t>
      </w:r>
      <w:r>
        <w:t>.</w:t>
      </w:r>
      <w:r w:rsidR="00985267" w:rsidRPr="00985267">
        <w:t xml:space="preserve"> </w:t>
      </w:r>
    </w:p>
    <w:p w:rsidR="005730B6" w:rsidRDefault="00863FC8">
      <w:r>
        <w:t>Neem 25 ml vruchtensap</w:t>
      </w:r>
      <w:r w:rsidR="00985267">
        <w:t xml:space="preserve"> en breng dit over in een bekerglas.</w:t>
      </w:r>
    </w:p>
    <w:p w:rsidR="005730B6" w:rsidRDefault="005730B6">
      <w:r>
        <w:t xml:space="preserve">Voeg 25mL </w:t>
      </w:r>
      <w:proofErr w:type="spellStart"/>
      <w:r>
        <w:t>luff-schoorl</w:t>
      </w:r>
      <w:proofErr w:type="spellEnd"/>
      <w:r>
        <w:t xml:space="preserve"> complex</w:t>
      </w:r>
      <w:r w:rsidR="00B81AB0">
        <w:t xml:space="preserve"> </w:t>
      </w:r>
      <w:r>
        <w:t>toe</w:t>
      </w:r>
      <w:r w:rsidR="00985267">
        <w:t xml:space="preserve"> aan alle bekerglazen.</w:t>
      </w:r>
    </w:p>
    <w:p w:rsidR="005730B6" w:rsidRDefault="00985267">
      <w:r>
        <w:t>Z</w:t>
      </w:r>
      <w:r w:rsidR="006658C4">
        <w:t xml:space="preserve">et </w:t>
      </w:r>
      <w:r>
        <w:t xml:space="preserve">alle metingen tegelijk </w:t>
      </w:r>
      <w:r w:rsidR="00B81AB0">
        <w:t xml:space="preserve">voor 10 minuten in een waterbad van 100 graden </w:t>
      </w:r>
      <w:r>
        <w:t>Celsius</w:t>
      </w:r>
      <w:r w:rsidR="00B81AB0">
        <w:t xml:space="preserve">. </w:t>
      </w:r>
    </w:p>
    <w:p w:rsidR="005730B6" w:rsidRDefault="005730B6">
      <w:r>
        <w:t xml:space="preserve">Koel </w:t>
      </w:r>
      <w:r w:rsidR="00985267">
        <w:t>de bekerglazen tegelijk</w:t>
      </w:r>
      <w:r>
        <w:t xml:space="preserve"> af in koud water om de reactie te stoppen.</w:t>
      </w:r>
    </w:p>
    <w:p w:rsidR="005730B6" w:rsidRDefault="005730B6">
      <w:r>
        <w:t xml:space="preserve">Voeg </w:t>
      </w:r>
      <w:r w:rsidR="00086CC9">
        <w:t xml:space="preserve">25 </w:t>
      </w:r>
      <w:r w:rsidR="00985267">
        <w:t>ml</w:t>
      </w:r>
      <w:r w:rsidR="00086CC9">
        <w:t xml:space="preserve"> 3M</w:t>
      </w:r>
      <w:r w:rsidR="00DE1106">
        <w:t xml:space="preserve"> </w:t>
      </w:r>
      <w:r w:rsidR="00086CC9">
        <w:t>H</w:t>
      </w:r>
      <w:r w:rsidR="00086CC9">
        <w:rPr>
          <w:vertAlign w:val="subscript"/>
        </w:rPr>
        <w:t>2</w:t>
      </w:r>
      <w:r w:rsidR="00086CC9">
        <w:t>SO</w:t>
      </w:r>
      <w:r w:rsidR="00086CC9">
        <w:rPr>
          <w:vertAlign w:val="subscript"/>
        </w:rPr>
        <w:t>4</w:t>
      </w:r>
      <w:r w:rsidR="00086CC9">
        <w:t xml:space="preserve"> </w:t>
      </w:r>
      <w:r>
        <w:t xml:space="preserve">oplossing toe en </w:t>
      </w:r>
      <w:r w:rsidR="00086CC9">
        <w:t xml:space="preserve">10mL </w:t>
      </w:r>
      <w:r w:rsidR="00DE1106">
        <w:t>1</w:t>
      </w:r>
      <w:r w:rsidR="00086CC9">
        <w:t>M KI oplossing.</w:t>
      </w:r>
    </w:p>
    <w:p w:rsidR="00086CC9" w:rsidRDefault="00086CC9">
      <w:r>
        <w:t>Men</w:t>
      </w:r>
      <w:r w:rsidR="00DE1106">
        <w:t>g goed, en zorg d</w:t>
      </w:r>
      <w:r>
        <w:t>at alle CO</w:t>
      </w:r>
      <w:r>
        <w:rPr>
          <w:vertAlign w:val="subscript"/>
        </w:rPr>
        <w:t>2</w:t>
      </w:r>
      <w:r>
        <w:t xml:space="preserve"> uit de kolf verdwenen is.</w:t>
      </w:r>
      <w:r w:rsidR="0097397C">
        <w:t xml:space="preserve"> Als er een neerslag ontstaan is in de kolf dan moet deze ook weer oplossen.</w:t>
      </w:r>
    </w:p>
    <w:p w:rsidR="00086CC9" w:rsidRDefault="00086CC9">
      <w:r>
        <w:t>Titreer met</w:t>
      </w:r>
      <w:r w:rsidR="00985267">
        <w:t xml:space="preserve"> een spuit</w:t>
      </w:r>
      <w:r>
        <w:t xml:space="preserve"> de </w:t>
      </w:r>
      <w:proofErr w:type="spellStart"/>
      <w:r w:rsidR="00985267">
        <w:t>thiosulfaat</w:t>
      </w:r>
      <w:proofErr w:type="spellEnd"/>
      <w:r w:rsidR="00985267">
        <w:t xml:space="preserve"> </w:t>
      </w:r>
      <w:r>
        <w:t xml:space="preserve">oplossing tot de gele kleur bijna verdwenen is, voeg dan </w:t>
      </w:r>
      <w:r w:rsidR="00140650">
        <w:t>ong</w:t>
      </w:r>
      <w:r w:rsidR="006658C4">
        <w:t>e</w:t>
      </w:r>
      <w:r w:rsidR="00140650">
        <w:t xml:space="preserve">veer </w:t>
      </w:r>
      <w:bookmarkStart w:id="0" w:name="_GoBack"/>
      <w:bookmarkEnd w:id="0"/>
      <w:r>
        <w:t>5mL zetmeel toe en titreer tot het eindpunt.</w:t>
      </w:r>
      <w:r w:rsidR="00985267">
        <w:t xml:space="preserve"> Noteer hoeveel </w:t>
      </w:r>
      <w:proofErr w:type="spellStart"/>
      <w:r w:rsidR="00985267">
        <w:t>thiosulfaat</w:t>
      </w:r>
      <w:proofErr w:type="spellEnd"/>
      <w:r w:rsidR="00985267">
        <w:t xml:space="preserve"> oplossing je hebt toegevoegd.</w:t>
      </w:r>
    </w:p>
    <w:p w:rsidR="00985267" w:rsidRDefault="00985267"/>
    <w:p w:rsidR="00985267" w:rsidRPr="00985267" w:rsidRDefault="00985267">
      <w:pPr>
        <w:rPr>
          <w:b/>
        </w:rPr>
      </w:pPr>
      <w:r w:rsidRPr="00985267">
        <w:rPr>
          <w:b/>
        </w:rPr>
        <w:t>Verwerking</w:t>
      </w:r>
    </w:p>
    <w:p w:rsidR="00985267" w:rsidRDefault="00985267">
      <w:r>
        <w:t xml:space="preserve">Zet de metingen van de </w:t>
      </w:r>
      <w:proofErr w:type="spellStart"/>
      <w:r>
        <w:t>ijklijn</w:t>
      </w:r>
      <w:proofErr w:type="spellEnd"/>
      <w:r>
        <w:t xml:space="preserve"> uit in een grafiek.</w:t>
      </w:r>
    </w:p>
    <w:p w:rsidR="00985267" w:rsidRDefault="00985267">
      <w:r>
        <w:t xml:space="preserve">Lees uit de grafiek het gehalte glucose in de wijn af. </w:t>
      </w:r>
    </w:p>
    <w:p w:rsidR="00985267" w:rsidRPr="00086CC9" w:rsidRDefault="00985267">
      <w:r>
        <w:t>Reken dit om naar gram glucose per 100mL wijn.</w:t>
      </w:r>
    </w:p>
    <w:p w:rsidR="00086CC9" w:rsidRPr="00086CC9" w:rsidRDefault="00086CC9"/>
    <w:p w:rsidR="005730B6" w:rsidRDefault="005730B6"/>
    <w:p w:rsidR="009915DE" w:rsidRDefault="009915DE"/>
    <w:p w:rsidR="009915DE" w:rsidRPr="009915DE" w:rsidRDefault="009915DE"/>
    <w:sectPr w:rsidR="009915DE" w:rsidRPr="009915DE" w:rsidSect="00DC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649"/>
    <w:rsid w:val="00053C6A"/>
    <w:rsid w:val="00086CC9"/>
    <w:rsid w:val="00140650"/>
    <w:rsid w:val="001D028E"/>
    <w:rsid w:val="00377083"/>
    <w:rsid w:val="00386325"/>
    <w:rsid w:val="00387623"/>
    <w:rsid w:val="005730B6"/>
    <w:rsid w:val="006658C4"/>
    <w:rsid w:val="0068686D"/>
    <w:rsid w:val="00863FC8"/>
    <w:rsid w:val="0097397C"/>
    <w:rsid w:val="00985267"/>
    <w:rsid w:val="009915DE"/>
    <w:rsid w:val="00B81AB0"/>
    <w:rsid w:val="00DC7636"/>
    <w:rsid w:val="00DE1106"/>
    <w:rsid w:val="00E22649"/>
    <w:rsid w:val="00EC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76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6F473804B1845A75E9C0CD6697C3E" ma:contentTypeVersion="5" ma:contentTypeDescription="Een nieuw document maken." ma:contentTypeScope="" ma:versionID="0ce4d1791f4ff094038ee73304e1c4b3">
  <xsd:schema xmlns:xsd="http://www.w3.org/2001/XMLSchema" xmlns:xs="http://www.w3.org/2001/XMLSchema" xmlns:p="http://schemas.microsoft.com/office/2006/metadata/properties" xmlns:ns3="bef9f44e-8675-4e2f-bcde-e9f3365c2658" xmlns:ns4="5f26def2-37ee-44f9-b0b3-1e41511fdb45" targetNamespace="http://schemas.microsoft.com/office/2006/metadata/properties" ma:root="true" ma:fieldsID="a68128ac5760af8a5e096801a435a6dc" ns3:_="" ns4:_="">
    <xsd:import namespace="bef9f44e-8675-4e2f-bcde-e9f3365c2658"/>
    <xsd:import namespace="5f26def2-37ee-44f9-b0b3-1e41511fdb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f44e-8675-4e2f-bcde-e9f3365c2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6def2-37ee-44f9-b0b3-1e41511fdb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440F9-DBC7-4E99-A2AB-C1AFC1FA6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f44e-8675-4e2f-bcde-e9f3365c2658"/>
    <ds:schemaRef ds:uri="5f26def2-37ee-44f9-b0b3-1e41511fd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6A954-48DD-40D2-942E-78873EBA9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8151C-9DA1-4B0B-809F-F3E9B947B1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Bijma, J. (BIJ)</dc:creator>
  <cp:lastModifiedBy>Marieke Coebergh</cp:lastModifiedBy>
  <cp:revision>2</cp:revision>
  <dcterms:created xsi:type="dcterms:W3CDTF">2020-06-11T16:04:00Z</dcterms:created>
  <dcterms:modified xsi:type="dcterms:W3CDTF">2020-06-11T16:04:00Z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0x010100CCE6F473804B1845A75E9C0CD6697C3E</vt:lpwstr>
  </property>
</Properties>
</file>