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75A1" w:rsidRDefault="0049522F" w:rsidP="009A0CAF">
      <w:pPr>
        <w:rPr>
          <w:b/>
          <w:color w:val="000000"/>
        </w:rPr>
      </w:pPr>
      <w:r>
        <w:rPr>
          <w:b/>
          <w:color w:val="000000"/>
        </w:rPr>
        <w:t>De productie van duurzame chocolade</w:t>
      </w:r>
      <w:r w:rsidR="00D734B5">
        <w:rPr>
          <w:b/>
          <w:color w:val="000000"/>
        </w:rPr>
        <w:t xml:space="preserve"> </w:t>
      </w:r>
    </w:p>
    <w:p w:rsidR="0049522F" w:rsidRDefault="0049522F" w:rsidP="009A0CAF">
      <w:pPr>
        <w:rPr>
          <w:b/>
          <w:color w:val="000000"/>
        </w:rPr>
      </w:pPr>
      <w:r>
        <w:rPr>
          <w:b/>
          <w:color w:val="000000"/>
        </w:rPr>
        <w:t xml:space="preserve">Leerlingactiviteit </w:t>
      </w:r>
      <w:r w:rsidR="009775A1">
        <w:rPr>
          <w:b/>
          <w:color w:val="000000"/>
        </w:rPr>
        <w:t>B: zoek de 10 verschillen</w:t>
      </w:r>
    </w:p>
    <w:p w:rsidR="009A0CAF" w:rsidRPr="00972024" w:rsidRDefault="009A0CAF" w:rsidP="009A0CAF">
      <w:pPr>
        <w:rPr>
          <w:b/>
          <w:i/>
        </w:rPr>
      </w:pPr>
    </w:p>
    <w:p w:rsidR="005C48B4" w:rsidRDefault="005C48B4" w:rsidP="009A0CAF">
      <w:pPr>
        <w:rPr>
          <w:b/>
        </w:rPr>
      </w:pPr>
    </w:p>
    <w:p w:rsidR="009A0CAF" w:rsidRPr="00972024" w:rsidRDefault="009A0CAF" w:rsidP="009A0CAF">
      <w:pPr>
        <w:rPr>
          <w:b/>
        </w:rPr>
      </w:pPr>
      <w:r w:rsidRPr="00972024">
        <w:rPr>
          <w:b/>
        </w:rPr>
        <w:t xml:space="preserve">Tijdsduur: </w:t>
      </w:r>
      <w:r w:rsidR="00D734B5" w:rsidRPr="00D734B5">
        <w:t>2 lesuren</w:t>
      </w:r>
    </w:p>
    <w:p w:rsidR="009A0CAF" w:rsidRPr="00972024" w:rsidRDefault="009A0CAF" w:rsidP="009A0CAF">
      <w:pPr>
        <w:rPr>
          <w:b/>
        </w:rPr>
      </w:pPr>
      <w:r w:rsidRPr="00972024">
        <w:rPr>
          <w:b/>
        </w:rPr>
        <w:t>Klas</w:t>
      </w:r>
      <w:r>
        <w:rPr>
          <w:b/>
        </w:rPr>
        <w:t>/niveau</w:t>
      </w:r>
      <w:r w:rsidRPr="00972024">
        <w:rPr>
          <w:b/>
        </w:rPr>
        <w:t xml:space="preserve">: </w:t>
      </w:r>
      <w:r w:rsidR="00D734B5" w:rsidRPr="00D734B5">
        <w:t>4H/</w:t>
      </w:r>
      <w:r w:rsidR="00D350D5">
        <w:t>4</w:t>
      </w:r>
      <w:r w:rsidR="00D734B5" w:rsidRPr="00D734B5">
        <w:t>V</w:t>
      </w:r>
    </w:p>
    <w:p w:rsidR="009A0CAF" w:rsidRDefault="009A0CAF" w:rsidP="009A0CAF">
      <w:r w:rsidRPr="00972024">
        <w:rPr>
          <w:b/>
        </w:rPr>
        <w:t xml:space="preserve">Groeperingsvorm: </w:t>
      </w:r>
      <w:r w:rsidR="00C149AD">
        <w:t xml:space="preserve">groepen van 2 à 3 </w:t>
      </w:r>
      <w:r w:rsidR="00D350D5">
        <w:t>leerlingen</w:t>
      </w:r>
    </w:p>
    <w:p w:rsidR="009A0CAF" w:rsidRPr="00972024" w:rsidRDefault="009A0CAF" w:rsidP="009A0CAF">
      <w:r w:rsidRPr="00972024">
        <w:rPr>
          <w:b/>
        </w:rPr>
        <w:t xml:space="preserve">Locatie: </w:t>
      </w:r>
      <w:r w:rsidR="00D734B5" w:rsidRPr="00D734B5">
        <w:t>in de klas.</w:t>
      </w:r>
      <w:r w:rsidR="0012268D">
        <w:t xml:space="preserve"> Opstelling van de tafels zo dat leerlingen in groepjes kunnen werken.</w:t>
      </w:r>
    </w:p>
    <w:p w:rsidR="009A0CAF" w:rsidRDefault="009A0CAF" w:rsidP="009A0CAF">
      <w:pPr>
        <w:rPr>
          <w:b/>
        </w:rPr>
      </w:pPr>
    </w:p>
    <w:p w:rsidR="009A0CAF" w:rsidRDefault="009A0CAF" w:rsidP="009A0CAF">
      <w:pPr>
        <w:rPr>
          <w:b/>
        </w:rPr>
      </w:pPr>
      <w:r w:rsidRPr="009A0CAF">
        <w:rPr>
          <w:b/>
        </w:rPr>
        <w:t>Inleidende tekst</w:t>
      </w:r>
    </w:p>
    <w:p w:rsidR="003C3C1B" w:rsidRPr="008F19C1" w:rsidRDefault="008F19C1" w:rsidP="009A0CAF">
      <w:r w:rsidRPr="008F19C1">
        <w:rPr>
          <w:highlight w:val="yellow"/>
        </w:rPr>
        <w:t xml:space="preserve">Hier invoegen – </w:t>
      </w:r>
      <w:r w:rsidRPr="008F19C1">
        <w:rPr>
          <w:highlight w:val="lightGray"/>
        </w:rPr>
        <w:t>beste chocolade</w:t>
      </w:r>
      <w:r w:rsidR="00B56C05">
        <w:t xml:space="preserve"> </w:t>
      </w:r>
      <w:proofErr w:type="gramStart"/>
      <w:r w:rsidR="00B56C05">
        <w:t>( zie</w:t>
      </w:r>
      <w:proofErr w:type="gramEnd"/>
      <w:r w:rsidR="00B56C05">
        <w:t xml:space="preserve"> boek ‘Beter weten over eten’)</w:t>
      </w:r>
    </w:p>
    <w:p w:rsidR="009A0CAF" w:rsidRDefault="00AB37DD" w:rsidP="009A0CAF">
      <w:r w:rsidRPr="00AB37DD">
        <w:t xml:space="preserve">Bij de productie van duurzame chocolade </w:t>
      </w:r>
      <w:r>
        <w:t>maken de telers en de producenten afwegingen bij iedere stap in het proces. Zo staan zij voortdurend voor uitdagingen waar ze een oplossing voor moeten vinden. Maar voor ieder probleem zijn verschillende mogelijke oplossingen te bedenken.</w:t>
      </w:r>
    </w:p>
    <w:p w:rsidR="00002EF0" w:rsidRDefault="00002EF0" w:rsidP="009A0CAF"/>
    <w:p w:rsidR="00002EF0" w:rsidRDefault="00002EF0" w:rsidP="009A0CAF">
      <w:pPr>
        <w:rPr>
          <w:b/>
        </w:rPr>
      </w:pPr>
      <w:r>
        <w:t xml:space="preserve">Door verschillende merken chocolade te vergelijken, zien </w:t>
      </w:r>
      <w:r w:rsidR="00B102B5">
        <w:t xml:space="preserve">de leerlingen </w:t>
      </w:r>
      <w:r>
        <w:t>welk effect deze keuzes tijdens de productie hebben op het eindresultaat.</w:t>
      </w:r>
    </w:p>
    <w:p w:rsidR="005C48B4" w:rsidRDefault="005C48B4" w:rsidP="009A0CAF">
      <w:pPr>
        <w:rPr>
          <w:b/>
        </w:rPr>
      </w:pPr>
    </w:p>
    <w:p w:rsidR="009A0CAF" w:rsidRPr="00972024" w:rsidRDefault="009A0CAF" w:rsidP="009A0CAF">
      <w:pPr>
        <w:rPr>
          <w:b/>
        </w:rPr>
      </w:pPr>
      <w:r>
        <w:rPr>
          <w:b/>
        </w:rPr>
        <w:t>Hier</w:t>
      </w:r>
      <w:r w:rsidRPr="00972024">
        <w:rPr>
          <w:b/>
        </w:rPr>
        <w:t xml:space="preserve"> werk je aan:</w:t>
      </w:r>
    </w:p>
    <w:p w:rsidR="009A0CAF" w:rsidRDefault="00AB37DD" w:rsidP="009A0CAF">
      <w:r w:rsidRPr="00AB37DD">
        <w:t>Met dez</w:t>
      </w:r>
      <w:r>
        <w:t xml:space="preserve">e opdracht </w:t>
      </w:r>
      <w:r w:rsidR="00002EF0">
        <w:t xml:space="preserve">onderzoeken </w:t>
      </w:r>
      <w:r w:rsidR="00B102B5">
        <w:t xml:space="preserve">de leerlingen </w:t>
      </w:r>
      <w:r w:rsidR="00002EF0">
        <w:t xml:space="preserve">welke verschillen in chocolade je kunt </w:t>
      </w:r>
      <w:proofErr w:type="gramStart"/>
      <w:r w:rsidR="00002EF0">
        <w:t>waarnemen</w:t>
      </w:r>
      <w:proofErr w:type="gramEnd"/>
      <w:r w:rsidR="00002EF0">
        <w:t xml:space="preserve">. Ook </w:t>
      </w:r>
      <w:r w:rsidR="00B102B5">
        <w:t xml:space="preserve">leggen zij </w:t>
      </w:r>
      <w:r w:rsidR="00002EF0">
        <w:t>– waar mogelijk – een link met de keuzes die tijdens de productie zijn gemaakt.</w:t>
      </w:r>
    </w:p>
    <w:p w:rsidR="00C149AD" w:rsidRDefault="00C149AD" w:rsidP="009A0CAF"/>
    <w:p w:rsidR="00C149AD" w:rsidRDefault="00C149AD" w:rsidP="009A0CAF">
      <w:r>
        <w:t>Voorbeeld:</w:t>
      </w:r>
    </w:p>
    <w:p w:rsidR="00C149AD" w:rsidRDefault="00C149AD" w:rsidP="009A0CAF">
      <w:r w:rsidRPr="008F19C1">
        <w:rPr>
          <w:highlight w:val="yellow"/>
        </w:rPr>
        <w:t xml:space="preserve">Hier invoegen </w:t>
      </w:r>
      <w:r w:rsidRPr="00C149AD">
        <w:rPr>
          <w:highlight w:val="lightGray"/>
        </w:rPr>
        <w:t>– tabel 10 verschillen</w:t>
      </w:r>
      <w:r w:rsidRPr="008F19C1">
        <w:br/>
      </w:r>
    </w:p>
    <w:p w:rsidR="009A0CAF" w:rsidRPr="00972024" w:rsidRDefault="009A0CAF" w:rsidP="009A0CAF">
      <w:pPr>
        <w:rPr>
          <w:b/>
        </w:rPr>
      </w:pPr>
      <w:r w:rsidRPr="00972024">
        <w:rPr>
          <w:b/>
        </w:rPr>
        <w:t>Voorkennis</w:t>
      </w:r>
    </w:p>
    <w:p w:rsidR="00AB37DD" w:rsidRDefault="008F19C1" w:rsidP="009A0CAF">
      <w:pPr>
        <w:pStyle w:val="Lijstalinea"/>
        <w:numPr>
          <w:ilvl w:val="0"/>
          <w:numId w:val="6"/>
        </w:numPr>
      </w:pPr>
      <w:r>
        <w:t>Kennisneming van tekst ‘de productie van duurzame chocolade’</w:t>
      </w:r>
      <w:r w:rsidR="00162867">
        <w:t>.</w:t>
      </w:r>
      <w:r>
        <w:t xml:space="preserve"> </w:t>
      </w:r>
    </w:p>
    <w:p w:rsidR="008F19C1" w:rsidRPr="00AB37DD" w:rsidRDefault="008F19C1" w:rsidP="009A0CAF">
      <w:pPr>
        <w:pStyle w:val="Lijstalinea"/>
        <w:numPr>
          <w:ilvl w:val="0"/>
          <w:numId w:val="6"/>
        </w:numPr>
      </w:pPr>
      <w:r>
        <w:t>Eventueel eerst leerling</w:t>
      </w:r>
      <w:r w:rsidR="00FA23BE">
        <w:t>en</w:t>
      </w:r>
      <w:r>
        <w:t xml:space="preserve">activiteit A uitvoeren. </w:t>
      </w:r>
    </w:p>
    <w:p w:rsidR="005C48B4" w:rsidRDefault="005C48B4" w:rsidP="009A0CAF">
      <w:pPr>
        <w:rPr>
          <w:b/>
        </w:rPr>
      </w:pPr>
    </w:p>
    <w:p w:rsidR="009A0CAF" w:rsidRPr="00972024" w:rsidRDefault="009A0CAF" w:rsidP="009A0CAF">
      <w:pPr>
        <w:rPr>
          <w:b/>
        </w:rPr>
      </w:pPr>
      <w:r w:rsidRPr="00972024">
        <w:rPr>
          <w:b/>
        </w:rPr>
        <w:t>Materiaal</w:t>
      </w:r>
    </w:p>
    <w:p w:rsidR="00F026D6" w:rsidRDefault="00002EF0" w:rsidP="00002EF0">
      <w:pPr>
        <w:pStyle w:val="Lijstalinea"/>
        <w:numPr>
          <w:ilvl w:val="0"/>
          <w:numId w:val="6"/>
        </w:numPr>
      </w:pPr>
      <w:proofErr w:type="gramStart"/>
      <w:r>
        <w:t>chocoladerepen</w:t>
      </w:r>
      <w:proofErr w:type="gramEnd"/>
      <w:r>
        <w:t xml:space="preserve"> of pakken hagelslag van verschillende merken. Deze chocolade moet wel van hetzelfde ‘type’ zijn – dus vergelijk geen pure chocolade met witte chocolade en laat chocolade met vulling (hazelnoten e</w:t>
      </w:r>
      <w:r w:rsidR="00162867">
        <w:t>.</w:t>
      </w:r>
      <w:r>
        <w:t>d</w:t>
      </w:r>
      <w:r w:rsidR="00162867">
        <w:t>.</w:t>
      </w:r>
      <w:r>
        <w:t>) achterwege.</w:t>
      </w:r>
      <w:r>
        <w:br/>
        <w:t xml:space="preserve">Probeer echt verschillende soort chocola te vinden: goedkope, A-merken, van een chocolatier, wel/niet duurzaam, </w:t>
      </w:r>
      <w:r w:rsidR="00F026D6">
        <w:t xml:space="preserve">echte chocolade </w:t>
      </w:r>
      <w:proofErr w:type="spellStart"/>
      <w:r w:rsidR="00F026D6">
        <w:t>vs</w:t>
      </w:r>
      <w:proofErr w:type="spellEnd"/>
      <w:r w:rsidR="00F026D6">
        <w:t xml:space="preserve"> cacaofantasie</w:t>
      </w:r>
      <w:r>
        <w:t xml:space="preserve"> etc. </w:t>
      </w:r>
    </w:p>
    <w:p w:rsidR="009A0CAF" w:rsidRPr="00487E44" w:rsidRDefault="00F23D98" w:rsidP="00002EF0">
      <w:pPr>
        <w:pStyle w:val="Lijstalinea"/>
        <w:numPr>
          <w:ilvl w:val="0"/>
          <w:numId w:val="6"/>
        </w:numPr>
      </w:pPr>
      <w:r>
        <w:t>W</w:t>
      </w:r>
      <w:r w:rsidR="003C3C1B">
        <w:t>erkblad A</w:t>
      </w:r>
      <w:r w:rsidR="00F17E27">
        <w:br/>
        <w:t xml:space="preserve">Download het werkblad </w:t>
      </w:r>
      <w:r w:rsidR="00C43E65">
        <w:t xml:space="preserve">eventueel </w:t>
      </w:r>
      <w:r w:rsidR="00F17E27">
        <w:t>digitaal op</w:t>
      </w:r>
      <w:r w:rsidR="00162867">
        <w:t>:</w:t>
      </w:r>
      <w:r w:rsidR="00F17E27">
        <w:t xml:space="preserve"> </w:t>
      </w:r>
      <w:hyperlink r:id="rId8" w:history="1">
        <w:r w:rsidR="00C43E65" w:rsidRPr="009C7492">
          <w:rPr>
            <w:rStyle w:val="Hyperlink"/>
          </w:rPr>
          <w:t>www.bedrijfindeklas.nl/lesmateriaal/verbreding</w:t>
        </w:r>
      </w:hyperlink>
      <w:r w:rsidR="00162867" w:rsidRPr="00162867">
        <w:rPr>
          <w:rStyle w:val="Hyperlink"/>
          <w:color w:val="auto"/>
          <w:u w:val="none"/>
        </w:rPr>
        <w:t>.</w:t>
      </w:r>
      <w:r w:rsidR="00C43E65">
        <w:t xml:space="preserve"> </w:t>
      </w:r>
    </w:p>
    <w:p w:rsidR="009A0CAF" w:rsidRDefault="009A0CAF" w:rsidP="009A0CAF">
      <w:pPr>
        <w:rPr>
          <w:b/>
        </w:rPr>
      </w:pPr>
    </w:p>
    <w:p w:rsidR="009A0CAF" w:rsidRPr="00972024" w:rsidRDefault="009A0CAF" w:rsidP="009A0CAF">
      <w:pPr>
        <w:rPr>
          <w:b/>
        </w:rPr>
      </w:pPr>
      <w:r w:rsidRPr="00972024">
        <w:rPr>
          <w:b/>
        </w:rPr>
        <w:t>Voorbereiding</w:t>
      </w:r>
    </w:p>
    <w:p w:rsidR="00C149AD" w:rsidRDefault="00A8398E" w:rsidP="00C149AD">
      <w:pPr>
        <w:pStyle w:val="Lijstalinea"/>
        <w:numPr>
          <w:ilvl w:val="0"/>
          <w:numId w:val="6"/>
        </w:numPr>
      </w:pPr>
      <w:r>
        <w:t>C</w:t>
      </w:r>
      <w:r w:rsidR="00C149AD">
        <w:t>hocolade kopen</w:t>
      </w:r>
      <w:r w:rsidR="00162867">
        <w:t>.</w:t>
      </w:r>
    </w:p>
    <w:p w:rsidR="009A0CAF" w:rsidRDefault="00A8398E" w:rsidP="00C149AD">
      <w:pPr>
        <w:pStyle w:val="Lijstalinea"/>
        <w:numPr>
          <w:ilvl w:val="0"/>
          <w:numId w:val="6"/>
        </w:numPr>
      </w:pPr>
      <w:r>
        <w:t>C</w:t>
      </w:r>
      <w:r w:rsidR="00162867">
        <w:t xml:space="preserve">hocolade over de </w:t>
      </w:r>
      <w:r w:rsidR="00C149AD">
        <w:t>groepje</w:t>
      </w:r>
      <w:r w:rsidR="00162867">
        <w:t>s</w:t>
      </w:r>
      <w:r w:rsidR="00C149AD">
        <w:t xml:space="preserve"> verdelen</w:t>
      </w:r>
      <w:r w:rsidR="008F110D">
        <w:t xml:space="preserve">. Ze hoeven per groepje geen hele reep, maar wel voldoende </w:t>
      </w:r>
      <w:proofErr w:type="gramStart"/>
      <w:r w:rsidR="008F110D">
        <w:t>voor goed</w:t>
      </w:r>
      <w:proofErr w:type="gramEnd"/>
      <w:r w:rsidR="008F110D">
        <w:t xml:space="preserve"> onderzoek. </w:t>
      </w:r>
      <w:r>
        <w:t>Zorg bij stukjes chocola dat wel te herleiden is van welke reep die afkomt. Chocola van t</w:t>
      </w:r>
      <w:r w:rsidR="00C149AD">
        <w:t>wee à drie flink verschillende repen per groepje</w:t>
      </w:r>
      <w:r>
        <w:t xml:space="preserve"> is voldoende.</w:t>
      </w:r>
    </w:p>
    <w:p w:rsidR="00C149AD" w:rsidRDefault="00A8398E" w:rsidP="00C149AD">
      <w:pPr>
        <w:pStyle w:val="Lijstalinea"/>
        <w:numPr>
          <w:ilvl w:val="0"/>
          <w:numId w:val="6"/>
        </w:numPr>
      </w:pPr>
      <w:r>
        <w:t>W</w:t>
      </w:r>
      <w:r w:rsidR="00C149AD">
        <w:t>erkbladen (maken en) kopiëren</w:t>
      </w:r>
      <w:r w:rsidR="00162867">
        <w:t>.</w:t>
      </w:r>
    </w:p>
    <w:p w:rsidR="009A0CAF" w:rsidRDefault="009A0CAF" w:rsidP="009A0CAF">
      <w:pPr>
        <w:rPr>
          <w:b/>
        </w:rPr>
      </w:pPr>
    </w:p>
    <w:p w:rsidR="000B78DF" w:rsidRDefault="000B78DF" w:rsidP="009A0CAF">
      <w:pPr>
        <w:rPr>
          <w:b/>
        </w:rPr>
      </w:pPr>
    </w:p>
    <w:p w:rsidR="0049522F" w:rsidRDefault="009A0CAF" w:rsidP="009A0CAF">
      <w:pPr>
        <w:rPr>
          <w:b/>
        </w:rPr>
      </w:pPr>
      <w:r w:rsidRPr="00972024">
        <w:rPr>
          <w:b/>
        </w:rPr>
        <w:lastRenderedPageBreak/>
        <w:t>Uitvoering</w:t>
      </w:r>
    </w:p>
    <w:p w:rsidR="00F91F97" w:rsidRDefault="004C238F" w:rsidP="00F91F97">
      <w:pPr>
        <w:pStyle w:val="Lijstalinea"/>
        <w:numPr>
          <w:ilvl w:val="0"/>
          <w:numId w:val="6"/>
        </w:numPr>
      </w:pPr>
      <w:r>
        <w:t>I</w:t>
      </w:r>
      <w:r w:rsidR="00F91F97">
        <w:t>ntroduceer het vraagstuk en de manier van werken</w:t>
      </w:r>
      <w:r w:rsidR="00162867">
        <w:t>.</w:t>
      </w:r>
    </w:p>
    <w:p w:rsidR="0012268D" w:rsidRDefault="004C238F" w:rsidP="00F91F97">
      <w:pPr>
        <w:pStyle w:val="Lijstalinea"/>
        <w:numPr>
          <w:ilvl w:val="0"/>
          <w:numId w:val="6"/>
        </w:numPr>
      </w:pPr>
      <w:r>
        <w:t>Maak groepjes</w:t>
      </w:r>
      <w:r w:rsidR="00162867">
        <w:t>.</w:t>
      </w:r>
    </w:p>
    <w:p w:rsidR="00F91F97" w:rsidRDefault="004C238F" w:rsidP="00F91F97">
      <w:pPr>
        <w:pStyle w:val="Lijstalinea"/>
        <w:numPr>
          <w:ilvl w:val="0"/>
          <w:numId w:val="6"/>
        </w:numPr>
      </w:pPr>
      <w:r>
        <w:t>D</w:t>
      </w:r>
      <w:r w:rsidR="00F91F97">
        <w:t>eel de werkbladen uit</w:t>
      </w:r>
      <w:r w:rsidR="00162867">
        <w:t>.</w:t>
      </w:r>
    </w:p>
    <w:p w:rsidR="0012268D" w:rsidRDefault="004C238F" w:rsidP="00F91F97">
      <w:pPr>
        <w:pStyle w:val="Lijstalinea"/>
        <w:numPr>
          <w:ilvl w:val="0"/>
          <w:numId w:val="6"/>
        </w:numPr>
      </w:pPr>
      <w:r>
        <w:t>D</w:t>
      </w:r>
      <w:r w:rsidR="00F91F97">
        <w:t>eel de chocolade uit</w:t>
      </w:r>
      <w:r w:rsidR="00162867">
        <w:t>.</w:t>
      </w:r>
    </w:p>
    <w:p w:rsidR="00BF1678" w:rsidRDefault="004C238F" w:rsidP="00F91F97">
      <w:pPr>
        <w:pStyle w:val="Lijstalinea"/>
        <w:numPr>
          <w:ilvl w:val="0"/>
          <w:numId w:val="6"/>
        </w:numPr>
      </w:pPr>
      <w:r>
        <w:t>S</w:t>
      </w:r>
      <w:r w:rsidR="0012268D">
        <w:t>timuleer leerlingen tot het stellen van vragen</w:t>
      </w:r>
      <w:r w:rsidR="00BF1678">
        <w:t xml:space="preserve"> en het vinden van verschillen tussen de chocolade</w:t>
      </w:r>
      <w:r w:rsidR="00162867">
        <w:t>.</w:t>
      </w:r>
    </w:p>
    <w:p w:rsidR="00A931D5" w:rsidRDefault="00C43E65" w:rsidP="00A931D5">
      <w:pPr>
        <w:pStyle w:val="Lijstalinea"/>
        <w:numPr>
          <w:ilvl w:val="0"/>
          <w:numId w:val="6"/>
        </w:numPr>
      </w:pPr>
      <w:r>
        <w:t>G</w:t>
      </w:r>
      <w:r w:rsidR="00BF1678">
        <w:t xml:space="preserve">eef leerlingen </w:t>
      </w:r>
      <w:r>
        <w:t xml:space="preserve">het </w:t>
      </w:r>
      <w:r w:rsidR="00162867">
        <w:t>vertrouwen dat ze over</w:t>
      </w:r>
      <w:r w:rsidR="00BF1678">
        <w:t xml:space="preserve"> de oorzaken van de verschillen mogen gokken, mits ze hun gok maar kunnen onderbouwen.</w:t>
      </w:r>
    </w:p>
    <w:p w:rsidR="0049522F" w:rsidRDefault="00A931D5" w:rsidP="00A931D5">
      <w:pPr>
        <w:pStyle w:val="Lijstalinea"/>
        <w:numPr>
          <w:ilvl w:val="0"/>
          <w:numId w:val="6"/>
        </w:numPr>
      </w:pPr>
      <w:r>
        <w:t xml:space="preserve">Laat leerlingen als afronding een </w:t>
      </w:r>
      <w:proofErr w:type="spellStart"/>
      <w:r>
        <w:t>mindmap</w:t>
      </w:r>
      <w:proofErr w:type="spellEnd"/>
      <w:r>
        <w:t xml:space="preserve"> maken met als centrale vraag ‘hoe maak je de beste chocola</w:t>
      </w:r>
      <w:r w:rsidR="00C43E65">
        <w:t>?</w:t>
      </w:r>
      <w:r>
        <w:t>’. Waar moet je dan allemaal aan denken?</w:t>
      </w:r>
      <w:r>
        <w:br/>
        <w:t xml:space="preserve">Deze kunnen ze met elkaar delen en bespreken. </w:t>
      </w:r>
      <w:r w:rsidR="00F17E27">
        <w:br/>
        <w:t xml:space="preserve">Download </w:t>
      </w:r>
      <w:r w:rsidR="00C43E65">
        <w:t xml:space="preserve">hiervoor eventueel </w:t>
      </w:r>
      <w:r w:rsidR="00417FA7">
        <w:t xml:space="preserve">de vragenposter </w:t>
      </w:r>
      <w:r w:rsidR="00305677">
        <w:t xml:space="preserve">op </w:t>
      </w:r>
      <w:hyperlink r:id="rId9" w:history="1">
        <w:r w:rsidR="00C43E65" w:rsidRPr="009C7492">
          <w:rPr>
            <w:rStyle w:val="Hyperlink"/>
          </w:rPr>
          <w:t>www.bedrijfindeklas.nl/lesmateriaal</w:t>
        </w:r>
      </w:hyperlink>
      <w:r w:rsidR="00C43E65">
        <w:t xml:space="preserve"> </w:t>
      </w:r>
    </w:p>
    <w:p w:rsidR="009A0CAF" w:rsidRDefault="009A0CAF" w:rsidP="009A0CAF">
      <w:pPr>
        <w:ind w:left="1410" w:hanging="1410"/>
      </w:pPr>
    </w:p>
    <w:p w:rsidR="009A0CAF" w:rsidRPr="00972024" w:rsidRDefault="009A0CAF" w:rsidP="009A0CAF">
      <w:pPr>
        <w:rPr>
          <w:b/>
        </w:rPr>
      </w:pPr>
      <w:r w:rsidRPr="00972024">
        <w:rPr>
          <w:b/>
        </w:rPr>
        <w:t>Suggestie voor vervolg</w:t>
      </w:r>
    </w:p>
    <w:p w:rsidR="009A0CAF" w:rsidRPr="001C41FE" w:rsidRDefault="001C41FE" w:rsidP="009A0CAF">
      <w:r w:rsidRPr="001C41FE">
        <w:t xml:space="preserve">Leerling activiteit </w:t>
      </w:r>
      <w:r w:rsidR="00BF1678">
        <w:t>A</w:t>
      </w:r>
      <w:r w:rsidR="00854DE6">
        <w:t xml:space="preserve"> en C</w:t>
      </w:r>
    </w:p>
    <w:p w:rsidR="009A0CAF" w:rsidRDefault="009A0CAF" w:rsidP="009A0CAF">
      <w:pPr>
        <w:rPr>
          <w:b/>
        </w:rPr>
      </w:pPr>
    </w:p>
    <w:p w:rsidR="009A0CAF" w:rsidRDefault="009A0CAF" w:rsidP="009A0CAF">
      <w:pPr>
        <w:rPr>
          <w:b/>
        </w:rPr>
      </w:pPr>
    </w:p>
    <w:p w:rsidR="009A0CAF" w:rsidRPr="00972024" w:rsidRDefault="009A0CAF" w:rsidP="009A0CAF">
      <w:pPr>
        <w:rPr>
          <w:b/>
        </w:rPr>
      </w:pPr>
      <w:r w:rsidRPr="00972024">
        <w:rPr>
          <w:b/>
        </w:rPr>
        <w:t>Bron</w:t>
      </w:r>
      <w:r w:rsidR="005C48B4">
        <w:rPr>
          <w:b/>
        </w:rPr>
        <w:t>nen</w:t>
      </w:r>
      <w:r w:rsidRPr="00972024">
        <w:rPr>
          <w:b/>
        </w:rPr>
        <w:t xml:space="preserve"> en verdere info</w:t>
      </w:r>
      <w:r>
        <w:rPr>
          <w:b/>
        </w:rPr>
        <w:t>rmatie</w:t>
      </w:r>
    </w:p>
    <w:p w:rsidR="008F19C1" w:rsidRDefault="00A931D5">
      <w:r>
        <w:t>Zie artikel</w:t>
      </w:r>
      <w:r w:rsidR="00B56C05">
        <w:t xml:space="preserve"> in boek ‘Beter weten over eten’</w:t>
      </w:r>
      <w:r w:rsidR="008F19C1">
        <w:br w:type="page"/>
      </w:r>
    </w:p>
    <w:p w:rsidR="009A0CAF" w:rsidRPr="00F91F97" w:rsidRDefault="008F19C1">
      <w:pPr>
        <w:rPr>
          <w:b/>
          <w:sz w:val="28"/>
        </w:rPr>
      </w:pPr>
      <w:r w:rsidRPr="00F91F97">
        <w:rPr>
          <w:b/>
          <w:sz w:val="28"/>
        </w:rPr>
        <w:lastRenderedPageBreak/>
        <w:t>Werkblad A</w:t>
      </w:r>
      <w:r w:rsidR="00C149AD" w:rsidRPr="00F91F97">
        <w:rPr>
          <w:b/>
          <w:sz w:val="28"/>
        </w:rPr>
        <w:t xml:space="preserve"> – zoek de 10 verschillen</w:t>
      </w:r>
    </w:p>
    <w:p w:rsidR="008F19C1" w:rsidRDefault="008F19C1"/>
    <w:p w:rsidR="008F19C1" w:rsidRDefault="008F19C1">
      <w:r w:rsidRPr="008F19C1">
        <w:rPr>
          <w:highlight w:val="yellow"/>
        </w:rPr>
        <w:t xml:space="preserve">Hier invoegen – </w:t>
      </w:r>
      <w:r w:rsidRPr="008F19C1">
        <w:rPr>
          <w:highlight w:val="lightGray"/>
        </w:rPr>
        <w:t>beste chocolade</w:t>
      </w:r>
    </w:p>
    <w:p w:rsidR="008F19C1" w:rsidRDefault="008F19C1"/>
    <w:p w:rsidR="008F19C1" w:rsidRDefault="008F19C1">
      <w:r>
        <w:t xml:space="preserve">Vergelijk de verschillende soorten chocolade met elkaar. </w:t>
      </w:r>
    </w:p>
    <w:p w:rsidR="008F19C1" w:rsidRDefault="008F19C1">
      <w:r>
        <w:t xml:space="preserve">Bekijk de chocolade hiervoor eerst van de buitenkant. </w:t>
      </w:r>
    </w:p>
    <w:p w:rsidR="008F19C1" w:rsidRDefault="008F19C1">
      <w:r>
        <w:t>Leg een stukje van iedere chocolade apart, zodat je altijd weet hoe de startsituatie was.</w:t>
      </w:r>
    </w:p>
    <w:p w:rsidR="008F19C1" w:rsidRDefault="008F19C1">
      <w:r>
        <w:t xml:space="preserve">Daarna mag je met je handen voelen en ruiken aan de chocolade. </w:t>
      </w:r>
    </w:p>
    <w:p w:rsidR="008F19C1" w:rsidRDefault="008F19C1">
      <w:r>
        <w:t xml:space="preserve">Wacht met proeven tot het laatst, want </w:t>
      </w:r>
      <w:r w:rsidR="00BE774D">
        <w:t>daarna</w:t>
      </w:r>
      <w:r>
        <w:t xml:space="preserve"> is je testmateriaal op!</w:t>
      </w:r>
    </w:p>
    <w:p w:rsidR="008F19C1" w:rsidRDefault="008F19C1"/>
    <w:p w:rsidR="00BE774D" w:rsidRDefault="00BE774D">
      <w:r>
        <w:t>Beantwoord in de tabel de volgende vragen:</w:t>
      </w:r>
    </w:p>
    <w:p w:rsidR="00BE774D" w:rsidRDefault="008F19C1" w:rsidP="00BE774D">
      <w:pPr>
        <w:pStyle w:val="Lijstalinea"/>
        <w:numPr>
          <w:ilvl w:val="0"/>
          <w:numId w:val="9"/>
        </w:numPr>
      </w:pPr>
      <w:r>
        <w:t xml:space="preserve">Welke verschillen zie je? </w:t>
      </w:r>
    </w:p>
    <w:p w:rsidR="008F19C1" w:rsidRDefault="008F19C1" w:rsidP="00BE774D">
      <w:pPr>
        <w:pStyle w:val="Lijstalinea"/>
        <w:numPr>
          <w:ilvl w:val="0"/>
          <w:numId w:val="9"/>
        </w:numPr>
      </w:pPr>
      <w:r>
        <w:t>Waar zou het verschil door zijn veroorzaakt?</w:t>
      </w:r>
      <w:r w:rsidR="00C149AD">
        <w:t xml:space="preserve"> </w:t>
      </w:r>
      <w:r w:rsidR="00BE774D">
        <w:br/>
      </w:r>
      <w:r>
        <w:t>Maak hierbij gebruik van de tekst over de productie van duurzame chocolade</w:t>
      </w:r>
      <w:r w:rsidR="00CA7D12">
        <w:t xml:space="preserve"> en als je dit hebt het blokschema van </w:t>
      </w:r>
      <w:r w:rsidR="00985BA6">
        <w:t>Leerlingactiviteit A.</w:t>
      </w:r>
    </w:p>
    <w:p w:rsidR="00BE774D" w:rsidRDefault="00BE774D" w:rsidP="00BE774D">
      <w:pPr>
        <w:pStyle w:val="Lijstalinea"/>
        <w:numPr>
          <w:ilvl w:val="0"/>
          <w:numId w:val="9"/>
        </w:numPr>
      </w:pPr>
      <w:r>
        <w:t xml:space="preserve">Wat vind jij het lekkerste/mooiste/…? Omcirkel per eigenschap </w:t>
      </w:r>
      <w:r w:rsidR="00154CA7">
        <w:t>bij welk merk jij dit het beste vond.</w:t>
      </w:r>
    </w:p>
    <w:p w:rsidR="008F19C1" w:rsidRDefault="008F19C1"/>
    <w:p w:rsidR="00C149AD" w:rsidRDefault="00C149AD">
      <w:r>
        <w:t>Vul de testresultaten in onderstaande tabel in.</w:t>
      </w:r>
    </w:p>
    <w:p w:rsidR="00C149AD" w:rsidRDefault="00C149AD"/>
    <w:tbl>
      <w:tblPr>
        <w:tblStyle w:val="Tabel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4"/>
        <w:gridCol w:w="2036"/>
        <w:gridCol w:w="2036"/>
        <w:gridCol w:w="2037"/>
        <w:gridCol w:w="1559"/>
      </w:tblGrid>
      <w:tr w:rsidR="00305677" w:rsidTr="00705C52">
        <w:tc>
          <w:tcPr>
            <w:tcW w:w="1654" w:type="dxa"/>
            <w:vMerge w:val="restart"/>
          </w:tcPr>
          <w:p w:rsidR="00305677" w:rsidRPr="00123B48" w:rsidRDefault="00305677" w:rsidP="00123B48">
            <w:r w:rsidRPr="00123B48">
              <w:t>Verschil</w:t>
            </w:r>
          </w:p>
        </w:tc>
        <w:tc>
          <w:tcPr>
            <w:tcW w:w="6109" w:type="dxa"/>
            <w:gridSpan w:val="3"/>
          </w:tcPr>
          <w:p w:rsidR="00305677" w:rsidRPr="00123B48" w:rsidRDefault="00305677" w:rsidP="00123B48">
            <w:r w:rsidRPr="00123B48">
              <w:t>Ik zie/hoor/ruik/voel/proef…</w:t>
            </w:r>
          </w:p>
        </w:tc>
        <w:tc>
          <w:tcPr>
            <w:tcW w:w="1559" w:type="dxa"/>
            <w:vMerge w:val="restart"/>
          </w:tcPr>
          <w:p w:rsidR="00305677" w:rsidRPr="00123B48" w:rsidRDefault="00305677" w:rsidP="00123B48">
            <w:r w:rsidRPr="00123B48">
              <w:t>Mogelijke oorzaak</w:t>
            </w:r>
          </w:p>
        </w:tc>
      </w:tr>
      <w:tr w:rsidR="00FE6F5C" w:rsidTr="00705C52">
        <w:tc>
          <w:tcPr>
            <w:tcW w:w="1654" w:type="dxa"/>
            <w:vMerge/>
            <w:tcBorders>
              <w:bottom w:val="single" w:sz="4" w:space="0" w:color="auto"/>
            </w:tcBorders>
          </w:tcPr>
          <w:p w:rsidR="00305677" w:rsidRPr="00123B48" w:rsidRDefault="00305677" w:rsidP="00123B48"/>
        </w:tc>
        <w:tc>
          <w:tcPr>
            <w:tcW w:w="2036" w:type="dxa"/>
            <w:tcBorders>
              <w:bottom w:val="single" w:sz="4" w:space="0" w:color="auto"/>
            </w:tcBorders>
          </w:tcPr>
          <w:p w:rsidR="00305677" w:rsidRPr="00123B48" w:rsidRDefault="00123B48" w:rsidP="00123B48">
            <w:r w:rsidRPr="00123B48">
              <w:t>Merk A</w:t>
            </w:r>
          </w:p>
        </w:tc>
        <w:tc>
          <w:tcPr>
            <w:tcW w:w="2036" w:type="dxa"/>
            <w:tcBorders>
              <w:bottom w:val="single" w:sz="4" w:space="0" w:color="auto"/>
            </w:tcBorders>
          </w:tcPr>
          <w:p w:rsidR="00305677" w:rsidRPr="00123B48" w:rsidRDefault="00123B48" w:rsidP="00123B48">
            <w:r w:rsidRPr="00123B48">
              <w:t>Merk B</w:t>
            </w:r>
          </w:p>
        </w:tc>
        <w:tc>
          <w:tcPr>
            <w:tcW w:w="2037" w:type="dxa"/>
            <w:tcBorders>
              <w:bottom w:val="single" w:sz="4" w:space="0" w:color="auto"/>
            </w:tcBorders>
          </w:tcPr>
          <w:p w:rsidR="00305677" w:rsidRPr="00123B48" w:rsidRDefault="00123B48" w:rsidP="00123B48">
            <w:r w:rsidRPr="00123B48">
              <w:t>…</w:t>
            </w:r>
          </w:p>
        </w:tc>
        <w:tc>
          <w:tcPr>
            <w:tcW w:w="1559" w:type="dxa"/>
            <w:vMerge/>
            <w:tcBorders>
              <w:bottom w:val="single" w:sz="4" w:space="0" w:color="auto"/>
            </w:tcBorders>
          </w:tcPr>
          <w:p w:rsidR="00305677" w:rsidRPr="00123B48" w:rsidRDefault="00305677" w:rsidP="00123B48"/>
        </w:tc>
      </w:tr>
      <w:tr w:rsidR="00FE6F5C" w:rsidTr="00705C52">
        <w:tc>
          <w:tcPr>
            <w:tcW w:w="1654" w:type="dxa"/>
            <w:tcBorders>
              <w:top w:val="single" w:sz="4" w:space="0" w:color="auto"/>
            </w:tcBorders>
          </w:tcPr>
          <w:p w:rsidR="00305677" w:rsidRPr="00123B48" w:rsidRDefault="005D6203" w:rsidP="00123B48">
            <w:r w:rsidRPr="00123B48">
              <w:t>Kleur</w:t>
            </w:r>
          </w:p>
        </w:tc>
        <w:tc>
          <w:tcPr>
            <w:tcW w:w="2036" w:type="dxa"/>
            <w:tcBorders>
              <w:top w:val="single" w:sz="4" w:space="0" w:color="auto"/>
            </w:tcBorders>
          </w:tcPr>
          <w:p w:rsidR="00305677" w:rsidRPr="00123B48" w:rsidRDefault="00305677" w:rsidP="00123B48"/>
        </w:tc>
        <w:tc>
          <w:tcPr>
            <w:tcW w:w="2036" w:type="dxa"/>
            <w:tcBorders>
              <w:top w:val="single" w:sz="4" w:space="0" w:color="auto"/>
            </w:tcBorders>
          </w:tcPr>
          <w:p w:rsidR="00305677" w:rsidRPr="00123B48" w:rsidRDefault="00305677" w:rsidP="00123B48"/>
        </w:tc>
        <w:tc>
          <w:tcPr>
            <w:tcW w:w="2037" w:type="dxa"/>
            <w:tcBorders>
              <w:top w:val="single" w:sz="4" w:space="0" w:color="auto"/>
            </w:tcBorders>
          </w:tcPr>
          <w:p w:rsidR="00305677" w:rsidRPr="00123B48" w:rsidRDefault="00305677" w:rsidP="00123B48"/>
        </w:tc>
        <w:tc>
          <w:tcPr>
            <w:tcW w:w="1559" w:type="dxa"/>
            <w:tcBorders>
              <w:top w:val="single" w:sz="4" w:space="0" w:color="auto"/>
            </w:tcBorders>
          </w:tcPr>
          <w:p w:rsidR="00305677" w:rsidRPr="00123B48" w:rsidRDefault="00305677" w:rsidP="00123B48"/>
        </w:tc>
      </w:tr>
      <w:tr w:rsidR="00FE6F5C" w:rsidTr="00705C52">
        <w:tc>
          <w:tcPr>
            <w:tcW w:w="1654" w:type="dxa"/>
          </w:tcPr>
          <w:p w:rsidR="00305677" w:rsidRPr="00123B48" w:rsidRDefault="00123B48" w:rsidP="00123B48">
            <w:r w:rsidRPr="00123B48">
              <w:t>…</w:t>
            </w:r>
          </w:p>
        </w:tc>
        <w:tc>
          <w:tcPr>
            <w:tcW w:w="2036" w:type="dxa"/>
          </w:tcPr>
          <w:p w:rsidR="00305677" w:rsidRPr="00123B48" w:rsidRDefault="00305677" w:rsidP="00123B48"/>
        </w:tc>
        <w:tc>
          <w:tcPr>
            <w:tcW w:w="2036" w:type="dxa"/>
          </w:tcPr>
          <w:p w:rsidR="00305677" w:rsidRPr="00123B48" w:rsidRDefault="00305677" w:rsidP="00123B48"/>
        </w:tc>
        <w:tc>
          <w:tcPr>
            <w:tcW w:w="2037" w:type="dxa"/>
          </w:tcPr>
          <w:p w:rsidR="00305677" w:rsidRPr="00123B48" w:rsidRDefault="00305677" w:rsidP="00123B48"/>
        </w:tc>
        <w:tc>
          <w:tcPr>
            <w:tcW w:w="1559" w:type="dxa"/>
          </w:tcPr>
          <w:p w:rsidR="00305677" w:rsidRPr="00123B48" w:rsidRDefault="00305677" w:rsidP="00123B48"/>
        </w:tc>
      </w:tr>
    </w:tbl>
    <w:p w:rsidR="00C149AD" w:rsidRDefault="00C149AD"/>
    <w:p w:rsidR="00F17E27" w:rsidRDefault="00F17E27"/>
    <w:p w:rsidR="008F19C1" w:rsidRDefault="00EE352B">
      <w:r w:rsidRPr="00AC442C">
        <w:rPr>
          <w:highlight w:val="yellow"/>
        </w:rPr>
        <w:t>[</w:t>
      </w:r>
      <w:proofErr w:type="gramStart"/>
      <w:r w:rsidRPr="00AC442C">
        <w:rPr>
          <w:highlight w:val="yellow"/>
        </w:rPr>
        <w:t>als</w:t>
      </w:r>
      <w:proofErr w:type="gramEnd"/>
      <w:r w:rsidRPr="00AC442C">
        <w:rPr>
          <w:highlight w:val="yellow"/>
        </w:rPr>
        <w:t xml:space="preserve"> de tabel niet op deze manier kan: </w:t>
      </w:r>
      <w:r w:rsidR="00F17E27">
        <w:rPr>
          <w:highlight w:val="yellow"/>
        </w:rPr>
        <w:t xml:space="preserve">hier </w:t>
      </w:r>
      <w:r w:rsidR="00AC442C" w:rsidRPr="00AC442C">
        <w:rPr>
          <w:highlight w:val="yellow"/>
        </w:rPr>
        <w:t>tabel 10 verschillen.png]</w:t>
      </w:r>
    </w:p>
    <w:p w:rsidR="00F17E27" w:rsidRDefault="00F17E27"/>
    <w:p w:rsidR="00F17E27" w:rsidRDefault="00F17E27"/>
    <w:sectPr w:rsidR="00F17E27" w:rsidSect="009A0CAF">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57F7" w:rsidRDefault="003057F7">
      <w:r>
        <w:separator/>
      </w:r>
    </w:p>
  </w:endnote>
  <w:endnote w:type="continuationSeparator" w:id="0">
    <w:p w:rsidR="003057F7" w:rsidRDefault="0030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314495"/>
      <w:docPartObj>
        <w:docPartGallery w:val="Page Numbers (Bottom of Page)"/>
        <w:docPartUnique/>
      </w:docPartObj>
    </w:sdtPr>
    <w:sdtEndPr/>
    <w:sdtContent>
      <w:p w:rsidR="009A0CAF" w:rsidRDefault="00907A98">
        <w:pPr>
          <w:pStyle w:val="Voettekst"/>
        </w:pPr>
        <w:r>
          <w:fldChar w:fldCharType="begin"/>
        </w:r>
        <w:r w:rsidR="009A0CAF">
          <w:instrText>PAGE   \* MERGEFORMAT</w:instrText>
        </w:r>
        <w:r>
          <w:fldChar w:fldCharType="separate"/>
        </w:r>
        <w:r w:rsidR="00FA23BE">
          <w:rPr>
            <w:noProof/>
          </w:rPr>
          <w:t>1</w:t>
        </w:r>
        <w:r>
          <w:fldChar w:fldCharType="end"/>
        </w:r>
      </w:p>
    </w:sdtContent>
  </w:sdt>
  <w:p w:rsidR="009A0CAF" w:rsidRDefault="009A0C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57F7" w:rsidRDefault="003057F7">
      <w:r>
        <w:separator/>
      </w:r>
    </w:p>
  </w:footnote>
  <w:footnote w:type="continuationSeparator" w:id="0">
    <w:p w:rsidR="003057F7" w:rsidRDefault="00305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F3E3B"/>
    <w:multiLevelType w:val="hybridMultilevel"/>
    <w:tmpl w:val="EF3EA9C8"/>
    <w:lvl w:ilvl="0" w:tplc="8CBA473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2711B8"/>
    <w:multiLevelType w:val="hybridMultilevel"/>
    <w:tmpl w:val="A28E8F10"/>
    <w:lvl w:ilvl="0" w:tplc="09B4A7B0">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112C24"/>
    <w:multiLevelType w:val="hybridMultilevel"/>
    <w:tmpl w:val="C41AD36E"/>
    <w:lvl w:ilvl="0" w:tplc="628C193E">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A9265A"/>
    <w:multiLevelType w:val="hybridMultilevel"/>
    <w:tmpl w:val="EBE8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F1A10"/>
    <w:multiLevelType w:val="hybridMultilevel"/>
    <w:tmpl w:val="F598943E"/>
    <w:lvl w:ilvl="0" w:tplc="B7BC533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AE2C9C"/>
    <w:multiLevelType w:val="hybridMultilevel"/>
    <w:tmpl w:val="0B52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4627E"/>
    <w:multiLevelType w:val="hybridMultilevel"/>
    <w:tmpl w:val="D57C74BE"/>
    <w:lvl w:ilvl="0" w:tplc="0413000F">
      <w:start w:val="1"/>
      <w:numFmt w:val="decimal"/>
      <w:lvlText w:val="%1."/>
      <w:lvlJc w:val="left"/>
      <w:pPr>
        <w:ind w:left="720" w:hanging="360"/>
      </w:pPr>
      <w:rPr>
        <w:rFonts w:hint="default"/>
      </w:rPr>
    </w:lvl>
    <w:lvl w:ilvl="1" w:tplc="8CBA4734">
      <w:start w:val="1"/>
      <w:numFmt w:val="bullet"/>
      <w:lvlText w:val="-"/>
      <w:lvlJc w:val="left"/>
      <w:pPr>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F5415B"/>
    <w:multiLevelType w:val="hybridMultilevel"/>
    <w:tmpl w:val="140C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E57F0"/>
    <w:multiLevelType w:val="hybridMultilevel"/>
    <w:tmpl w:val="C726A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6"/>
  </w:num>
  <w:num w:numId="6">
    <w:abstractNumId w:val="0"/>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A0CAF"/>
    <w:rsid w:val="00002EF0"/>
    <w:rsid w:val="0000650B"/>
    <w:rsid w:val="00087060"/>
    <w:rsid w:val="000B29CB"/>
    <w:rsid w:val="000B78DF"/>
    <w:rsid w:val="000D5C70"/>
    <w:rsid w:val="0012268D"/>
    <w:rsid w:val="00123B48"/>
    <w:rsid w:val="00154CA7"/>
    <w:rsid w:val="00162867"/>
    <w:rsid w:val="001C41FE"/>
    <w:rsid w:val="002252DC"/>
    <w:rsid w:val="00294A06"/>
    <w:rsid w:val="00303EB4"/>
    <w:rsid w:val="00305677"/>
    <w:rsid w:val="003057F7"/>
    <w:rsid w:val="00363444"/>
    <w:rsid w:val="003C3C1B"/>
    <w:rsid w:val="00417FA7"/>
    <w:rsid w:val="00422BEB"/>
    <w:rsid w:val="00443C78"/>
    <w:rsid w:val="00487E44"/>
    <w:rsid w:val="0049522F"/>
    <w:rsid w:val="00495E1D"/>
    <w:rsid w:val="004C238F"/>
    <w:rsid w:val="004D6375"/>
    <w:rsid w:val="00537FF5"/>
    <w:rsid w:val="00590AD0"/>
    <w:rsid w:val="005C48B4"/>
    <w:rsid w:val="005D6203"/>
    <w:rsid w:val="00613091"/>
    <w:rsid w:val="0068216C"/>
    <w:rsid w:val="00705C52"/>
    <w:rsid w:val="007162C4"/>
    <w:rsid w:val="00800FAC"/>
    <w:rsid w:val="00854DE6"/>
    <w:rsid w:val="008D3F05"/>
    <w:rsid w:val="008D6DCB"/>
    <w:rsid w:val="008F110D"/>
    <w:rsid w:val="008F19C1"/>
    <w:rsid w:val="008F6F32"/>
    <w:rsid w:val="00907A98"/>
    <w:rsid w:val="00951305"/>
    <w:rsid w:val="009775A1"/>
    <w:rsid w:val="00985BA6"/>
    <w:rsid w:val="009A0CAF"/>
    <w:rsid w:val="00A8398E"/>
    <w:rsid w:val="00A931D5"/>
    <w:rsid w:val="00AB37DD"/>
    <w:rsid w:val="00AC442C"/>
    <w:rsid w:val="00B065DC"/>
    <w:rsid w:val="00B102B5"/>
    <w:rsid w:val="00B56C05"/>
    <w:rsid w:val="00BE774D"/>
    <w:rsid w:val="00BF1678"/>
    <w:rsid w:val="00C149AD"/>
    <w:rsid w:val="00C43E65"/>
    <w:rsid w:val="00C46ED9"/>
    <w:rsid w:val="00C92F4D"/>
    <w:rsid w:val="00C937D1"/>
    <w:rsid w:val="00CA7D12"/>
    <w:rsid w:val="00D350D5"/>
    <w:rsid w:val="00D734B5"/>
    <w:rsid w:val="00DD482A"/>
    <w:rsid w:val="00E00B7E"/>
    <w:rsid w:val="00EE352B"/>
    <w:rsid w:val="00F026D6"/>
    <w:rsid w:val="00F17E27"/>
    <w:rsid w:val="00F23D98"/>
    <w:rsid w:val="00F508F9"/>
    <w:rsid w:val="00F91F97"/>
    <w:rsid w:val="00FA23BE"/>
    <w:rsid w:val="00FA27C9"/>
    <w:rsid w:val="00FE6F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C9B5D"/>
  <w15:docId w15:val="{387100B9-9648-4979-BF67-876DAFAC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0CAF"/>
    <w:rPr>
      <w:rFonts w:ascii="Times New Roman" w:eastAsia="Times New Roman" w:hAnsi="Times New Roman" w:cs="Times New Roman"/>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9A0CAF"/>
    <w:pPr>
      <w:tabs>
        <w:tab w:val="center" w:pos="4536"/>
        <w:tab w:val="right" w:pos="9072"/>
      </w:tabs>
    </w:pPr>
  </w:style>
  <w:style w:type="character" w:customStyle="1" w:styleId="VoettekstChar">
    <w:name w:val="Voettekst Char"/>
    <w:basedOn w:val="Standaardalinea-lettertype"/>
    <w:link w:val="Voettekst"/>
    <w:uiPriority w:val="99"/>
    <w:rsid w:val="009A0CAF"/>
    <w:rPr>
      <w:rFonts w:ascii="Times New Roman" w:eastAsia="Times New Roman" w:hAnsi="Times New Roman" w:cs="Times New Roman"/>
      <w:lang w:val="nl-NL" w:eastAsia="en-US"/>
    </w:rPr>
  </w:style>
  <w:style w:type="character" w:styleId="Verwijzingopmerking">
    <w:name w:val="annotation reference"/>
    <w:basedOn w:val="Standaardalinea-lettertype"/>
    <w:uiPriority w:val="99"/>
    <w:semiHidden/>
    <w:unhideWhenUsed/>
    <w:rsid w:val="009A0CAF"/>
    <w:rPr>
      <w:sz w:val="16"/>
      <w:szCs w:val="16"/>
    </w:rPr>
  </w:style>
  <w:style w:type="paragraph" w:styleId="Tekstopmerking">
    <w:name w:val="annotation text"/>
    <w:basedOn w:val="Standaard"/>
    <w:link w:val="TekstopmerkingChar"/>
    <w:uiPriority w:val="99"/>
    <w:semiHidden/>
    <w:unhideWhenUsed/>
    <w:rsid w:val="009A0CAF"/>
    <w:rPr>
      <w:sz w:val="20"/>
      <w:szCs w:val="20"/>
    </w:rPr>
  </w:style>
  <w:style w:type="character" w:customStyle="1" w:styleId="TekstopmerkingChar">
    <w:name w:val="Tekst opmerking Char"/>
    <w:basedOn w:val="Standaardalinea-lettertype"/>
    <w:link w:val="Tekstopmerking"/>
    <w:uiPriority w:val="99"/>
    <w:semiHidden/>
    <w:rsid w:val="009A0CAF"/>
    <w:rPr>
      <w:rFonts w:ascii="Times New Roman" w:eastAsia="Times New Roman" w:hAnsi="Times New Roman" w:cs="Times New Roman"/>
      <w:sz w:val="20"/>
      <w:szCs w:val="20"/>
      <w:lang w:val="nl-NL" w:eastAsia="en-US"/>
    </w:rPr>
  </w:style>
  <w:style w:type="paragraph" w:customStyle="1" w:styleId="yiv8215611934m2168124063140739752yiv8859552828msonormal">
    <w:name w:val="yiv8215611934m_2168124063140739752yiv8859552828msonormal"/>
    <w:basedOn w:val="Standaard"/>
    <w:rsid w:val="009A0CAF"/>
    <w:pPr>
      <w:spacing w:before="100" w:beforeAutospacing="1" w:after="100" w:afterAutospacing="1"/>
    </w:pPr>
    <w:rPr>
      <w:lang w:eastAsia="nl-NL"/>
    </w:rPr>
  </w:style>
  <w:style w:type="paragraph" w:customStyle="1" w:styleId="EndNoteBibliography">
    <w:name w:val="EndNote Bibliography"/>
    <w:basedOn w:val="Standaard"/>
    <w:link w:val="EndNoteBibliographyChar"/>
    <w:rsid w:val="009A0CAF"/>
    <w:rPr>
      <w:noProof/>
      <w:lang w:val="en-US"/>
    </w:rPr>
  </w:style>
  <w:style w:type="character" w:customStyle="1" w:styleId="EndNoteBibliographyChar">
    <w:name w:val="EndNote Bibliography Char"/>
    <w:basedOn w:val="Standaardalinea-lettertype"/>
    <w:link w:val="EndNoteBibliography"/>
    <w:rsid w:val="009A0CAF"/>
    <w:rPr>
      <w:rFonts w:ascii="Times New Roman" w:eastAsia="Times New Roman" w:hAnsi="Times New Roman" w:cs="Times New Roman"/>
      <w:noProof/>
      <w:lang w:val="en-US" w:eastAsia="en-US"/>
    </w:rPr>
  </w:style>
  <w:style w:type="paragraph" w:styleId="Ballontekst">
    <w:name w:val="Balloon Text"/>
    <w:basedOn w:val="Standaard"/>
    <w:link w:val="BallontekstChar"/>
    <w:uiPriority w:val="99"/>
    <w:semiHidden/>
    <w:unhideWhenUsed/>
    <w:rsid w:val="009A0CA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A0CAF"/>
    <w:rPr>
      <w:rFonts w:ascii="Lucida Grande" w:eastAsia="Times New Roman" w:hAnsi="Lucida Grande" w:cs="Lucida Grande"/>
      <w:sz w:val="18"/>
      <w:szCs w:val="18"/>
      <w:lang w:val="nl-NL" w:eastAsia="en-US"/>
    </w:rPr>
  </w:style>
  <w:style w:type="paragraph" w:styleId="Lijstalinea">
    <w:name w:val="List Paragraph"/>
    <w:basedOn w:val="Standaard"/>
    <w:uiPriority w:val="34"/>
    <w:qFormat/>
    <w:rsid w:val="009A0CAF"/>
    <w:pPr>
      <w:ind w:left="720"/>
      <w:contextualSpacing/>
    </w:pPr>
  </w:style>
  <w:style w:type="paragraph" w:styleId="Plattetekst">
    <w:name w:val="Body Text"/>
    <w:basedOn w:val="Standaard"/>
    <w:link w:val="PlattetekstChar"/>
    <w:rsid w:val="00854DE6"/>
    <w:pPr>
      <w:spacing w:after="120"/>
    </w:pPr>
    <w:rPr>
      <w:lang w:eastAsia="nl-NL"/>
    </w:rPr>
  </w:style>
  <w:style w:type="character" w:customStyle="1" w:styleId="PlattetekstChar">
    <w:name w:val="Platte tekst Char"/>
    <w:basedOn w:val="Standaardalinea-lettertype"/>
    <w:link w:val="Plattetekst"/>
    <w:rsid w:val="00854DE6"/>
    <w:rPr>
      <w:rFonts w:ascii="Times New Roman" w:eastAsia="Times New Roman" w:hAnsi="Times New Roman" w:cs="Times New Roman"/>
      <w:lang w:val="nl-NL"/>
    </w:rPr>
  </w:style>
  <w:style w:type="character" w:styleId="Hyperlink">
    <w:name w:val="Hyperlink"/>
    <w:rsid w:val="00854DE6"/>
    <w:rPr>
      <w:color w:val="0000FF"/>
      <w:u w:val="single"/>
    </w:rPr>
  </w:style>
  <w:style w:type="paragraph" w:styleId="Geenafstand">
    <w:name w:val="No Spacing"/>
    <w:uiPriority w:val="1"/>
    <w:qFormat/>
    <w:rsid w:val="00854DE6"/>
    <w:rPr>
      <w:rFonts w:ascii="Times New Roman" w:eastAsia="Times New Roman" w:hAnsi="Times New Roman" w:cs="Times New Roman"/>
      <w:lang w:val="nl-NL"/>
    </w:rPr>
  </w:style>
  <w:style w:type="paragraph" w:styleId="Onderwerpvanopmerking">
    <w:name w:val="annotation subject"/>
    <w:basedOn w:val="Tekstopmerking"/>
    <w:next w:val="Tekstopmerking"/>
    <w:link w:val="OnderwerpvanopmerkingChar"/>
    <w:uiPriority w:val="99"/>
    <w:semiHidden/>
    <w:unhideWhenUsed/>
    <w:rsid w:val="003C3C1B"/>
    <w:rPr>
      <w:b/>
      <w:bCs/>
    </w:rPr>
  </w:style>
  <w:style w:type="character" w:customStyle="1" w:styleId="OnderwerpvanopmerkingChar">
    <w:name w:val="Onderwerp van opmerking Char"/>
    <w:basedOn w:val="TekstopmerkingChar"/>
    <w:link w:val="Onderwerpvanopmerking"/>
    <w:uiPriority w:val="99"/>
    <w:semiHidden/>
    <w:rsid w:val="003C3C1B"/>
    <w:rPr>
      <w:rFonts w:ascii="Times New Roman" w:eastAsia="Times New Roman" w:hAnsi="Times New Roman" w:cs="Times New Roman"/>
      <w:b/>
      <w:bCs/>
      <w:sz w:val="20"/>
      <w:szCs w:val="20"/>
      <w:lang w:val="nl-NL" w:eastAsia="en-US"/>
    </w:rPr>
  </w:style>
  <w:style w:type="table" w:styleId="Tabelraster">
    <w:name w:val="Table Grid"/>
    <w:basedOn w:val="Standaardtabel"/>
    <w:uiPriority w:val="59"/>
    <w:rsid w:val="00C14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C43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rijfindeklas.nl/lesmateriaal/verbre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drijfindeklas.nl/lesmateriaa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C4962-E146-42C3-9BD5-67E77BFF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590</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Clasien Lever-de Vries</dc:creator>
  <cp:lastModifiedBy>Clasien Lever-de Vries</cp:lastModifiedBy>
  <cp:revision>4</cp:revision>
  <cp:lastPrinted>2019-01-09T19:28:00Z</cp:lastPrinted>
  <dcterms:created xsi:type="dcterms:W3CDTF">2019-07-09T15:05:00Z</dcterms:created>
  <dcterms:modified xsi:type="dcterms:W3CDTF">2020-06-02T09:19:00Z</dcterms:modified>
</cp:coreProperties>
</file>