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5BC6" w14:textId="07B3549B" w:rsidR="00C11D1F" w:rsidRPr="00C11D1F" w:rsidRDefault="00C11D1F" w:rsidP="00C11D1F">
      <w:pPr>
        <w:pStyle w:val="NoSpacing"/>
        <w:rPr>
          <w:rFonts w:ascii="Verdana" w:hAnsi="Verdana"/>
          <w:sz w:val="20"/>
          <w:szCs w:val="20"/>
          <w:lang w:val="en-US"/>
        </w:rPr>
      </w:pPr>
      <w:proofErr w:type="spellStart"/>
      <w:r>
        <w:rPr>
          <w:rFonts w:ascii="Verdana" w:hAnsi="Verdana"/>
          <w:sz w:val="20"/>
          <w:szCs w:val="20"/>
          <w:lang w:val="en-US"/>
        </w:rPr>
        <w:t>Eilks</w:t>
      </w:r>
      <w:proofErr w:type="spellEnd"/>
      <w:r>
        <w:rPr>
          <w:rFonts w:ascii="Verdana" w:hAnsi="Verdana"/>
          <w:sz w:val="20"/>
          <w:szCs w:val="20"/>
          <w:lang w:val="en-US"/>
        </w:rPr>
        <w:t xml:space="preserve">, I. </w:t>
      </w:r>
      <w:r w:rsidR="00882C1F">
        <w:rPr>
          <w:rFonts w:ascii="Verdana" w:hAnsi="Verdana"/>
          <w:sz w:val="20"/>
          <w:szCs w:val="20"/>
          <w:lang w:val="en-US"/>
        </w:rPr>
        <w:t xml:space="preserve">(2002), </w:t>
      </w:r>
      <w:r w:rsidRPr="00C11D1F">
        <w:rPr>
          <w:rFonts w:ascii="Verdana" w:hAnsi="Verdana"/>
          <w:sz w:val="20"/>
          <w:szCs w:val="20"/>
          <w:lang w:val="en-US"/>
        </w:rPr>
        <w:t xml:space="preserve">Teaching 'Biodiesel': A </w:t>
      </w:r>
      <w:proofErr w:type="spellStart"/>
      <w:r w:rsidRPr="00C11D1F">
        <w:rPr>
          <w:rFonts w:ascii="Verdana" w:hAnsi="Verdana"/>
          <w:sz w:val="20"/>
          <w:szCs w:val="20"/>
          <w:lang w:val="en-US"/>
        </w:rPr>
        <w:t>sociocritical</w:t>
      </w:r>
      <w:proofErr w:type="spellEnd"/>
      <w:r w:rsidRPr="00C11D1F">
        <w:rPr>
          <w:rFonts w:ascii="Verdana" w:hAnsi="Verdana"/>
          <w:sz w:val="20"/>
          <w:szCs w:val="20"/>
          <w:lang w:val="en-US"/>
        </w:rPr>
        <w:t xml:space="preserve"> and problem-oriented approach to chemistry teaching, and students' first views on it</w:t>
      </w:r>
      <w:r w:rsidR="00882C1F">
        <w:rPr>
          <w:rFonts w:ascii="Verdana" w:hAnsi="Verdana"/>
          <w:sz w:val="20"/>
          <w:szCs w:val="20"/>
          <w:lang w:val="en-US"/>
        </w:rPr>
        <w:t>.</w:t>
      </w:r>
    </w:p>
    <w:p w14:paraId="010EA3CB" w14:textId="743CBED9" w:rsidR="00C11D1F" w:rsidRDefault="00C11D1F" w:rsidP="00C11D1F">
      <w:pPr>
        <w:pStyle w:val="NoSpacing"/>
        <w:rPr>
          <w:rFonts w:ascii="Verdana" w:hAnsi="Verdana"/>
          <w:sz w:val="20"/>
          <w:szCs w:val="20"/>
          <w:lang w:val="en-US"/>
        </w:rPr>
      </w:pPr>
      <w:r w:rsidRPr="00882C1F">
        <w:rPr>
          <w:rFonts w:ascii="Verdana" w:hAnsi="Verdana"/>
          <w:i/>
          <w:iCs/>
          <w:sz w:val="20"/>
          <w:szCs w:val="20"/>
          <w:lang w:val="en-US"/>
        </w:rPr>
        <w:t>Chemistry Education Research and Practice</w:t>
      </w:r>
      <w:r w:rsidR="00882C1F" w:rsidRPr="00882C1F">
        <w:rPr>
          <w:rFonts w:ascii="Verdana" w:hAnsi="Verdana"/>
          <w:i/>
          <w:iCs/>
          <w:sz w:val="20"/>
          <w:szCs w:val="20"/>
          <w:lang w:val="en-US"/>
        </w:rPr>
        <w:t>,</w:t>
      </w:r>
      <w:r w:rsidRPr="00882C1F">
        <w:rPr>
          <w:rFonts w:ascii="Verdana" w:hAnsi="Verdana"/>
          <w:i/>
          <w:iCs/>
          <w:sz w:val="20"/>
          <w:szCs w:val="20"/>
          <w:lang w:val="en-US"/>
        </w:rPr>
        <w:t xml:space="preserve"> 3(1)</w:t>
      </w:r>
      <w:r w:rsidR="00882C1F" w:rsidRPr="00882C1F">
        <w:rPr>
          <w:rFonts w:ascii="Verdana" w:hAnsi="Verdana"/>
          <w:i/>
          <w:iCs/>
          <w:sz w:val="20"/>
          <w:szCs w:val="20"/>
          <w:lang w:val="en-US"/>
        </w:rPr>
        <w:t>,</w:t>
      </w:r>
      <w:r w:rsidR="00882C1F">
        <w:rPr>
          <w:rFonts w:ascii="Verdana" w:hAnsi="Verdana"/>
          <w:sz w:val="20"/>
          <w:szCs w:val="20"/>
          <w:lang w:val="en-US"/>
        </w:rPr>
        <w:t xml:space="preserve"> </w:t>
      </w:r>
      <w:r w:rsidRPr="00C11D1F">
        <w:rPr>
          <w:rFonts w:ascii="Verdana" w:hAnsi="Verdana"/>
          <w:sz w:val="20"/>
          <w:szCs w:val="20"/>
          <w:lang w:val="en-US"/>
        </w:rPr>
        <w:t>67-75</w:t>
      </w:r>
    </w:p>
    <w:p w14:paraId="38F92CBE" w14:textId="77777777" w:rsidR="00882C1F" w:rsidRDefault="00882C1F" w:rsidP="00C11D1F">
      <w:pPr>
        <w:pStyle w:val="NoSpacing"/>
        <w:rPr>
          <w:rFonts w:ascii="Verdana" w:hAnsi="Verdana"/>
          <w:sz w:val="20"/>
          <w:szCs w:val="20"/>
          <w:lang w:val="en-US"/>
        </w:rPr>
      </w:pPr>
    </w:p>
    <w:p w14:paraId="2011EABF" w14:textId="4A331EB8" w:rsidR="00882C1F" w:rsidRPr="00882C1F" w:rsidRDefault="00882C1F" w:rsidP="00C11D1F">
      <w:pPr>
        <w:pStyle w:val="NoSpacing"/>
        <w:rPr>
          <w:rFonts w:ascii="Verdana" w:hAnsi="Verdana"/>
          <w:sz w:val="20"/>
          <w:szCs w:val="20"/>
        </w:rPr>
      </w:pPr>
      <w:r w:rsidRPr="00882C1F">
        <w:rPr>
          <w:rFonts w:ascii="Verdana" w:hAnsi="Verdana"/>
          <w:sz w:val="20"/>
          <w:szCs w:val="20"/>
        </w:rPr>
        <w:t>Vertaling van het deel v</w:t>
      </w:r>
      <w:r>
        <w:rPr>
          <w:rFonts w:ascii="Verdana" w:hAnsi="Verdana"/>
          <w:sz w:val="20"/>
          <w:szCs w:val="20"/>
        </w:rPr>
        <w:t>an dit artikel over de lessenserie Biodiesel.</w:t>
      </w:r>
    </w:p>
    <w:p w14:paraId="1EAA8BD7" w14:textId="77777777" w:rsidR="00C11D1F" w:rsidRPr="00882C1F" w:rsidRDefault="00C11D1F" w:rsidP="004D3CFC">
      <w:pPr>
        <w:pStyle w:val="NoSpacing"/>
        <w:rPr>
          <w:rFonts w:ascii="Verdana" w:hAnsi="Verdana"/>
          <w:sz w:val="20"/>
          <w:szCs w:val="20"/>
        </w:rPr>
      </w:pPr>
    </w:p>
    <w:p w14:paraId="196F540D" w14:textId="77777777" w:rsidR="00882C1F" w:rsidRDefault="006C1C6E" w:rsidP="004D3CFC">
      <w:pPr>
        <w:pStyle w:val="NoSpacing"/>
        <w:rPr>
          <w:rFonts w:ascii="Verdana" w:hAnsi="Verdana"/>
          <w:sz w:val="20"/>
          <w:szCs w:val="20"/>
        </w:rPr>
      </w:pPr>
      <w:r w:rsidRPr="007F31B3">
        <w:rPr>
          <w:rFonts w:ascii="Verdana" w:hAnsi="Verdana"/>
          <w:sz w:val="20"/>
          <w:szCs w:val="20"/>
        </w:rPr>
        <w:t xml:space="preserve">Een van de hernieuwbare energiebronnen waarmee de meeste </w:t>
      </w:r>
      <w:r w:rsidR="00196E82">
        <w:rPr>
          <w:rFonts w:ascii="Verdana" w:hAnsi="Verdana"/>
          <w:sz w:val="20"/>
          <w:szCs w:val="20"/>
        </w:rPr>
        <w:t>leerling</w:t>
      </w:r>
      <w:r w:rsidRPr="007F31B3">
        <w:rPr>
          <w:rFonts w:ascii="Verdana" w:hAnsi="Verdana"/>
          <w:sz w:val="20"/>
          <w:szCs w:val="20"/>
        </w:rPr>
        <w:t xml:space="preserve">en bekend zijn, is het gebruik van koolzaadolie voor de productie van dieselbrandstoffen (biodiesel). In de onderwijspraktijk in Duitsland en in de meeste leerboeken en leerplannen wordt dit onderwerp over het algemeen benaderd vanuit een puur 'chemisch' standpunt. Vragen over het </w:t>
      </w:r>
      <w:r w:rsidR="00586DC2" w:rsidRPr="007F31B3">
        <w:rPr>
          <w:rFonts w:ascii="Verdana" w:hAnsi="Verdana"/>
          <w:sz w:val="20"/>
          <w:szCs w:val="20"/>
        </w:rPr>
        <w:t>nut (al dan niet)</w:t>
      </w:r>
      <w:r w:rsidR="00196E82">
        <w:rPr>
          <w:rFonts w:ascii="Verdana" w:hAnsi="Verdana"/>
          <w:sz w:val="20"/>
          <w:szCs w:val="20"/>
        </w:rPr>
        <w:t xml:space="preserve"> </w:t>
      </w:r>
      <w:r w:rsidRPr="007F31B3">
        <w:rPr>
          <w:rFonts w:ascii="Verdana" w:hAnsi="Verdana"/>
          <w:sz w:val="20"/>
          <w:szCs w:val="20"/>
        </w:rPr>
        <w:t xml:space="preserve">van wetenschappelijke en technologische ontwikkelingen voor de samenleving en over hun ethische, ecologische en economische waarde worden soms </w:t>
      </w:r>
      <w:r w:rsidR="00371046" w:rsidRPr="007F31B3">
        <w:rPr>
          <w:rFonts w:ascii="Verdana" w:hAnsi="Verdana"/>
          <w:sz w:val="20"/>
          <w:szCs w:val="20"/>
        </w:rPr>
        <w:t xml:space="preserve">even </w:t>
      </w:r>
      <w:r w:rsidRPr="007F31B3">
        <w:rPr>
          <w:rFonts w:ascii="Verdana" w:hAnsi="Verdana"/>
          <w:sz w:val="20"/>
          <w:szCs w:val="20"/>
        </w:rPr>
        <w:t>genoemd, maar ze zijn niet bedoeld om verder te worden besproken in</w:t>
      </w:r>
      <w:r w:rsidR="00586DC2" w:rsidRPr="007F31B3">
        <w:rPr>
          <w:rFonts w:ascii="Verdana" w:hAnsi="Verdana"/>
          <w:sz w:val="20"/>
          <w:szCs w:val="20"/>
        </w:rPr>
        <w:t xml:space="preserve"> de </w:t>
      </w:r>
      <w:r w:rsidR="00371046" w:rsidRPr="007F31B3">
        <w:rPr>
          <w:rFonts w:ascii="Verdana" w:hAnsi="Verdana"/>
          <w:sz w:val="20"/>
          <w:szCs w:val="20"/>
        </w:rPr>
        <w:t>scheikundeles</w:t>
      </w:r>
      <w:r w:rsidRPr="007F31B3">
        <w:rPr>
          <w:rFonts w:ascii="Verdana" w:hAnsi="Verdana"/>
          <w:sz w:val="20"/>
          <w:szCs w:val="20"/>
        </w:rPr>
        <w:t>.</w:t>
      </w:r>
    </w:p>
    <w:p w14:paraId="02A0490B" w14:textId="77777777" w:rsidR="00882C1F" w:rsidRDefault="00882C1F" w:rsidP="004D3CFC">
      <w:pPr>
        <w:pStyle w:val="NoSpacing"/>
        <w:rPr>
          <w:rFonts w:ascii="Verdana" w:hAnsi="Verdana"/>
          <w:sz w:val="20"/>
          <w:szCs w:val="20"/>
        </w:rPr>
      </w:pPr>
    </w:p>
    <w:p w14:paraId="011556E5" w14:textId="31618F92" w:rsidR="006C1C6E" w:rsidRPr="007F31B3" w:rsidRDefault="00371046" w:rsidP="004D3CFC">
      <w:pPr>
        <w:pStyle w:val="NoSpacing"/>
        <w:rPr>
          <w:rFonts w:ascii="Verdana" w:hAnsi="Verdana"/>
          <w:sz w:val="20"/>
          <w:szCs w:val="20"/>
        </w:rPr>
      </w:pPr>
      <w:r w:rsidRPr="007F31B3">
        <w:rPr>
          <w:rFonts w:ascii="Verdana" w:hAnsi="Verdana"/>
          <w:sz w:val="20"/>
          <w:szCs w:val="20"/>
        </w:rPr>
        <w:t>Bij deze lessenserie werkten de leerlingen</w:t>
      </w:r>
      <w:r w:rsidR="006C1C6E" w:rsidRPr="007F31B3">
        <w:rPr>
          <w:rFonts w:ascii="Verdana" w:hAnsi="Verdana"/>
          <w:sz w:val="20"/>
          <w:szCs w:val="20"/>
        </w:rPr>
        <w:t xml:space="preserve"> aan </w:t>
      </w:r>
      <w:r w:rsidRPr="007F31B3">
        <w:rPr>
          <w:rFonts w:ascii="Verdana" w:hAnsi="Verdana"/>
          <w:sz w:val="20"/>
          <w:szCs w:val="20"/>
        </w:rPr>
        <w:t>een standpunt in</w:t>
      </w:r>
      <w:r w:rsidR="00196E82">
        <w:rPr>
          <w:rFonts w:ascii="Verdana" w:hAnsi="Verdana"/>
          <w:sz w:val="20"/>
          <w:szCs w:val="20"/>
        </w:rPr>
        <w:t xml:space="preserve"> </w:t>
      </w:r>
      <w:r w:rsidR="006C1C6E" w:rsidRPr="007F31B3">
        <w:rPr>
          <w:rFonts w:ascii="Verdana" w:hAnsi="Verdana"/>
          <w:sz w:val="20"/>
          <w:szCs w:val="20"/>
        </w:rPr>
        <w:t>verschillende pressiegroepen</w:t>
      </w:r>
      <w:r w:rsidRPr="007F31B3">
        <w:rPr>
          <w:rFonts w:ascii="Verdana" w:hAnsi="Verdana"/>
          <w:sz w:val="20"/>
          <w:szCs w:val="20"/>
        </w:rPr>
        <w:t>. Daarnaast was ook ruimte</w:t>
      </w:r>
      <w:r w:rsidR="006C1C6E" w:rsidRPr="007F31B3">
        <w:rPr>
          <w:rFonts w:ascii="Verdana" w:hAnsi="Verdana"/>
          <w:sz w:val="20"/>
          <w:szCs w:val="20"/>
        </w:rPr>
        <w:t xml:space="preserve"> voor brede discussie over de ecologische en economische waarde van biodiesel. Wij beschouwen deze benadering als een 'maatschappijkritische en probleemgerichte benadering van het scheikundeonderwijs' (Eilks, 1999; 2000; 2001). De </w:t>
      </w:r>
      <w:r w:rsidRPr="007F31B3">
        <w:rPr>
          <w:rFonts w:ascii="Verdana" w:hAnsi="Verdana"/>
          <w:sz w:val="20"/>
          <w:szCs w:val="20"/>
        </w:rPr>
        <w:t>lessenserie is bedoeld</w:t>
      </w:r>
      <w:r w:rsidR="006C1C6E" w:rsidRPr="007F31B3">
        <w:rPr>
          <w:rFonts w:ascii="Verdana" w:hAnsi="Verdana"/>
          <w:sz w:val="20"/>
          <w:szCs w:val="20"/>
        </w:rPr>
        <w:t xml:space="preserve"> als aanvulling op het reguliere </w:t>
      </w:r>
      <w:r w:rsidRPr="007F31B3">
        <w:rPr>
          <w:rFonts w:ascii="Verdana" w:hAnsi="Verdana"/>
          <w:sz w:val="20"/>
          <w:szCs w:val="20"/>
        </w:rPr>
        <w:t>programma</w:t>
      </w:r>
      <w:r w:rsidR="006C1C6E" w:rsidRPr="007F31B3">
        <w:rPr>
          <w:rFonts w:ascii="Verdana" w:hAnsi="Verdana"/>
          <w:sz w:val="20"/>
          <w:szCs w:val="20"/>
        </w:rPr>
        <w:t xml:space="preserve"> in de klassen 10-12 (leeftijdscategorie 16-18</w:t>
      </w:r>
      <w:r w:rsidRPr="007F31B3">
        <w:rPr>
          <w:rFonts w:ascii="Verdana" w:hAnsi="Verdana"/>
          <w:sz w:val="20"/>
          <w:szCs w:val="20"/>
        </w:rPr>
        <w:t xml:space="preserve"> jaar</w:t>
      </w:r>
      <w:r w:rsidR="006C1C6E" w:rsidRPr="007F31B3">
        <w:rPr>
          <w:rFonts w:ascii="Verdana" w:hAnsi="Verdana"/>
          <w:sz w:val="20"/>
          <w:szCs w:val="20"/>
        </w:rPr>
        <w:t>) en bestaat uit 9 lessen van elk 45 minuten. De les</w:t>
      </w:r>
      <w:r w:rsidRPr="007F31B3">
        <w:rPr>
          <w:rFonts w:ascii="Verdana" w:hAnsi="Verdana"/>
          <w:sz w:val="20"/>
          <w:szCs w:val="20"/>
        </w:rPr>
        <w:t>senserie</w:t>
      </w:r>
      <w:r w:rsidR="006C1C6E" w:rsidRPr="007F31B3">
        <w:rPr>
          <w:rFonts w:ascii="Verdana" w:hAnsi="Verdana"/>
          <w:sz w:val="20"/>
          <w:szCs w:val="20"/>
        </w:rPr>
        <w:t xml:space="preserve"> werd meerdere keren </w:t>
      </w:r>
      <w:r w:rsidRPr="007F31B3">
        <w:rPr>
          <w:rFonts w:ascii="Verdana" w:hAnsi="Verdana"/>
          <w:sz w:val="20"/>
          <w:szCs w:val="20"/>
        </w:rPr>
        <w:t>uitgevoerd in</w:t>
      </w:r>
      <w:r w:rsidR="006C1C6E" w:rsidRPr="007F31B3">
        <w:rPr>
          <w:rFonts w:ascii="Verdana" w:hAnsi="Verdana"/>
          <w:sz w:val="20"/>
          <w:szCs w:val="20"/>
        </w:rPr>
        <w:t xml:space="preserve"> Duitse gymnasia en middelbare scholen in de klassen 10-12 (leeftijdscategorie 16-18 jaar).</w:t>
      </w:r>
    </w:p>
    <w:p w14:paraId="7CFF36CE" w14:textId="77777777" w:rsidR="004D3CFC" w:rsidRPr="007F31B3" w:rsidRDefault="004D3CFC" w:rsidP="004D3CFC">
      <w:pPr>
        <w:pStyle w:val="NoSpacing"/>
        <w:rPr>
          <w:rFonts w:ascii="Verdana" w:hAnsi="Verdana"/>
          <w:sz w:val="20"/>
          <w:szCs w:val="20"/>
        </w:rPr>
      </w:pPr>
    </w:p>
    <w:p w14:paraId="13AA491B" w14:textId="75F94EF8" w:rsidR="004D3CFC" w:rsidRPr="007F31B3" w:rsidRDefault="006C1C6E" w:rsidP="004D3CFC">
      <w:pPr>
        <w:pStyle w:val="NoSpacing"/>
        <w:rPr>
          <w:rFonts w:ascii="Verdana" w:hAnsi="Verdana"/>
          <w:sz w:val="20"/>
          <w:szCs w:val="20"/>
        </w:rPr>
      </w:pPr>
      <w:r w:rsidRPr="007F31B3">
        <w:rPr>
          <w:rFonts w:ascii="Verdana" w:hAnsi="Verdana"/>
          <w:sz w:val="20"/>
          <w:szCs w:val="20"/>
        </w:rPr>
        <w:t xml:space="preserve">Een les beginnen met het verzamelen van de voorkennis van leerlingen </w:t>
      </w:r>
      <w:r w:rsidR="00923305" w:rsidRPr="007F31B3">
        <w:rPr>
          <w:rFonts w:ascii="Verdana" w:hAnsi="Verdana"/>
          <w:sz w:val="20"/>
          <w:szCs w:val="20"/>
        </w:rPr>
        <w:t xml:space="preserve">is van veel </w:t>
      </w:r>
      <w:r w:rsidRPr="007F31B3">
        <w:rPr>
          <w:rFonts w:ascii="Verdana" w:hAnsi="Verdana"/>
          <w:sz w:val="20"/>
          <w:szCs w:val="20"/>
        </w:rPr>
        <w:t>belang (</w:t>
      </w:r>
      <w:r w:rsidR="007F31B3">
        <w:rPr>
          <w:rFonts w:ascii="Verdana" w:hAnsi="Verdana"/>
          <w:sz w:val="20"/>
          <w:szCs w:val="20"/>
        </w:rPr>
        <w:t>zie bijvoorbeeld</w:t>
      </w:r>
      <w:r w:rsidRPr="007F31B3">
        <w:rPr>
          <w:rFonts w:ascii="Verdana" w:hAnsi="Verdana"/>
          <w:sz w:val="20"/>
          <w:szCs w:val="20"/>
        </w:rPr>
        <w:t xml:space="preserve"> Lijnse, 1995). Daarom </w:t>
      </w:r>
      <w:r w:rsidR="00923305" w:rsidRPr="007F31B3">
        <w:rPr>
          <w:rFonts w:ascii="Verdana" w:hAnsi="Verdana"/>
          <w:sz w:val="20"/>
          <w:szCs w:val="20"/>
        </w:rPr>
        <w:t>bekeken de leerlingen aan het begin van</w:t>
      </w:r>
      <w:r w:rsidR="00196E82">
        <w:rPr>
          <w:rFonts w:ascii="Verdana" w:hAnsi="Verdana"/>
          <w:sz w:val="20"/>
          <w:szCs w:val="20"/>
        </w:rPr>
        <w:t xml:space="preserve"> </w:t>
      </w:r>
      <w:r w:rsidR="00923305" w:rsidRPr="007F31B3">
        <w:rPr>
          <w:rFonts w:ascii="Verdana" w:hAnsi="Verdana"/>
          <w:sz w:val="20"/>
          <w:szCs w:val="20"/>
        </w:rPr>
        <w:t>deze lessenserie</w:t>
      </w:r>
      <w:r w:rsidRPr="007F31B3">
        <w:rPr>
          <w:rFonts w:ascii="Verdana" w:hAnsi="Verdana"/>
          <w:sz w:val="20"/>
          <w:szCs w:val="20"/>
        </w:rPr>
        <w:t xml:space="preserve"> </w:t>
      </w:r>
      <w:r w:rsidR="00923305" w:rsidRPr="007F31B3">
        <w:rPr>
          <w:rFonts w:ascii="Verdana" w:hAnsi="Verdana"/>
          <w:sz w:val="20"/>
          <w:szCs w:val="20"/>
        </w:rPr>
        <w:t>over</w:t>
      </w:r>
      <w:r w:rsidRPr="007F31B3">
        <w:rPr>
          <w:rFonts w:ascii="Verdana" w:hAnsi="Verdana"/>
          <w:sz w:val="20"/>
          <w:szCs w:val="20"/>
        </w:rPr>
        <w:t xml:space="preserve"> biodiesel </w:t>
      </w:r>
      <w:r w:rsidR="004D3CFC" w:rsidRPr="007F31B3">
        <w:rPr>
          <w:rFonts w:ascii="Verdana" w:hAnsi="Verdana"/>
          <w:sz w:val="20"/>
          <w:szCs w:val="20"/>
        </w:rPr>
        <w:t>eerst</w:t>
      </w:r>
      <w:r w:rsidRPr="007F31B3">
        <w:rPr>
          <w:rFonts w:ascii="Verdana" w:hAnsi="Verdana"/>
          <w:sz w:val="20"/>
          <w:szCs w:val="20"/>
        </w:rPr>
        <w:t xml:space="preserve"> verschillende stickers</w:t>
      </w:r>
      <w:r w:rsidR="007F31B3">
        <w:rPr>
          <w:rFonts w:ascii="Verdana" w:hAnsi="Verdana"/>
          <w:sz w:val="20"/>
          <w:szCs w:val="20"/>
        </w:rPr>
        <w:t>, die</w:t>
      </w:r>
      <w:r w:rsidRPr="007F31B3">
        <w:rPr>
          <w:rFonts w:ascii="Verdana" w:hAnsi="Verdana"/>
          <w:sz w:val="20"/>
          <w:szCs w:val="20"/>
        </w:rPr>
        <w:t xml:space="preserve"> algemeen verkrijgbaar zijn bij benzinestations in Duitsland. De </w:t>
      </w:r>
      <w:r w:rsidR="00923305" w:rsidRPr="007F31B3">
        <w:rPr>
          <w:rFonts w:ascii="Verdana" w:hAnsi="Verdana"/>
          <w:sz w:val="20"/>
          <w:szCs w:val="20"/>
        </w:rPr>
        <w:t>leerlingen</w:t>
      </w:r>
      <w:r w:rsidRPr="007F31B3">
        <w:rPr>
          <w:rFonts w:ascii="Verdana" w:hAnsi="Verdana"/>
          <w:sz w:val="20"/>
          <w:szCs w:val="20"/>
        </w:rPr>
        <w:t xml:space="preserve"> werd gevraagd om </w:t>
      </w:r>
      <w:r w:rsidR="007F31B3">
        <w:rPr>
          <w:rFonts w:ascii="Verdana" w:hAnsi="Verdana"/>
          <w:sz w:val="20"/>
          <w:szCs w:val="20"/>
        </w:rPr>
        <w:t>elkaar te vertellen</w:t>
      </w:r>
      <w:r w:rsidRPr="007F31B3">
        <w:rPr>
          <w:rFonts w:ascii="Verdana" w:hAnsi="Verdana"/>
          <w:sz w:val="20"/>
          <w:szCs w:val="20"/>
        </w:rPr>
        <w:t xml:space="preserve"> wat ze al w</w:t>
      </w:r>
      <w:r w:rsidR="00923305" w:rsidRPr="007F31B3">
        <w:rPr>
          <w:rFonts w:ascii="Verdana" w:hAnsi="Verdana"/>
          <w:sz w:val="20"/>
          <w:szCs w:val="20"/>
        </w:rPr>
        <w:t>isten</w:t>
      </w:r>
      <w:r w:rsidRPr="007F31B3">
        <w:rPr>
          <w:rFonts w:ascii="Verdana" w:hAnsi="Verdana"/>
          <w:sz w:val="20"/>
          <w:szCs w:val="20"/>
        </w:rPr>
        <w:t xml:space="preserve"> over biodiesel. Deze discussie werd aangevuld met een analyse van aanvullend authentiek reclamemateriaal. De </w:t>
      </w:r>
      <w:r w:rsidR="004D3CFC" w:rsidRPr="007F31B3">
        <w:rPr>
          <w:rFonts w:ascii="Verdana" w:hAnsi="Verdana"/>
          <w:sz w:val="20"/>
          <w:szCs w:val="20"/>
        </w:rPr>
        <w:t>leerlingen</w:t>
      </w:r>
      <w:r w:rsidRPr="007F31B3">
        <w:rPr>
          <w:rFonts w:ascii="Verdana" w:hAnsi="Verdana"/>
          <w:sz w:val="20"/>
          <w:szCs w:val="20"/>
        </w:rPr>
        <w:t xml:space="preserve"> noemden twee </w:t>
      </w:r>
      <w:r w:rsidR="004D3CFC" w:rsidRPr="007F31B3">
        <w:rPr>
          <w:rFonts w:ascii="Verdana" w:hAnsi="Verdana"/>
          <w:sz w:val="20"/>
          <w:szCs w:val="20"/>
        </w:rPr>
        <w:t>o</w:t>
      </w:r>
      <w:r w:rsidRPr="007F31B3">
        <w:rPr>
          <w:rFonts w:ascii="Verdana" w:hAnsi="Verdana"/>
          <w:sz w:val="20"/>
          <w:szCs w:val="20"/>
        </w:rPr>
        <w:t xml:space="preserve">nderwerpen die het meest relevant leken voor hun dagelijks leven: </w:t>
      </w:r>
    </w:p>
    <w:p w14:paraId="51760104" w14:textId="7A3BBA60" w:rsidR="004D3CFC" w:rsidRPr="007F31B3" w:rsidRDefault="006C1C6E" w:rsidP="004D3CFC">
      <w:pPr>
        <w:pStyle w:val="NoSpacing"/>
        <w:numPr>
          <w:ilvl w:val="0"/>
          <w:numId w:val="2"/>
        </w:numPr>
        <w:rPr>
          <w:rFonts w:ascii="Verdana" w:hAnsi="Verdana"/>
          <w:sz w:val="20"/>
          <w:szCs w:val="20"/>
        </w:rPr>
      </w:pPr>
      <w:r w:rsidRPr="007F31B3">
        <w:rPr>
          <w:rFonts w:ascii="Verdana" w:hAnsi="Verdana"/>
          <w:sz w:val="20"/>
          <w:szCs w:val="20"/>
        </w:rPr>
        <w:t>het technisch gebruik van biodiesel in vergelijking met dieselbrandstof op basis van ruwe olie</w:t>
      </w:r>
      <w:r w:rsidR="004D3CFC" w:rsidRPr="007F31B3">
        <w:rPr>
          <w:rFonts w:ascii="Verdana" w:hAnsi="Verdana"/>
          <w:sz w:val="20"/>
          <w:szCs w:val="20"/>
        </w:rPr>
        <w:t>;</w:t>
      </w:r>
    </w:p>
    <w:p w14:paraId="334B86F5" w14:textId="518E66B8" w:rsidR="004D3CFC" w:rsidRPr="007F31B3" w:rsidRDefault="006C1C6E" w:rsidP="004D3CFC">
      <w:pPr>
        <w:pStyle w:val="NoSpacing"/>
        <w:numPr>
          <w:ilvl w:val="0"/>
          <w:numId w:val="2"/>
        </w:numPr>
        <w:rPr>
          <w:rFonts w:ascii="Verdana" w:hAnsi="Verdana"/>
          <w:sz w:val="20"/>
          <w:szCs w:val="20"/>
        </w:rPr>
      </w:pPr>
      <w:r w:rsidRPr="007F31B3">
        <w:rPr>
          <w:rFonts w:ascii="Verdana" w:hAnsi="Verdana"/>
          <w:sz w:val="20"/>
          <w:szCs w:val="20"/>
        </w:rPr>
        <w:t>de reflectie op de ecologische effecten van de productie en het gebruik ervan</w:t>
      </w:r>
      <w:r w:rsidR="004D3CFC" w:rsidRPr="007F31B3">
        <w:rPr>
          <w:rFonts w:ascii="Verdana" w:hAnsi="Verdana"/>
          <w:sz w:val="20"/>
          <w:szCs w:val="20"/>
        </w:rPr>
        <w:t xml:space="preserve">, dus de </w:t>
      </w:r>
      <w:r w:rsidRPr="007F31B3">
        <w:rPr>
          <w:rFonts w:ascii="Verdana" w:hAnsi="Verdana"/>
          <w:sz w:val="20"/>
          <w:szCs w:val="20"/>
        </w:rPr>
        <w:t>ecobalans</w:t>
      </w:r>
      <w:r w:rsidR="004D3CFC" w:rsidRPr="007F31B3">
        <w:rPr>
          <w:rFonts w:ascii="Verdana" w:hAnsi="Verdana"/>
          <w:sz w:val="20"/>
          <w:szCs w:val="20"/>
        </w:rPr>
        <w:t>.</w:t>
      </w:r>
      <w:r w:rsidRPr="007F31B3">
        <w:rPr>
          <w:rFonts w:ascii="Verdana" w:hAnsi="Verdana"/>
          <w:sz w:val="20"/>
          <w:szCs w:val="20"/>
        </w:rPr>
        <w:t xml:space="preserve"> </w:t>
      </w:r>
    </w:p>
    <w:p w14:paraId="2D13E629" w14:textId="6FFC0B54" w:rsidR="004D3CFC" w:rsidRPr="007F31B3" w:rsidRDefault="006C1C6E" w:rsidP="004D3CFC">
      <w:pPr>
        <w:pStyle w:val="NoSpacing"/>
        <w:rPr>
          <w:rFonts w:ascii="Verdana" w:hAnsi="Verdana"/>
          <w:sz w:val="20"/>
          <w:szCs w:val="20"/>
        </w:rPr>
      </w:pPr>
      <w:r w:rsidRPr="007F31B3">
        <w:rPr>
          <w:rFonts w:ascii="Verdana" w:hAnsi="Verdana"/>
          <w:sz w:val="20"/>
          <w:szCs w:val="20"/>
        </w:rPr>
        <w:t xml:space="preserve">Deze inleiding, gebaseerd op authentiek materiaal, gaf de </w:t>
      </w:r>
      <w:r w:rsidR="004D3CFC" w:rsidRPr="007F31B3">
        <w:rPr>
          <w:rFonts w:ascii="Verdana" w:hAnsi="Verdana"/>
          <w:sz w:val="20"/>
          <w:szCs w:val="20"/>
        </w:rPr>
        <w:t xml:space="preserve">leerlingen </w:t>
      </w:r>
      <w:r w:rsidRPr="007F31B3">
        <w:rPr>
          <w:rFonts w:ascii="Verdana" w:hAnsi="Verdana"/>
          <w:sz w:val="20"/>
          <w:szCs w:val="20"/>
        </w:rPr>
        <w:t xml:space="preserve">de kans om veel interessante vragen over het onderwerp te stellen, waaronder vragen over de chemie van productie en technisch gebruik. </w:t>
      </w:r>
    </w:p>
    <w:p w14:paraId="6F87989E" w14:textId="77777777" w:rsidR="004D3CFC" w:rsidRPr="007F31B3" w:rsidRDefault="004D3CFC" w:rsidP="004D3CFC">
      <w:pPr>
        <w:pStyle w:val="NoSpacing"/>
        <w:rPr>
          <w:rFonts w:ascii="Verdana" w:hAnsi="Verdana"/>
          <w:sz w:val="20"/>
          <w:szCs w:val="20"/>
        </w:rPr>
      </w:pPr>
    </w:p>
    <w:p w14:paraId="6097ABFA" w14:textId="2C89BF7E" w:rsidR="006C1C6E" w:rsidRPr="007F31B3" w:rsidRDefault="006C1C6E" w:rsidP="004D3CFC">
      <w:pPr>
        <w:pStyle w:val="NoSpacing"/>
        <w:rPr>
          <w:rFonts w:ascii="Verdana" w:hAnsi="Verdana"/>
          <w:sz w:val="20"/>
          <w:szCs w:val="20"/>
        </w:rPr>
      </w:pPr>
      <w:r w:rsidRPr="007F31B3">
        <w:rPr>
          <w:rFonts w:ascii="Verdana" w:hAnsi="Verdana"/>
          <w:sz w:val="20"/>
          <w:szCs w:val="20"/>
        </w:rPr>
        <w:t>Er volgden drie onderwijsfasen</w:t>
      </w:r>
      <w:bookmarkStart w:id="0" w:name="_Hlk149747932"/>
      <w:r w:rsidR="004D3CFC" w:rsidRPr="007F31B3">
        <w:rPr>
          <w:rFonts w:ascii="Verdana" w:hAnsi="Verdana"/>
          <w:sz w:val="20"/>
          <w:szCs w:val="20"/>
        </w:rPr>
        <w:t xml:space="preserve">. </w:t>
      </w:r>
    </w:p>
    <w:p w14:paraId="3B622F9C" w14:textId="77777777" w:rsidR="004D3CFC" w:rsidRPr="007F31B3" w:rsidRDefault="006C1C6E" w:rsidP="004D3CFC">
      <w:pPr>
        <w:pStyle w:val="NoSpacing"/>
        <w:rPr>
          <w:rFonts w:ascii="Verdana" w:hAnsi="Verdana"/>
          <w:sz w:val="20"/>
          <w:szCs w:val="20"/>
        </w:rPr>
      </w:pPr>
      <w:bookmarkStart w:id="1" w:name="_Hlk149748679"/>
      <w:bookmarkEnd w:id="0"/>
      <w:r w:rsidRPr="007F31B3">
        <w:rPr>
          <w:rFonts w:ascii="Verdana" w:hAnsi="Verdana"/>
          <w:b/>
          <w:bCs/>
          <w:sz w:val="20"/>
          <w:szCs w:val="20"/>
        </w:rPr>
        <w:t>Fase 1</w:t>
      </w:r>
      <w:r w:rsidRPr="007F31B3">
        <w:rPr>
          <w:rFonts w:ascii="Verdana" w:hAnsi="Verdana"/>
          <w:sz w:val="20"/>
          <w:szCs w:val="20"/>
        </w:rPr>
        <w:t xml:space="preserve">. Dit duurde drie lessen (elk 45 min.) waarin </w:t>
      </w:r>
      <w:r w:rsidR="004D3CFC" w:rsidRPr="007F31B3">
        <w:rPr>
          <w:rFonts w:ascii="Verdana" w:hAnsi="Verdana"/>
          <w:sz w:val="20"/>
          <w:szCs w:val="20"/>
        </w:rPr>
        <w:t>leerlingen</w:t>
      </w:r>
      <w:r w:rsidRPr="007F31B3">
        <w:rPr>
          <w:rFonts w:ascii="Verdana" w:hAnsi="Verdana"/>
          <w:sz w:val="20"/>
          <w:szCs w:val="20"/>
        </w:rPr>
        <w:t xml:space="preserve"> leerden over biodiesel door verschillende </w:t>
      </w:r>
      <w:r w:rsidR="004D3CFC" w:rsidRPr="007F31B3">
        <w:rPr>
          <w:rFonts w:ascii="Verdana" w:hAnsi="Verdana"/>
          <w:sz w:val="20"/>
          <w:szCs w:val="20"/>
        </w:rPr>
        <w:t>proeven</w:t>
      </w:r>
      <w:r w:rsidRPr="007F31B3">
        <w:rPr>
          <w:rFonts w:ascii="Verdana" w:hAnsi="Verdana"/>
          <w:sz w:val="20"/>
          <w:szCs w:val="20"/>
        </w:rPr>
        <w:t xml:space="preserve"> uit te voeren en voorbereide teksten te lezen. </w:t>
      </w:r>
      <w:r w:rsidR="004D3CFC" w:rsidRPr="007F31B3">
        <w:rPr>
          <w:rFonts w:ascii="Verdana" w:hAnsi="Verdana"/>
          <w:sz w:val="20"/>
          <w:szCs w:val="20"/>
        </w:rPr>
        <w:t>Hierbij werd e</w:t>
      </w:r>
      <w:r w:rsidRPr="007F31B3">
        <w:rPr>
          <w:rFonts w:ascii="Verdana" w:hAnsi="Verdana"/>
          <w:sz w:val="20"/>
          <w:szCs w:val="20"/>
        </w:rPr>
        <w:t xml:space="preserve">en vorm van coöperatief leren </w:t>
      </w:r>
      <w:r w:rsidR="004D3CFC" w:rsidRPr="007F31B3">
        <w:rPr>
          <w:rFonts w:ascii="Verdana" w:hAnsi="Verdana"/>
          <w:sz w:val="20"/>
          <w:szCs w:val="20"/>
        </w:rPr>
        <w:t xml:space="preserve">toetgepast </w:t>
      </w:r>
      <w:r w:rsidRPr="007F31B3">
        <w:rPr>
          <w:rFonts w:ascii="Verdana" w:hAnsi="Verdana"/>
          <w:sz w:val="20"/>
          <w:szCs w:val="20"/>
        </w:rPr>
        <w:t>die in Duitsland bekend staat als "leren op stations" (Lernen an Stationen of Lernzirkel)</w:t>
      </w:r>
      <w:r w:rsidR="004D3CFC" w:rsidRPr="007F31B3">
        <w:rPr>
          <w:rFonts w:ascii="Verdana" w:hAnsi="Verdana"/>
          <w:sz w:val="20"/>
          <w:szCs w:val="20"/>
        </w:rPr>
        <w:t xml:space="preserve"> </w:t>
      </w:r>
      <w:r w:rsidRPr="007F31B3">
        <w:rPr>
          <w:rFonts w:ascii="Verdana" w:hAnsi="Verdana"/>
          <w:sz w:val="20"/>
          <w:szCs w:val="20"/>
        </w:rPr>
        <w:t>(Eilks, 2000a; 2001; 2002)</w:t>
      </w:r>
      <w:r w:rsidR="004D3CFC" w:rsidRPr="007F31B3">
        <w:rPr>
          <w:rFonts w:ascii="Verdana" w:hAnsi="Verdana"/>
          <w:sz w:val="20"/>
          <w:szCs w:val="20"/>
        </w:rPr>
        <w:t>.</w:t>
      </w:r>
      <w:r w:rsidRPr="007F31B3">
        <w:rPr>
          <w:rFonts w:ascii="Verdana" w:hAnsi="Verdana"/>
          <w:sz w:val="20"/>
          <w:szCs w:val="20"/>
        </w:rPr>
        <w:t xml:space="preserve"> </w:t>
      </w:r>
      <w:r w:rsidR="004D3CFC" w:rsidRPr="007F31B3">
        <w:rPr>
          <w:rFonts w:ascii="Verdana" w:hAnsi="Verdana"/>
          <w:sz w:val="20"/>
          <w:szCs w:val="20"/>
        </w:rPr>
        <w:t xml:space="preserve">Leerlingen zijn daarbij zeer actief; enige </w:t>
      </w:r>
      <w:r w:rsidRPr="007F31B3">
        <w:rPr>
          <w:rFonts w:ascii="Verdana" w:hAnsi="Verdana"/>
          <w:sz w:val="20"/>
          <w:szCs w:val="20"/>
        </w:rPr>
        <w:t xml:space="preserve">differentiatie tussen de </w:t>
      </w:r>
      <w:r w:rsidR="004D3CFC" w:rsidRPr="007F31B3">
        <w:rPr>
          <w:rFonts w:ascii="Verdana" w:hAnsi="Verdana"/>
          <w:sz w:val="20"/>
          <w:szCs w:val="20"/>
        </w:rPr>
        <w:t>leerlingen is zo mogelijk</w:t>
      </w:r>
      <w:r w:rsidRPr="007F31B3">
        <w:rPr>
          <w:rFonts w:ascii="Verdana" w:hAnsi="Verdana"/>
          <w:sz w:val="20"/>
          <w:szCs w:val="20"/>
        </w:rPr>
        <w:t>. Er zijn verschillende stations beschikbaar in de klas</w:t>
      </w:r>
      <w:r w:rsidR="004D3CFC" w:rsidRPr="007F31B3">
        <w:rPr>
          <w:rFonts w:ascii="Verdana" w:hAnsi="Verdana"/>
          <w:sz w:val="20"/>
          <w:szCs w:val="20"/>
        </w:rPr>
        <w:t>.</w:t>
      </w:r>
      <w:r w:rsidRPr="007F31B3">
        <w:rPr>
          <w:rFonts w:ascii="Verdana" w:hAnsi="Verdana"/>
          <w:sz w:val="20"/>
          <w:szCs w:val="20"/>
        </w:rPr>
        <w:t xml:space="preserve"> </w:t>
      </w:r>
      <w:r w:rsidR="004D3CFC" w:rsidRPr="007F31B3">
        <w:rPr>
          <w:rFonts w:ascii="Verdana" w:hAnsi="Verdana"/>
          <w:sz w:val="20"/>
          <w:szCs w:val="20"/>
        </w:rPr>
        <w:t xml:space="preserve">Ze bieden verschillende </w:t>
      </w:r>
      <w:r w:rsidRPr="007F31B3">
        <w:rPr>
          <w:rFonts w:ascii="Verdana" w:hAnsi="Verdana"/>
          <w:sz w:val="20"/>
          <w:szCs w:val="20"/>
        </w:rPr>
        <w:t xml:space="preserve">activiteiten aan die </w:t>
      </w:r>
      <w:r w:rsidR="004D3CFC" w:rsidRPr="007F31B3">
        <w:rPr>
          <w:rFonts w:ascii="Verdana" w:hAnsi="Verdana"/>
          <w:sz w:val="20"/>
          <w:szCs w:val="20"/>
        </w:rPr>
        <w:t xml:space="preserve">elk </w:t>
      </w:r>
      <w:r w:rsidRPr="007F31B3">
        <w:rPr>
          <w:rFonts w:ascii="Verdana" w:hAnsi="Verdana"/>
          <w:sz w:val="20"/>
          <w:szCs w:val="20"/>
        </w:rPr>
        <w:t>gericht zijn op</w:t>
      </w:r>
      <w:r w:rsidR="004D3CFC" w:rsidRPr="007F31B3">
        <w:rPr>
          <w:rFonts w:ascii="Verdana" w:hAnsi="Verdana"/>
          <w:sz w:val="20"/>
          <w:szCs w:val="20"/>
        </w:rPr>
        <w:t xml:space="preserve"> een deel</w:t>
      </w:r>
      <w:r w:rsidRPr="007F31B3">
        <w:rPr>
          <w:rFonts w:ascii="Verdana" w:hAnsi="Verdana"/>
          <w:sz w:val="20"/>
          <w:szCs w:val="20"/>
        </w:rPr>
        <w:t xml:space="preserve"> van d</w:t>
      </w:r>
      <w:r w:rsidR="004D3CFC" w:rsidRPr="007F31B3">
        <w:rPr>
          <w:rFonts w:ascii="Verdana" w:hAnsi="Verdana"/>
          <w:sz w:val="20"/>
          <w:szCs w:val="20"/>
        </w:rPr>
        <w:t>e</w:t>
      </w:r>
      <w:r w:rsidRPr="007F31B3">
        <w:rPr>
          <w:rFonts w:ascii="Verdana" w:hAnsi="Verdana"/>
          <w:sz w:val="20"/>
          <w:szCs w:val="20"/>
        </w:rPr>
        <w:t xml:space="preserve"> gemeenschappelijke </w:t>
      </w:r>
      <w:r w:rsidR="004D3CFC" w:rsidRPr="007F31B3">
        <w:rPr>
          <w:rFonts w:ascii="Verdana" w:hAnsi="Verdana"/>
          <w:sz w:val="20"/>
          <w:szCs w:val="20"/>
        </w:rPr>
        <w:t>leer</w:t>
      </w:r>
      <w:r w:rsidRPr="007F31B3">
        <w:rPr>
          <w:rFonts w:ascii="Verdana" w:hAnsi="Verdana"/>
          <w:sz w:val="20"/>
          <w:szCs w:val="20"/>
        </w:rPr>
        <w:t xml:space="preserve">taak. De leerlingen bezoeken deze stations in kleine groepjes van drie of vier in elke volgorde en tijd die ze kiezen; Op deze manier zijn ze medeverantwoordelijk voor de organisatie van hun werk. De stations en activiteiten waren: </w:t>
      </w:r>
    </w:p>
    <w:p w14:paraId="62DFC807" w14:textId="77777777" w:rsidR="004D3CFC" w:rsidRPr="007F31B3" w:rsidRDefault="004D3CFC" w:rsidP="004D3CFC">
      <w:pPr>
        <w:pStyle w:val="NoSpacing"/>
        <w:rPr>
          <w:rFonts w:ascii="Verdana" w:hAnsi="Verdana"/>
          <w:sz w:val="20"/>
          <w:szCs w:val="20"/>
        </w:rPr>
      </w:pPr>
    </w:p>
    <w:p w14:paraId="2758B330" w14:textId="05215681" w:rsidR="007C7448" w:rsidRPr="007F31B3" w:rsidRDefault="00AD39B2" w:rsidP="00561D0F">
      <w:pPr>
        <w:pStyle w:val="NoSpacing"/>
        <w:numPr>
          <w:ilvl w:val="0"/>
          <w:numId w:val="4"/>
        </w:numPr>
        <w:rPr>
          <w:rFonts w:ascii="Verdana" w:hAnsi="Verdana"/>
          <w:sz w:val="20"/>
          <w:szCs w:val="20"/>
        </w:rPr>
      </w:pPr>
      <w:r w:rsidRPr="007F31B3">
        <w:rPr>
          <w:rFonts w:ascii="Verdana" w:hAnsi="Verdana"/>
          <w:sz w:val="20"/>
          <w:szCs w:val="20"/>
        </w:rPr>
        <w:t>Ontvlambaarheid van olie, diesel en biodiesel (</w:t>
      </w:r>
      <w:r w:rsidR="00561D0F" w:rsidRPr="007F31B3">
        <w:rPr>
          <w:rFonts w:ascii="Verdana" w:hAnsi="Verdana"/>
          <w:sz w:val="20"/>
          <w:szCs w:val="20"/>
        </w:rPr>
        <w:t>proef</w:t>
      </w:r>
      <w:r w:rsidRPr="007F31B3">
        <w:rPr>
          <w:rFonts w:ascii="Verdana" w:hAnsi="Verdana"/>
          <w:sz w:val="20"/>
          <w:szCs w:val="20"/>
        </w:rPr>
        <w:t xml:space="preserve"> opgedeeld in verschillende taken}</w:t>
      </w:r>
    </w:p>
    <w:p w14:paraId="10DEFA4D" w14:textId="793457FD" w:rsidR="007C7448" w:rsidRPr="007F31B3" w:rsidRDefault="007C7448" w:rsidP="00561D0F">
      <w:pPr>
        <w:pStyle w:val="NoSpacing"/>
        <w:numPr>
          <w:ilvl w:val="0"/>
          <w:numId w:val="4"/>
        </w:numPr>
        <w:rPr>
          <w:rFonts w:ascii="Verdana" w:hAnsi="Verdana"/>
          <w:sz w:val="20"/>
          <w:szCs w:val="20"/>
        </w:rPr>
      </w:pPr>
      <w:r w:rsidRPr="007F31B3">
        <w:rPr>
          <w:rFonts w:ascii="Verdana" w:hAnsi="Verdana"/>
          <w:sz w:val="20"/>
          <w:szCs w:val="20"/>
        </w:rPr>
        <w:t>Synthese van biodiesel op laboratoriumschaal (</w:t>
      </w:r>
      <w:r w:rsidR="00561D0F" w:rsidRPr="007F31B3">
        <w:rPr>
          <w:rFonts w:ascii="Verdana" w:hAnsi="Verdana"/>
          <w:sz w:val="20"/>
          <w:szCs w:val="20"/>
        </w:rPr>
        <w:t xml:space="preserve">proef </w:t>
      </w:r>
      <w:r w:rsidRPr="007F31B3">
        <w:rPr>
          <w:rFonts w:ascii="Verdana" w:hAnsi="Verdana"/>
          <w:sz w:val="20"/>
          <w:szCs w:val="20"/>
        </w:rPr>
        <w:t xml:space="preserve">met de docent) </w:t>
      </w:r>
    </w:p>
    <w:p w14:paraId="553528D9" w14:textId="68208E4A" w:rsidR="007C7448" w:rsidRPr="007F31B3" w:rsidRDefault="007C7448" w:rsidP="00561D0F">
      <w:pPr>
        <w:pStyle w:val="NoSpacing"/>
        <w:numPr>
          <w:ilvl w:val="0"/>
          <w:numId w:val="4"/>
        </w:numPr>
        <w:rPr>
          <w:rFonts w:ascii="Verdana" w:hAnsi="Verdana"/>
          <w:sz w:val="20"/>
          <w:szCs w:val="20"/>
        </w:rPr>
      </w:pPr>
      <w:r w:rsidRPr="007F31B3">
        <w:rPr>
          <w:rFonts w:ascii="Verdana" w:hAnsi="Verdana"/>
          <w:sz w:val="20"/>
          <w:szCs w:val="20"/>
        </w:rPr>
        <w:t>Het technische proces van de productie van biodiesel (werken met een tekst)</w:t>
      </w:r>
    </w:p>
    <w:p w14:paraId="736CF49B" w14:textId="43FF9B67" w:rsidR="007C7448" w:rsidRPr="007F31B3" w:rsidRDefault="007C7448" w:rsidP="00561D0F">
      <w:pPr>
        <w:pStyle w:val="NoSpacing"/>
        <w:numPr>
          <w:ilvl w:val="0"/>
          <w:numId w:val="4"/>
        </w:numPr>
        <w:rPr>
          <w:rFonts w:ascii="Verdana" w:hAnsi="Verdana"/>
          <w:sz w:val="20"/>
          <w:szCs w:val="20"/>
        </w:rPr>
      </w:pPr>
      <w:r w:rsidRPr="007F31B3">
        <w:rPr>
          <w:rFonts w:ascii="Verdana" w:hAnsi="Verdana"/>
          <w:sz w:val="20"/>
          <w:szCs w:val="20"/>
        </w:rPr>
        <w:t>Opstellen van de reactievergelijking (taak met behulp van moleculaire modellen)</w:t>
      </w:r>
    </w:p>
    <w:p w14:paraId="35F0CE1A" w14:textId="3FF9952F" w:rsidR="007C7448" w:rsidRPr="007F31B3" w:rsidRDefault="007C7448" w:rsidP="00561D0F">
      <w:pPr>
        <w:pStyle w:val="NoSpacing"/>
        <w:numPr>
          <w:ilvl w:val="0"/>
          <w:numId w:val="4"/>
        </w:numPr>
        <w:rPr>
          <w:rFonts w:ascii="Verdana" w:hAnsi="Verdana"/>
          <w:sz w:val="20"/>
          <w:szCs w:val="20"/>
        </w:rPr>
      </w:pPr>
      <w:r w:rsidRPr="007F31B3">
        <w:rPr>
          <w:rFonts w:ascii="Verdana" w:hAnsi="Verdana"/>
          <w:sz w:val="20"/>
          <w:szCs w:val="20"/>
        </w:rPr>
        <w:t>De functie van een dieselmotor (werk aan een tekst)</w:t>
      </w:r>
    </w:p>
    <w:p w14:paraId="721F9595" w14:textId="6B08652D" w:rsidR="007C7448" w:rsidRPr="007F31B3" w:rsidRDefault="007C7448" w:rsidP="00561D0F">
      <w:pPr>
        <w:pStyle w:val="NoSpacing"/>
        <w:numPr>
          <w:ilvl w:val="0"/>
          <w:numId w:val="4"/>
        </w:numPr>
        <w:rPr>
          <w:rFonts w:ascii="Verdana" w:hAnsi="Verdana"/>
          <w:sz w:val="20"/>
          <w:szCs w:val="20"/>
        </w:rPr>
      </w:pPr>
      <w:r w:rsidRPr="007F31B3">
        <w:rPr>
          <w:rFonts w:ascii="Verdana" w:hAnsi="Verdana"/>
          <w:sz w:val="20"/>
          <w:szCs w:val="20"/>
        </w:rPr>
        <w:lastRenderedPageBreak/>
        <w:t>Viscositeit van olie, diesel en biodiesel (</w:t>
      </w:r>
      <w:r w:rsidR="00561D0F" w:rsidRPr="007F31B3">
        <w:rPr>
          <w:rFonts w:ascii="Verdana" w:hAnsi="Verdana"/>
          <w:sz w:val="20"/>
          <w:szCs w:val="20"/>
        </w:rPr>
        <w:t>proef</w:t>
      </w:r>
      <w:r w:rsidRPr="007F31B3">
        <w:rPr>
          <w:rFonts w:ascii="Verdana" w:hAnsi="Verdana"/>
          <w:sz w:val="20"/>
          <w:szCs w:val="20"/>
        </w:rPr>
        <w:t>)</w:t>
      </w:r>
    </w:p>
    <w:p w14:paraId="0244440D" w14:textId="77777777" w:rsidR="00561D0F" w:rsidRPr="007F31B3" w:rsidRDefault="00561D0F" w:rsidP="004D3CFC">
      <w:pPr>
        <w:pStyle w:val="NoSpacing"/>
        <w:rPr>
          <w:rFonts w:ascii="Verdana" w:hAnsi="Verdana"/>
          <w:sz w:val="20"/>
          <w:szCs w:val="20"/>
          <w:highlight w:val="green"/>
        </w:rPr>
      </w:pPr>
    </w:p>
    <w:p w14:paraId="25F0B8B1" w14:textId="177C3648" w:rsidR="006C1C6E" w:rsidRPr="007F31B3" w:rsidRDefault="00561D0F" w:rsidP="004D3CFC">
      <w:pPr>
        <w:pStyle w:val="NoSpacing"/>
        <w:rPr>
          <w:rFonts w:ascii="Verdana" w:hAnsi="Verdana"/>
          <w:sz w:val="20"/>
          <w:szCs w:val="20"/>
        </w:rPr>
      </w:pPr>
      <w:r w:rsidRPr="007F31B3">
        <w:rPr>
          <w:rFonts w:ascii="Verdana" w:hAnsi="Verdana"/>
          <w:sz w:val="20"/>
          <w:szCs w:val="20"/>
        </w:rPr>
        <w:t xml:space="preserve">Uit onderzoek blijkt het van belang is eerst te werken aan de chemische en technologische achtergrond, </w:t>
      </w:r>
      <w:r w:rsidRPr="00561D0F">
        <w:rPr>
          <w:rFonts w:ascii="Verdana" w:hAnsi="Verdana"/>
          <w:sz w:val="20"/>
          <w:szCs w:val="20"/>
        </w:rPr>
        <w:t>voordat de discussie over de waarde van deze technologie op gang komt</w:t>
      </w:r>
      <w:r w:rsidRPr="007F31B3">
        <w:rPr>
          <w:rFonts w:ascii="Verdana" w:hAnsi="Verdana"/>
          <w:sz w:val="20"/>
          <w:szCs w:val="20"/>
        </w:rPr>
        <w:t xml:space="preserve"> (Ratcliffe, 1998). Dit o</w:t>
      </w:r>
      <w:r w:rsidR="006C1C6E" w:rsidRPr="007F31B3">
        <w:rPr>
          <w:rFonts w:ascii="Verdana" w:hAnsi="Verdana"/>
          <w:sz w:val="20"/>
          <w:szCs w:val="20"/>
        </w:rPr>
        <w:t>m weloverwogen beslissingen te kunnen nemen over de toepassing van wetenschap en technologie</w:t>
      </w:r>
      <w:r w:rsidRPr="007F31B3">
        <w:rPr>
          <w:rFonts w:ascii="Verdana" w:hAnsi="Verdana"/>
          <w:sz w:val="20"/>
          <w:szCs w:val="20"/>
        </w:rPr>
        <w:t>. H</w:t>
      </w:r>
      <w:r w:rsidR="006C1C6E" w:rsidRPr="007F31B3">
        <w:rPr>
          <w:rFonts w:ascii="Verdana" w:hAnsi="Verdana"/>
          <w:sz w:val="20"/>
          <w:szCs w:val="20"/>
        </w:rPr>
        <w:t>et draagt ook bij aan een positieve houding (Johnstone &amp; Reid, 1981).</w:t>
      </w:r>
    </w:p>
    <w:p w14:paraId="31A61403" w14:textId="77777777" w:rsidR="00561D0F" w:rsidRDefault="00561D0F" w:rsidP="004D3CFC">
      <w:pPr>
        <w:pStyle w:val="NoSpacing"/>
        <w:rPr>
          <w:b/>
          <w:bCs/>
        </w:rPr>
      </w:pPr>
    </w:p>
    <w:p w14:paraId="6FFD38E1" w14:textId="494432A1" w:rsidR="007C7448" w:rsidRPr="008769F7" w:rsidRDefault="006C1C6E" w:rsidP="004D3CFC">
      <w:pPr>
        <w:pStyle w:val="NoSpacing"/>
        <w:rPr>
          <w:rFonts w:ascii="Verdana" w:hAnsi="Verdana"/>
          <w:sz w:val="20"/>
          <w:szCs w:val="20"/>
        </w:rPr>
      </w:pPr>
      <w:r w:rsidRPr="008769F7">
        <w:rPr>
          <w:rFonts w:ascii="Verdana" w:hAnsi="Verdana"/>
          <w:b/>
          <w:bCs/>
          <w:sz w:val="20"/>
          <w:szCs w:val="20"/>
        </w:rPr>
        <w:t>Fase 2</w:t>
      </w:r>
      <w:r w:rsidRPr="008769F7">
        <w:rPr>
          <w:rFonts w:ascii="Verdana" w:hAnsi="Verdana"/>
          <w:sz w:val="20"/>
          <w:szCs w:val="20"/>
        </w:rPr>
        <w:t xml:space="preserve">. De kwestie van de ecologische evaluatie werd ingeleid aan de hand van een kort krantenartikel over een publiek debat onder de kop </w:t>
      </w:r>
      <w:r w:rsidRPr="008769F7">
        <w:rPr>
          <w:rFonts w:ascii="Verdana" w:hAnsi="Verdana"/>
          <w:i/>
          <w:iCs/>
          <w:sz w:val="20"/>
          <w:szCs w:val="20"/>
        </w:rPr>
        <w:t>Biodiesel - Een milieuvriendelijk alternatief?</w:t>
      </w:r>
      <w:r w:rsidRPr="008769F7">
        <w:rPr>
          <w:rFonts w:ascii="Verdana" w:hAnsi="Verdana"/>
          <w:sz w:val="20"/>
          <w:szCs w:val="20"/>
        </w:rPr>
        <w:t xml:space="preserve">. Maar zelfs in dit korte artikel werden verschillende totaal verschillende meningen met betrekking tot de titelvraag gepresenteerd, die representatief waren voor de standpunten van verschillende pressiegroepen. Voor de </w:t>
      </w:r>
      <w:r w:rsidR="00196E82" w:rsidRPr="008769F7">
        <w:rPr>
          <w:rFonts w:ascii="Verdana" w:hAnsi="Verdana"/>
          <w:sz w:val="20"/>
          <w:szCs w:val="20"/>
        </w:rPr>
        <w:t xml:space="preserve">leerlingen </w:t>
      </w:r>
      <w:r w:rsidRPr="008769F7">
        <w:rPr>
          <w:rFonts w:ascii="Verdana" w:hAnsi="Verdana"/>
          <w:sz w:val="20"/>
          <w:szCs w:val="20"/>
        </w:rPr>
        <w:t>was het herkenbaar dat er slechts een beperkt aantal argumenten per groep in het artikel werd gepresenteerd, zodat een grondig onderzoek en afweging van de standpunten niet mogelijk was. De term 'ecobalans' werd in het artikel genoemd, maar zonder definitie. In een publicatie van het Duitse Instituut voor Normalisatie (DIN, 1994) konden de</w:t>
      </w:r>
      <w:r w:rsidR="00196E82" w:rsidRPr="008769F7">
        <w:rPr>
          <w:rFonts w:ascii="Verdana" w:hAnsi="Verdana"/>
          <w:sz w:val="20"/>
          <w:szCs w:val="20"/>
        </w:rPr>
        <w:t xml:space="preserve"> leerlingen</w:t>
      </w:r>
      <w:r w:rsidRPr="008769F7">
        <w:rPr>
          <w:rFonts w:ascii="Verdana" w:hAnsi="Verdana"/>
          <w:sz w:val="20"/>
          <w:szCs w:val="20"/>
        </w:rPr>
        <w:t xml:space="preserve"> de betekenis van 'ecobalans' en de basisprincipes van dit concept uitwerken: het idee om alle ecologisch relevante effecten van een product gedurende zijn hele levensduur te evalueren (</w:t>
      </w:r>
      <w:r w:rsidR="00196E82" w:rsidRPr="008769F7">
        <w:rPr>
          <w:rFonts w:ascii="Verdana" w:hAnsi="Verdana"/>
          <w:sz w:val="20"/>
          <w:szCs w:val="20"/>
        </w:rPr>
        <w:t xml:space="preserve">LCA, </w:t>
      </w:r>
      <w:r w:rsidRPr="008769F7">
        <w:rPr>
          <w:rFonts w:ascii="Verdana" w:hAnsi="Verdana"/>
          <w:sz w:val="20"/>
          <w:szCs w:val="20"/>
        </w:rPr>
        <w:t xml:space="preserve">cradle-to-grave analysis). Ze onderkenden ook een paar voor de hand liggende problemen, bijvoorbeeld problemen met het kwantificeren, wegen en vergelijken van de ecologische effecten en het grondstoffenverbruik. Het is niet mogelijk om een ecologische balansanalyse uit te voeren voor een dergelijk complex gebied als de productie en het gebruik van biodiesel in een schoolomgeving. Het is echter mogelijk om studies te bespreken die professioneel zijn uitgevoerd. In navolging van Ratcliffe (1998) lijkt dit nuttig te zijn om te leiden tot een beter georganiseerde discussie in vergelijking met een open kader zonder de structuur van bepaalde standpunten. </w:t>
      </w:r>
    </w:p>
    <w:p w14:paraId="21321400" w14:textId="133444D2" w:rsidR="00602E92" w:rsidRPr="008769F7" w:rsidRDefault="006C1C6E" w:rsidP="004D3CFC">
      <w:pPr>
        <w:pStyle w:val="NoSpacing"/>
        <w:rPr>
          <w:rFonts w:ascii="Verdana" w:hAnsi="Verdana"/>
          <w:sz w:val="20"/>
          <w:szCs w:val="20"/>
        </w:rPr>
      </w:pPr>
      <w:r w:rsidRPr="008769F7">
        <w:rPr>
          <w:rFonts w:ascii="Verdana" w:hAnsi="Verdana"/>
          <w:sz w:val="20"/>
          <w:szCs w:val="20"/>
        </w:rPr>
        <w:t xml:space="preserve">Daarom werd de </w:t>
      </w:r>
      <w:r w:rsidR="00196E82" w:rsidRPr="008769F7">
        <w:rPr>
          <w:rFonts w:ascii="Verdana" w:hAnsi="Verdana"/>
          <w:sz w:val="20"/>
          <w:szCs w:val="20"/>
        </w:rPr>
        <w:t>leerling</w:t>
      </w:r>
      <w:r w:rsidRPr="008769F7">
        <w:rPr>
          <w:rFonts w:ascii="Verdana" w:hAnsi="Verdana"/>
          <w:sz w:val="20"/>
          <w:szCs w:val="20"/>
        </w:rPr>
        <w:t xml:space="preserve">en gevraagd om in groepjes van vijf </w:t>
      </w:r>
      <w:r w:rsidR="00196E82" w:rsidRPr="008769F7">
        <w:rPr>
          <w:rFonts w:ascii="Verdana" w:hAnsi="Verdana"/>
          <w:sz w:val="20"/>
          <w:szCs w:val="20"/>
        </w:rPr>
        <w:t>leerling</w:t>
      </w:r>
      <w:r w:rsidRPr="008769F7">
        <w:rPr>
          <w:rFonts w:ascii="Verdana" w:hAnsi="Verdana"/>
          <w:sz w:val="20"/>
          <w:szCs w:val="20"/>
        </w:rPr>
        <w:t xml:space="preserve">en </w:t>
      </w:r>
      <w:r w:rsidR="00196E82" w:rsidRPr="008769F7">
        <w:rPr>
          <w:rFonts w:ascii="Verdana" w:hAnsi="Verdana"/>
          <w:sz w:val="20"/>
          <w:szCs w:val="20"/>
        </w:rPr>
        <w:t>aangereikte</w:t>
      </w:r>
      <w:r w:rsidRPr="008769F7">
        <w:rPr>
          <w:rFonts w:ascii="Verdana" w:hAnsi="Verdana"/>
          <w:sz w:val="20"/>
          <w:szCs w:val="20"/>
        </w:rPr>
        <w:t xml:space="preserve"> teksten te analyseren. </w:t>
      </w:r>
      <w:r w:rsidR="00196E82" w:rsidRPr="008C6776">
        <w:rPr>
          <w:rFonts w:ascii="Verdana" w:hAnsi="Verdana"/>
          <w:sz w:val="20"/>
          <w:szCs w:val="20"/>
          <w:lang w:val="en-US"/>
        </w:rPr>
        <w:t xml:space="preserve">Er </w:t>
      </w:r>
      <w:proofErr w:type="spellStart"/>
      <w:r w:rsidR="00196E82" w:rsidRPr="008C6776">
        <w:rPr>
          <w:rFonts w:ascii="Verdana" w:hAnsi="Verdana"/>
          <w:sz w:val="20"/>
          <w:szCs w:val="20"/>
          <w:lang w:val="en-US"/>
        </w:rPr>
        <w:t>waren</w:t>
      </w:r>
      <w:proofErr w:type="spellEnd"/>
      <w:r w:rsidR="00196E82" w:rsidRPr="008C6776">
        <w:rPr>
          <w:rFonts w:ascii="Verdana" w:hAnsi="Verdana"/>
          <w:sz w:val="20"/>
          <w:szCs w:val="20"/>
          <w:lang w:val="en-US"/>
        </w:rPr>
        <w:t xml:space="preserve"> </w:t>
      </w:r>
      <w:proofErr w:type="spellStart"/>
      <w:r w:rsidR="00196E82" w:rsidRPr="008C6776">
        <w:rPr>
          <w:rFonts w:ascii="Verdana" w:hAnsi="Verdana"/>
          <w:sz w:val="20"/>
          <w:szCs w:val="20"/>
          <w:lang w:val="en-US"/>
        </w:rPr>
        <w:t>teksten</w:t>
      </w:r>
      <w:proofErr w:type="spellEnd"/>
      <w:r w:rsidR="00196E82" w:rsidRPr="008C6776">
        <w:rPr>
          <w:rFonts w:ascii="Verdana" w:hAnsi="Verdana"/>
          <w:sz w:val="20"/>
          <w:szCs w:val="20"/>
          <w:lang w:val="en-US"/>
        </w:rPr>
        <w:t xml:space="preserve"> </w:t>
      </w:r>
      <w:proofErr w:type="spellStart"/>
      <w:r w:rsidR="00196E82" w:rsidRPr="008C6776">
        <w:rPr>
          <w:rFonts w:ascii="Verdana" w:hAnsi="Verdana"/>
          <w:sz w:val="20"/>
          <w:szCs w:val="20"/>
          <w:lang w:val="en-US"/>
        </w:rPr>
        <w:t>beschikbaar</w:t>
      </w:r>
      <w:proofErr w:type="spellEnd"/>
      <w:r w:rsidR="00196E82" w:rsidRPr="008C6776">
        <w:rPr>
          <w:rFonts w:ascii="Verdana" w:hAnsi="Verdana"/>
          <w:sz w:val="20"/>
          <w:szCs w:val="20"/>
          <w:lang w:val="en-US"/>
        </w:rPr>
        <w:t xml:space="preserve"> van</w:t>
      </w:r>
      <w:r w:rsidRPr="008C6776">
        <w:rPr>
          <w:rFonts w:ascii="Verdana" w:hAnsi="Verdana"/>
          <w:sz w:val="20"/>
          <w:szCs w:val="20"/>
          <w:lang w:val="en-US"/>
        </w:rPr>
        <w:t xml:space="preserve"> de </w:t>
      </w:r>
      <w:r w:rsidRPr="008C6776">
        <w:rPr>
          <w:rFonts w:ascii="Verdana" w:hAnsi="Verdana"/>
          <w:i/>
          <w:iCs/>
          <w:sz w:val="20"/>
          <w:szCs w:val="20"/>
          <w:lang w:val="en-US"/>
        </w:rPr>
        <w:t>Society of Crude Oil, Gas and Coal Research</w:t>
      </w:r>
      <w:r w:rsidRPr="008C6776">
        <w:rPr>
          <w:rFonts w:ascii="Verdana" w:hAnsi="Verdana"/>
          <w:sz w:val="20"/>
          <w:szCs w:val="20"/>
          <w:lang w:val="en-US"/>
        </w:rPr>
        <w:t xml:space="preserve">, de </w:t>
      </w:r>
      <w:r w:rsidRPr="008C6776">
        <w:rPr>
          <w:rFonts w:ascii="Verdana" w:hAnsi="Verdana"/>
          <w:i/>
          <w:iCs/>
          <w:sz w:val="20"/>
          <w:szCs w:val="20"/>
          <w:lang w:val="en-US"/>
        </w:rPr>
        <w:t>Society for Development Technology/Union for Promotion of Oil and Protein Plant Production</w:t>
      </w:r>
      <w:r w:rsidRPr="008C6776">
        <w:rPr>
          <w:rFonts w:ascii="Verdana" w:hAnsi="Verdana"/>
          <w:sz w:val="20"/>
          <w:szCs w:val="20"/>
          <w:lang w:val="en-US"/>
        </w:rPr>
        <w:t xml:space="preserve">, de </w:t>
      </w:r>
      <w:proofErr w:type="spellStart"/>
      <w:r w:rsidRPr="008C6776">
        <w:rPr>
          <w:rFonts w:ascii="Verdana" w:hAnsi="Verdana"/>
          <w:sz w:val="20"/>
          <w:szCs w:val="20"/>
          <w:lang w:val="en-US"/>
        </w:rPr>
        <w:t>Duitse</w:t>
      </w:r>
      <w:proofErr w:type="spellEnd"/>
      <w:r w:rsidRPr="008C6776">
        <w:rPr>
          <w:rFonts w:ascii="Verdana" w:hAnsi="Verdana"/>
          <w:sz w:val="20"/>
          <w:szCs w:val="20"/>
          <w:lang w:val="en-US"/>
        </w:rPr>
        <w:t xml:space="preserve"> Shell </w:t>
      </w:r>
      <w:proofErr w:type="spellStart"/>
      <w:r w:rsidRPr="008C6776">
        <w:rPr>
          <w:rFonts w:ascii="Verdana" w:hAnsi="Verdana"/>
          <w:sz w:val="20"/>
          <w:szCs w:val="20"/>
          <w:lang w:val="en-US"/>
        </w:rPr>
        <w:t>en</w:t>
      </w:r>
      <w:proofErr w:type="spellEnd"/>
      <w:r w:rsidRPr="008C6776">
        <w:rPr>
          <w:rFonts w:ascii="Verdana" w:hAnsi="Verdana"/>
          <w:sz w:val="20"/>
          <w:szCs w:val="20"/>
          <w:lang w:val="en-US"/>
        </w:rPr>
        <w:t xml:space="preserve"> de </w:t>
      </w:r>
      <w:r w:rsidRPr="008C6776">
        <w:rPr>
          <w:rFonts w:ascii="Verdana" w:hAnsi="Verdana"/>
          <w:i/>
          <w:iCs/>
          <w:sz w:val="20"/>
          <w:szCs w:val="20"/>
          <w:lang w:val="en-US"/>
        </w:rPr>
        <w:t>Foundation for Preserving Nature</w:t>
      </w:r>
      <w:r w:rsidRPr="008C6776">
        <w:rPr>
          <w:rFonts w:ascii="Verdana" w:hAnsi="Verdana"/>
          <w:sz w:val="20"/>
          <w:szCs w:val="20"/>
          <w:lang w:val="en-US"/>
        </w:rPr>
        <w:t xml:space="preserve"> (Schmitz-Schlang, 1995).</w:t>
      </w:r>
      <w:r w:rsidR="00196E82" w:rsidRPr="008C6776">
        <w:rPr>
          <w:rFonts w:ascii="Verdana" w:hAnsi="Verdana"/>
          <w:sz w:val="20"/>
          <w:szCs w:val="20"/>
          <w:lang w:val="en-US"/>
        </w:rPr>
        <w:t xml:space="preserve"> </w:t>
      </w:r>
      <w:r w:rsidR="00196E82" w:rsidRPr="008769F7">
        <w:rPr>
          <w:rFonts w:ascii="Verdana" w:hAnsi="Verdana"/>
          <w:sz w:val="20"/>
          <w:szCs w:val="20"/>
        </w:rPr>
        <w:t>Voor de leerlingen werden deze ingekort</w:t>
      </w:r>
      <w:r w:rsidRPr="008769F7">
        <w:rPr>
          <w:rFonts w:ascii="Verdana" w:hAnsi="Verdana"/>
          <w:sz w:val="20"/>
          <w:szCs w:val="20"/>
        </w:rPr>
        <w:t xml:space="preserve"> tot een lengte van ongeveer vier pagina's met slechts minimale wijzigingen in hun inhoud en woordkeuze (Eilks, 1999). De </w:t>
      </w:r>
      <w:r w:rsidR="00196E82" w:rsidRPr="008769F7">
        <w:rPr>
          <w:rFonts w:ascii="Verdana" w:hAnsi="Verdana"/>
          <w:sz w:val="20"/>
          <w:szCs w:val="20"/>
        </w:rPr>
        <w:t>leerling</w:t>
      </w:r>
      <w:r w:rsidRPr="008769F7">
        <w:rPr>
          <w:rFonts w:ascii="Verdana" w:hAnsi="Verdana"/>
          <w:sz w:val="20"/>
          <w:szCs w:val="20"/>
        </w:rPr>
        <w:t xml:space="preserve">en mochten ook de originele publicaties gebruiken, </w:t>
      </w:r>
      <w:r w:rsidR="00196E82" w:rsidRPr="008769F7">
        <w:rPr>
          <w:rFonts w:ascii="Verdana" w:hAnsi="Verdana"/>
          <w:sz w:val="20"/>
          <w:szCs w:val="20"/>
        </w:rPr>
        <w:t>als ze dat wilden</w:t>
      </w:r>
      <w:r w:rsidRPr="008769F7">
        <w:rPr>
          <w:rFonts w:ascii="Verdana" w:hAnsi="Verdana"/>
          <w:sz w:val="20"/>
          <w:szCs w:val="20"/>
        </w:rPr>
        <w:t xml:space="preserve">. </w:t>
      </w:r>
      <w:r w:rsidR="00196E82" w:rsidRPr="008769F7">
        <w:rPr>
          <w:rFonts w:ascii="Verdana" w:hAnsi="Verdana"/>
          <w:sz w:val="20"/>
          <w:szCs w:val="20"/>
        </w:rPr>
        <w:t>Hun</w:t>
      </w:r>
      <w:r w:rsidRPr="008769F7">
        <w:rPr>
          <w:rFonts w:ascii="Verdana" w:hAnsi="Verdana"/>
          <w:sz w:val="20"/>
          <w:szCs w:val="20"/>
        </w:rPr>
        <w:t xml:space="preserve"> werd gevraagd om de materialen te analyseren </w:t>
      </w:r>
      <w:r w:rsidR="00196E82" w:rsidRPr="008769F7">
        <w:rPr>
          <w:rFonts w:ascii="Verdana" w:hAnsi="Verdana"/>
          <w:sz w:val="20"/>
          <w:szCs w:val="20"/>
        </w:rPr>
        <w:t xml:space="preserve">en een presentatie van </w:t>
      </w:r>
      <w:r w:rsidRPr="008769F7">
        <w:rPr>
          <w:rFonts w:ascii="Verdana" w:hAnsi="Verdana"/>
          <w:sz w:val="20"/>
          <w:szCs w:val="20"/>
        </w:rPr>
        <w:t xml:space="preserve">5 tot 10 minuten over de beschreven positie </w:t>
      </w:r>
      <w:r w:rsidR="00196E82" w:rsidRPr="008769F7">
        <w:rPr>
          <w:rFonts w:ascii="Verdana" w:hAnsi="Verdana"/>
          <w:sz w:val="20"/>
          <w:szCs w:val="20"/>
        </w:rPr>
        <w:t>voor te bereiden</w:t>
      </w:r>
      <w:r w:rsidRPr="008769F7">
        <w:rPr>
          <w:rFonts w:ascii="Verdana" w:hAnsi="Verdana"/>
          <w:sz w:val="20"/>
          <w:szCs w:val="20"/>
        </w:rPr>
        <w:t>. Informatie-uitwisseling tussen de groepen werd zoveel mogelijk voorkomen. Deze fase van samenwerking samen met de in</w:t>
      </w:r>
      <w:r w:rsidR="00196E82" w:rsidRPr="008769F7">
        <w:rPr>
          <w:rFonts w:ascii="Verdana" w:hAnsi="Verdana"/>
          <w:sz w:val="20"/>
          <w:szCs w:val="20"/>
        </w:rPr>
        <w:t>leiding op</w:t>
      </w:r>
      <w:r w:rsidRPr="008769F7">
        <w:rPr>
          <w:rFonts w:ascii="Verdana" w:hAnsi="Verdana"/>
          <w:sz w:val="20"/>
          <w:szCs w:val="20"/>
        </w:rPr>
        <w:t xml:space="preserve"> fase 2 duurde vier lessen (elk 45 minuten)</w:t>
      </w:r>
    </w:p>
    <w:p w14:paraId="12E0FDD9" w14:textId="77777777" w:rsidR="007C7448" w:rsidRPr="008769F7" w:rsidRDefault="007C7448" w:rsidP="004D3CFC">
      <w:pPr>
        <w:pStyle w:val="NoSpacing"/>
        <w:rPr>
          <w:rFonts w:ascii="Verdana" w:hAnsi="Verdana"/>
          <w:sz w:val="20"/>
          <w:szCs w:val="20"/>
        </w:rPr>
      </w:pPr>
    </w:p>
    <w:p w14:paraId="5C5D9FE9" w14:textId="77777777" w:rsidR="00196E82" w:rsidRPr="008769F7" w:rsidRDefault="006C1C6E" w:rsidP="004D3CFC">
      <w:pPr>
        <w:pStyle w:val="NoSpacing"/>
        <w:rPr>
          <w:rFonts w:ascii="Verdana" w:hAnsi="Verdana"/>
          <w:sz w:val="20"/>
          <w:szCs w:val="20"/>
        </w:rPr>
      </w:pPr>
      <w:r w:rsidRPr="008769F7">
        <w:rPr>
          <w:rFonts w:ascii="Verdana" w:hAnsi="Verdana"/>
          <w:b/>
          <w:bCs/>
          <w:sz w:val="20"/>
          <w:szCs w:val="20"/>
        </w:rPr>
        <w:t>Fase 3.</w:t>
      </w:r>
      <w:r w:rsidRPr="008769F7">
        <w:rPr>
          <w:rFonts w:ascii="Verdana" w:hAnsi="Verdana"/>
          <w:sz w:val="20"/>
          <w:szCs w:val="20"/>
        </w:rPr>
        <w:t xml:space="preserve"> In de laatste fase presenteerden de </w:t>
      </w:r>
      <w:r w:rsidR="00196E82" w:rsidRPr="008769F7">
        <w:rPr>
          <w:rFonts w:ascii="Verdana" w:hAnsi="Verdana"/>
          <w:sz w:val="20"/>
          <w:szCs w:val="20"/>
        </w:rPr>
        <w:t>leerling</w:t>
      </w:r>
      <w:r w:rsidRPr="008769F7">
        <w:rPr>
          <w:rFonts w:ascii="Verdana" w:hAnsi="Verdana"/>
          <w:sz w:val="20"/>
          <w:szCs w:val="20"/>
        </w:rPr>
        <w:t xml:space="preserve">en de verschillende posities waaraan ze hadden gewerkt. Op het bord is een vergelijking gemaakt (zie tabel 1). Aan de </w:t>
      </w:r>
      <w:r w:rsidR="00196E82" w:rsidRPr="008769F7">
        <w:rPr>
          <w:rFonts w:ascii="Verdana" w:hAnsi="Verdana"/>
          <w:sz w:val="20"/>
          <w:szCs w:val="20"/>
        </w:rPr>
        <w:t>leerling</w:t>
      </w:r>
      <w:r w:rsidRPr="008769F7">
        <w:rPr>
          <w:rFonts w:ascii="Verdana" w:hAnsi="Verdana"/>
          <w:sz w:val="20"/>
          <w:szCs w:val="20"/>
        </w:rPr>
        <w:t xml:space="preserve">en werd gevraagd: </w:t>
      </w:r>
    </w:p>
    <w:p w14:paraId="5798F02A" w14:textId="77777777" w:rsidR="00196E82" w:rsidRPr="008769F7" w:rsidRDefault="006C1C6E" w:rsidP="004D3CFC">
      <w:pPr>
        <w:pStyle w:val="NoSpacing"/>
        <w:rPr>
          <w:rFonts w:ascii="Verdana" w:hAnsi="Verdana"/>
          <w:sz w:val="20"/>
          <w:szCs w:val="20"/>
        </w:rPr>
      </w:pPr>
      <w:r w:rsidRPr="008769F7">
        <w:rPr>
          <w:rFonts w:ascii="Verdana" w:hAnsi="Verdana"/>
          <w:sz w:val="20"/>
          <w:szCs w:val="20"/>
        </w:rPr>
        <w:t xml:space="preserve">(a) de grote verschillen in de standpunten en de gekozen argumenten te erkennen; </w:t>
      </w:r>
    </w:p>
    <w:p w14:paraId="1CDBE75D" w14:textId="77777777" w:rsidR="00196E82" w:rsidRPr="008769F7" w:rsidRDefault="00196E82" w:rsidP="004D3CFC">
      <w:pPr>
        <w:pStyle w:val="NoSpacing"/>
        <w:rPr>
          <w:rFonts w:ascii="Verdana" w:hAnsi="Verdana"/>
          <w:sz w:val="20"/>
          <w:szCs w:val="20"/>
        </w:rPr>
      </w:pPr>
      <w:r w:rsidRPr="008769F7">
        <w:rPr>
          <w:rFonts w:ascii="Verdana" w:hAnsi="Verdana"/>
          <w:sz w:val="20"/>
          <w:szCs w:val="20"/>
        </w:rPr>
        <w:t>(</w:t>
      </w:r>
      <w:r w:rsidR="006C1C6E" w:rsidRPr="008769F7">
        <w:rPr>
          <w:rFonts w:ascii="Verdana" w:hAnsi="Verdana"/>
          <w:sz w:val="20"/>
          <w:szCs w:val="20"/>
        </w:rPr>
        <w:t xml:space="preserve">b) er rekening mee te houden dat de resultaten van de studies afhingen van de belangen van de auteurs of pressiegroepen die ze hadden opgesteld; </w:t>
      </w:r>
    </w:p>
    <w:p w14:paraId="44460535" w14:textId="50B50509" w:rsidR="00196E82" w:rsidRPr="008769F7" w:rsidRDefault="006C1C6E" w:rsidP="004D3CFC">
      <w:pPr>
        <w:pStyle w:val="NoSpacing"/>
        <w:rPr>
          <w:rFonts w:ascii="Verdana" w:hAnsi="Verdana"/>
          <w:sz w:val="20"/>
          <w:szCs w:val="20"/>
        </w:rPr>
      </w:pPr>
      <w:r w:rsidRPr="008769F7">
        <w:rPr>
          <w:rFonts w:ascii="Verdana" w:hAnsi="Verdana"/>
          <w:sz w:val="20"/>
          <w:szCs w:val="20"/>
        </w:rPr>
        <w:t>(c) om hun inzichten te uiten over de noodzaak om te beschikken over uitgebreide informatie over verschillende standpunten en wetenschappelijke kennis over het onderwerp</w:t>
      </w:r>
      <w:r w:rsidR="00196E82" w:rsidRPr="008769F7">
        <w:rPr>
          <w:rFonts w:ascii="Verdana" w:hAnsi="Verdana"/>
          <w:sz w:val="20"/>
          <w:szCs w:val="20"/>
        </w:rPr>
        <w:t>.</w:t>
      </w:r>
    </w:p>
    <w:p w14:paraId="1B629366" w14:textId="7BADAC39" w:rsidR="00B94B97" w:rsidRPr="008769F7" w:rsidRDefault="006C1C6E" w:rsidP="004D3CFC">
      <w:pPr>
        <w:pStyle w:val="NoSpacing"/>
        <w:rPr>
          <w:rFonts w:ascii="Verdana" w:hAnsi="Verdana"/>
          <w:sz w:val="20"/>
          <w:szCs w:val="20"/>
        </w:rPr>
      </w:pPr>
      <w:r w:rsidRPr="008769F7">
        <w:rPr>
          <w:rFonts w:ascii="Verdana" w:hAnsi="Verdana"/>
          <w:sz w:val="20"/>
          <w:szCs w:val="20"/>
        </w:rPr>
        <w:t xml:space="preserve"> (</w:t>
      </w:r>
      <w:r w:rsidR="00196E82" w:rsidRPr="008769F7">
        <w:rPr>
          <w:rFonts w:ascii="Verdana" w:hAnsi="Verdana"/>
          <w:sz w:val="20"/>
          <w:szCs w:val="20"/>
        </w:rPr>
        <w:t>Zie</w:t>
      </w:r>
      <w:r w:rsidRPr="008769F7">
        <w:rPr>
          <w:rFonts w:ascii="Verdana" w:hAnsi="Verdana"/>
          <w:sz w:val="20"/>
          <w:szCs w:val="20"/>
        </w:rPr>
        <w:t xml:space="preserve"> Ratcliffe, 1998). </w:t>
      </w:r>
    </w:p>
    <w:p w14:paraId="4A0D674A" w14:textId="77777777" w:rsidR="00196E82" w:rsidRPr="008769F7" w:rsidRDefault="00196E82" w:rsidP="004D3CFC">
      <w:pPr>
        <w:pStyle w:val="NoSpacing"/>
        <w:rPr>
          <w:rFonts w:ascii="Verdana" w:hAnsi="Verdana"/>
          <w:b/>
          <w:bCs/>
          <w:sz w:val="20"/>
          <w:szCs w:val="20"/>
        </w:rPr>
      </w:pPr>
    </w:p>
    <w:p w14:paraId="7A3F718F" w14:textId="4B8F0DB3" w:rsidR="00B94B97" w:rsidRPr="008769F7" w:rsidRDefault="00B94B97" w:rsidP="004D3CFC">
      <w:pPr>
        <w:pStyle w:val="NoSpacing"/>
        <w:rPr>
          <w:rFonts w:ascii="Verdana" w:hAnsi="Verdana"/>
          <w:b/>
          <w:bCs/>
          <w:sz w:val="20"/>
          <w:szCs w:val="20"/>
        </w:rPr>
      </w:pPr>
      <w:r w:rsidRPr="008769F7">
        <w:rPr>
          <w:rFonts w:ascii="Verdana" w:hAnsi="Verdana"/>
          <w:b/>
          <w:bCs/>
          <w:sz w:val="20"/>
          <w:szCs w:val="20"/>
        </w:rPr>
        <w:t xml:space="preserve">TABEL 1. Verschillende standpunten over het gebruik van biodiesel en veronderstelde achtergrond van de auteurs/sponsors zoals uitgewerkt door de </w:t>
      </w:r>
      <w:r w:rsidR="00196E82" w:rsidRPr="008769F7">
        <w:rPr>
          <w:rFonts w:ascii="Verdana" w:hAnsi="Verdana"/>
          <w:b/>
          <w:bCs/>
          <w:sz w:val="20"/>
          <w:szCs w:val="20"/>
        </w:rPr>
        <w:t>leerling</w:t>
      </w:r>
      <w:r w:rsidRPr="008769F7">
        <w:rPr>
          <w:rFonts w:ascii="Verdana" w:hAnsi="Verdana"/>
          <w:b/>
          <w:bCs/>
          <w:sz w:val="20"/>
          <w:szCs w:val="20"/>
        </w:rPr>
        <w:t xml:space="preserve">en. </w:t>
      </w:r>
    </w:p>
    <w:p w14:paraId="378EFD45" w14:textId="6B2036A5" w:rsidR="00B94B97" w:rsidRPr="008769F7" w:rsidRDefault="00B94B97" w:rsidP="004D3CFC">
      <w:pPr>
        <w:pStyle w:val="NoSpacing"/>
        <w:rPr>
          <w:rFonts w:ascii="Verdana" w:hAnsi="Verdana"/>
          <w:sz w:val="20"/>
          <w:szCs w:val="20"/>
        </w:rPr>
      </w:pPr>
      <w:r w:rsidRPr="008769F7">
        <w:rPr>
          <w:rFonts w:ascii="Verdana" w:hAnsi="Verdana"/>
          <w:i/>
          <w:iCs/>
          <w:sz w:val="20"/>
          <w:szCs w:val="20"/>
        </w:rPr>
        <w:t>Pressiegroep</w:t>
      </w:r>
      <w:r w:rsidR="00C967CB" w:rsidRPr="008769F7">
        <w:rPr>
          <w:rFonts w:ascii="Verdana" w:hAnsi="Verdana"/>
          <w:i/>
          <w:iCs/>
          <w:sz w:val="20"/>
          <w:szCs w:val="20"/>
        </w:rPr>
        <w:t>.</w:t>
      </w:r>
      <w:r w:rsidRPr="008769F7">
        <w:rPr>
          <w:rFonts w:ascii="Verdana" w:hAnsi="Verdana"/>
          <w:i/>
          <w:iCs/>
          <w:sz w:val="20"/>
          <w:szCs w:val="20"/>
        </w:rPr>
        <w:t xml:space="preserve"> </w:t>
      </w:r>
      <w:r w:rsidR="006C1C6E" w:rsidRPr="008769F7">
        <w:rPr>
          <w:rFonts w:ascii="Verdana" w:hAnsi="Verdana"/>
          <w:color w:val="FF0000"/>
          <w:sz w:val="20"/>
          <w:szCs w:val="20"/>
        </w:rPr>
        <w:t xml:space="preserve">Vereniging voor Onderzoek naar ruwe olie, gas en steenkool </w:t>
      </w:r>
    </w:p>
    <w:p w14:paraId="04925CAC" w14:textId="4DDD366D" w:rsidR="00B94B97" w:rsidRPr="008769F7" w:rsidRDefault="00B94B97" w:rsidP="004D3CFC">
      <w:pPr>
        <w:pStyle w:val="NoSpacing"/>
        <w:rPr>
          <w:rFonts w:ascii="Verdana" w:hAnsi="Verdana"/>
          <w:sz w:val="20"/>
          <w:szCs w:val="20"/>
        </w:rPr>
      </w:pPr>
      <w:r w:rsidRPr="008769F7">
        <w:rPr>
          <w:rFonts w:ascii="Verdana" w:hAnsi="Verdana"/>
          <w:i/>
          <w:iCs/>
          <w:sz w:val="20"/>
          <w:szCs w:val="20"/>
        </w:rPr>
        <w:t>Conclusie</w:t>
      </w:r>
      <w:r w:rsidR="00C967CB" w:rsidRPr="008769F7">
        <w:rPr>
          <w:rFonts w:ascii="Verdana" w:hAnsi="Verdana"/>
          <w:i/>
          <w:iCs/>
          <w:sz w:val="20"/>
          <w:szCs w:val="20"/>
        </w:rPr>
        <w:t>.</w:t>
      </w:r>
      <w:r w:rsidRPr="008769F7">
        <w:rPr>
          <w:rFonts w:ascii="Verdana" w:hAnsi="Verdana"/>
          <w:i/>
          <w:iCs/>
          <w:sz w:val="20"/>
          <w:szCs w:val="20"/>
        </w:rPr>
        <w:t xml:space="preserve"> </w:t>
      </w:r>
      <w:r w:rsidR="006C1C6E" w:rsidRPr="008769F7">
        <w:rPr>
          <w:rFonts w:ascii="Verdana" w:hAnsi="Verdana"/>
          <w:sz w:val="20"/>
          <w:szCs w:val="20"/>
        </w:rPr>
        <w:t xml:space="preserve">Slechts weinig potentieel om de uitstoot van broeikasgassen te verminderen, maar hoge kosten en ook extra afvalemissies. </w:t>
      </w:r>
    </w:p>
    <w:p w14:paraId="5B01FE57" w14:textId="3A7DCF63" w:rsidR="00B94B97" w:rsidRPr="008769F7" w:rsidRDefault="00B94B97" w:rsidP="004D3CFC">
      <w:pPr>
        <w:pStyle w:val="NoSpacing"/>
        <w:rPr>
          <w:rFonts w:ascii="Verdana" w:hAnsi="Verdana"/>
          <w:sz w:val="20"/>
          <w:szCs w:val="20"/>
        </w:rPr>
      </w:pPr>
      <w:bookmarkStart w:id="2" w:name="_Hlk145799299"/>
      <w:r w:rsidRPr="008769F7">
        <w:rPr>
          <w:rFonts w:ascii="Verdana" w:hAnsi="Verdana"/>
          <w:i/>
          <w:iCs/>
          <w:sz w:val="20"/>
          <w:szCs w:val="20"/>
        </w:rPr>
        <w:t>Vermoedelijke achtergrond</w:t>
      </w:r>
      <w:r w:rsidR="00C967CB" w:rsidRPr="008769F7">
        <w:rPr>
          <w:rFonts w:ascii="Verdana" w:hAnsi="Verdana"/>
          <w:i/>
          <w:iCs/>
          <w:sz w:val="20"/>
          <w:szCs w:val="20"/>
        </w:rPr>
        <w:t>.</w:t>
      </w:r>
      <w:r w:rsidRPr="008769F7">
        <w:rPr>
          <w:rFonts w:ascii="Verdana" w:hAnsi="Verdana"/>
          <w:i/>
          <w:iCs/>
          <w:sz w:val="20"/>
          <w:szCs w:val="20"/>
        </w:rPr>
        <w:t xml:space="preserve"> </w:t>
      </w:r>
      <w:bookmarkEnd w:id="2"/>
      <w:r w:rsidR="006C1C6E" w:rsidRPr="008769F7">
        <w:rPr>
          <w:rFonts w:ascii="Verdana" w:hAnsi="Verdana"/>
          <w:sz w:val="20"/>
          <w:szCs w:val="20"/>
        </w:rPr>
        <w:t>Promotie van aardolieproducten.</w:t>
      </w:r>
    </w:p>
    <w:p w14:paraId="3C619429" w14:textId="77777777" w:rsidR="00B94B97" w:rsidRPr="008769F7" w:rsidRDefault="00B94B97" w:rsidP="004D3CFC">
      <w:pPr>
        <w:pStyle w:val="NoSpacing"/>
        <w:rPr>
          <w:rFonts w:ascii="Verdana" w:hAnsi="Verdana"/>
          <w:sz w:val="20"/>
          <w:szCs w:val="20"/>
        </w:rPr>
      </w:pPr>
    </w:p>
    <w:p w14:paraId="27066EA9" w14:textId="0789D000" w:rsidR="00B94B97" w:rsidRPr="008769F7" w:rsidRDefault="00B94B97" w:rsidP="004D3CFC">
      <w:pPr>
        <w:pStyle w:val="NoSpacing"/>
        <w:rPr>
          <w:rFonts w:ascii="Verdana" w:hAnsi="Verdana"/>
          <w:sz w:val="20"/>
          <w:szCs w:val="20"/>
        </w:rPr>
      </w:pPr>
      <w:bookmarkStart w:id="3" w:name="_Hlk145799153"/>
      <w:r w:rsidRPr="008769F7">
        <w:rPr>
          <w:rFonts w:ascii="Verdana" w:hAnsi="Verdana"/>
          <w:i/>
          <w:iCs/>
          <w:sz w:val="20"/>
          <w:szCs w:val="20"/>
        </w:rPr>
        <w:t>Pressiegroep</w:t>
      </w:r>
      <w:r w:rsidR="00C967CB" w:rsidRPr="008769F7">
        <w:rPr>
          <w:rFonts w:ascii="Verdana" w:hAnsi="Verdana"/>
          <w:i/>
          <w:iCs/>
          <w:sz w:val="20"/>
          <w:szCs w:val="20"/>
        </w:rPr>
        <w:t>.</w:t>
      </w:r>
      <w:r w:rsidRPr="008769F7">
        <w:rPr>
          <w:rFonts w:ascii="Verdana" w:hAnsi="Verdana"/>
          <w:i/>
          <w:iCs/>
          <w:sz w:val="20"/>
          <w:szCs w:val="20"/>
        </w:rPr>
        <w:t xml:space="preserve"> </w:t>
      </w:r>
      <w:bookmarkEnd w:id="3"/>
      <w:r w:rsidR="006C1C6E" w:rsidRPr="008769F7">
        <w:rPr>
          <w:rFonts w:ascii="Verdana" w:hAnsi="Verdana"/>
          <w:color w:val="FF0000"/>
          <w:sz w:val="20"/>
          <w:szCs w:val="20"/>
        </w:rPr>
        <w:t xml:space="preserve">Vereniging voor Ontwikkelingstechnologie </w:t>
      </w:r>
    </w:p>
    <w:p w14:paraId="0E53C1E6" w14:textId="4CFD4AF8" w:rsidR="00B94B97" w:rsidRPr="008769F7" w:rsidRDefault="00B94B97" w:rsidP="004D3CFC">
      <w:pPr>
        <w:pStyle w:val="NoSpacing"/>
        <w:rPr>
          <w:rFonts w:ascii="Verdana" w:hAnsi="Verdana"/>
          <w:sz w:val="20"/>
          <w:szCs w:val="20"/>
        </w:rPr>
      </w:pPr>
      <w:r w:rsidRPr="008769F7">
        <w:rPr>
          <w:rFonts w:ascii="Verdana" w:hAnsi="Verdana"/>
          <w:i/>
          <w:iCs/>
          <w:sz w:val="20"/>
          <w:szCs w:val="20"/>
        </w:rPr>
        <w:t>Conclusie</w:t>
      </w:r>
      <w:r w:rsidR="00C967CB" w:rsidRPr="008769F7">
        <w:rPr>
          <w:rFonts w:ascii="Verdana" w:hAnsi="Verdana"/>
          <w:i/>
          <w:iCs/>
          <w:sz w:val="20"/>
          <w:szCs w:val="20"/>
        </w:rPr>
        <w:t>.</w:t>
      </w:r>
      <w:r w:rsidRPr="008769F7">
        <w:rPr>
          <w:rFonts w:ascii="Verdana" w:hAnsi="Verdana"/>
          <w:i/>
          <w:iCs/>
          <w:sz w:val="20"/>
          <w:szCs w:val="20"/>
        </w:rPr>
        <w:t xml:space="preserve"> </w:t>
      </w:r>
      <w:r w:rsidR="006C1C6E" w:rsidRPr="008769F7">
        <w:rPr>
          <w:rFonts w:ascii="Verdana" w:hAnsi="Verdana"/>
          <w:sz w:val="20"/>
          <w:szCs w:val="20"/>
        </w:rPr>
        <w:t xml:space="preserve">Hoog potentieel voor het verminderen van kooldioxide, een economisch verstandig systeem. </w:t>
      </w:r>
    </w:p>
    <w:p w14:paraId="5C4C9917" w14:textId="4B8075AF" w:rsidR="00B94B97" w:rsidRPr="008769F7" w:rsidRDefault="00196E82" w:rsidP="004D3CFC">
      <w:pPr>
        <w:pStyle w:val="NoSpacing"/>
        <w:rPr>
          <w:rFonts w:ascii="Verdana" w:hAnsi="Verdana"/>
          <w:sz w:val="20"/>
          <w:szCs w:val="20"/>
        </w:rPr>
      </w:pPr>
      <w:r w:rsidRPr="008769F7">
        <w:rPr>
          <w:rFonts w:ascii="Verdana" w:hAnsi="Verdana"/>
          <w:i/>
          <w:iCs/>
          <w:sz w:val="20"/>
          <w:szCs w:val="20"/>
        </w:rPr>
        <w:t xml:space="preserve">Vermoedelijke achtergrond. </w:t>
      </w:r>
      <w:r w:rsidR="00B94B97" w:rsidRPr="008769F7">
        <w:rPr>
          <w:rFonts w:ascii="Verdana" w:hAnsi="Verdana"/>
          <w:sz w:val="20"/>
          <w:szCs w:val="20"/>
        </w:rPr>
        <w:t>Bevordering</w:t>
      </w:r>
      <w:r w:rsidRPr="008769F7">
        <w:rPr>
          <w:rFonts w:ascii="Verdana" w:hAnsi="Verdana"/>
          <w:sz w:val="20"/>
          <w:szCs w:val="20"/>
        </w:rPr>
        <w:t xml:space="preserve"> </w:t>
      </w:r>
      <w:r w:rsidR="00B94B97" w:rsidRPr="008769F7">
        <w:rPr>
          <w:rFonts w:ascii="Verdana" w:hAnsi="Verdana"/>
          <w:sz w:val="20"/>
          <w:szCs w:val="20"/>
        </w:rPr>
        <w:t>van</w:t>
      </w:r>
      <w:r w:rsidR="00B94B97" w:rsidRPr="008769F7">
        <w:rPr>
          <w:rFonts w:ascii="Verdana" w:hAnsi="Verdana"/>
          <w:i/>
          <w:iCs/>
          <w:sz w:val="20"/>
          <w:szCs w:val="20"/>
        </w:rPr>
        <w:t xml:space="preserve"> </w:t>
      </w:r>
      <w:r w:rsidR="00B94B97" w:rsidRPr="008769F7">
        <w:rPr>
          <w:rFonts w:ascii="Verdana" w:hAnsi="Verdana"/>
          <w:sz w:val="20"/>
          <w:szCs w:val="20"/>
        </w:rPr>
        <w:t>brandstoffen op basis van hernieuwbare energiebronnen, met name biodiesel.</w:t>
      </w:r>
    </w:p>
    <w:p w14:paraId="4305B237" w14:textId="77777777" w:rsidR="00B94B97" w:rsidRPr="00586DC2" w:rsidRDefault="00B94B97" w:rsidP="004D3CFC">
      <w:pPr>
        <w:pStyle w:val="NoSpacing"/>
      </w:pPr>
    </w:p>
    <w:p w14:paraId="46D3909F" w14:textId="6BA8E8B9" w:rsidR="00B94B97" w:rsidRPr="008769F7" w:rsidRDefault="00C967CB" w:rsidP="004D3CFC">
      <w:pPr>
        <w:pStyle w:val="NoSpacing"/>
        <w:rPr>
          <w:rFonts w:ascii="Verdana" w:hAnsi="Verdana"/>
          <w:sz w:val="20"/>
          <w:szCs w:val="20"/>
        </w:rPr>
      </w:pPr>
      <w:r w:rsidRPr="008769F7">
        <w:rPr>
          <w:rFonts w:ascii="Verdana" w:hAnsi="Verdana"/>
          <w:i/>
          <w:iCs/>
          <w:sz w:val="20"/>
          <w:szCs w:val="20"/>
        </w:rPr>
        <w:t>Pressie</w:t>
      </w:r>
      <w:r w:rsidR="00B94B97" w:rsidRPr="008769F7">
        <w:rPr>
          <w:rFonts w:ascii="Verdana" w:hAnsi="Verdana"/>
          <w:i/>
          <w:iCs/>
          <w:sz w:val="20"/>
          <w:szCs w:val="20"/>
        </w:rPr>
        <w:t>groe</w:t>
      </w:r>
      <w:r w:rsidRPr="008769F7">
        <w:rPr>
          <w:rFonts w:ascii="Verdana" w:hAnsi="Verdana"/>
          <w:i/>
          <w:iCs/>
          <w:sz w:val="20"/>
          <w:szCs w:val="20"/>
        </w:rPr>
        <w:t>p.</w:t>
      </w:r>
      <w:r w:rsidR="00B94B97" w:rsidRPr="008769F7">
        <w:rPr>
          <w:rFonts w:ascii="Verdana" w:hAnsi="Verdana"/>
          <w:i/>
          <w:iCs/>
          <w:sz w:val="20"/>
          <w:szCs w:val="20"/>
        </w:rPr>
        <w:t xml:space="preserve"> </w:t>
      </w:r>
      <w:r w:rsidR="006C1C6E" w:rsidRPr="008769F7">
        <w:rPr>
          <w:rFonts w:ascii="Verdana" w:hAnsi="Verdana"/>
          <w:color w:val="FF0000"/>
          <w:sz w:val="20"/>
          <w:szCs w:val="20"/>
        </w:rPr>
        <w:t>Duitse Shell</w:t>
      </w:r>
      <w:r w:rsidR="00196E82" w:rsidRPr="008769F7">
        <w:rPr>
          <w:rFonts w:ascii="Verdana" w:hAnsi="Verdana"/>
          <w:color w:val="FF0000"/>
          <w:sz w:val="20"/>
          <w:szCs w:val="20"/>
        </w:rPr>
        <w:t xml:space="preserve"> </w:t>
      </w:r>
    </w:p>
    <w:p w14:paraId="61A1411E" w14:textId="23DCC7E3" w:rsidR="00B94B97" w:rsidRPr="008769F7" w:rsidRDefault="00B94B97" w:rsidP="004D3CFC">
      <w:pPr>
        <w:pStyle w:val="NoSpacing"/>
        <w:rPr>
          <w:rFonts w:ascii="Verdana" w:hAnsi="Verdana"/>
          <w:sz w:val="20"/>
          <w:szCs w:val="20"/>
        </w:rPr>
      </w:pPr>
      <w:r w:rsidRPr="008769F7">
        <w:rPr>
          <w:rFonts w:ascii="Verdana" w:hAnsi="Verdana"/>
          <w:i/>
          <w:iCs/>
          <w:sz w:val="20"/>
          <w:szCs w:val="20"/>
        </w:rPr>
        <w:t>Conclusie</w:t>
      </w:r>
      <w:r w:rsidR="00C967CB" w:rsidRPr="008769F7">
        <w:rPr>
          <w:rFonts w:ascii="Verdana" w:hAnsi="Verdana"/>
          <w:i/>
          <w:iCs/>
          <w:sz w:val="20"/>
          <w:szCs w:val="20"/>
        </w:rPr>
        <w:t xml:space="preserve">. </w:t>
      </w:r>
      <w:r w:rsidR="00C967CB" w:rsidRPr="008769F7">
        <w:rPr>
          <w:rFonts w:ascii="Verdana" w:hAnsi="Verdana"/>
          <w:sz w:val="20"/>
          <w:szCs w:val="20"/>
        </w:rPr>
        <w:t>Duidelijk</w:t>
      </w:r>
      <w:r w:rsidR="008769F7" w:rsidRPr="008769F7">
        <w:rPr>
          <w:rFonts w:ascii="Verdana" w:hAnsi="Verdana"/>
          <w:sz w:val="20"/>
          <w:szCs w:val="20"/>
        </w:rPr>
        <w:t xml:space="preserve">  </w:t>
      </w:r>
      <w:r w:rsidR="006C1C6E" w:rsidRPr="008769F7">
        <w:rPr>
          <w:rFonts w:ascii="Verdana" w:hAnsi="Verdana"/>
          <w:sz w:val="20"/>
          <w:szCs w:val="20"/>
        </w:rPr>
        <w:t xml:space="preserve">potentieel voor het terugdringen van broeikasgassen, maar alleen in een systeem dat gebaseerd is op subsidies, lijkt het gebruik van plantaardige olie of biodiesel als brandstofadditief doeltreffenr te zijn. </w:t>
      </w:r>
    </w:p>
    <w:p w14:paraId="1B9B0066" w14:textId="648E1DC8" w:rsidR="00B94B97" w:rsidRPr="008769F7" w:rsidRDefault="00B94B97" w:rsidP="004D3CFC">
      <w:pPr>
        <w:pStyle w:val="NoSpacing"/>
        <w:rPr>
          <w:rFonts w:ascii="Verdana" w:hAnsi="Verdana"/>
          <w:sz w:val="20"/>
          <w:szCs w:val="20"/>
        </w:rPr>
      </w:pPr>
      <w:bookmarkStart w:id="4" w:name="_Hlk150195717"/>
      <w:r w:rsidRPr="008769F7">
        <w:rPr>
          <w:rFonts w:ascii="Verdana" w:hAnsi="Verdana"/>
          <w:i/>
          <w:iCs/>
          <w:sz w:val="20"/>
          <w:szCs w:val="20"/>
        </w:rPr>
        <w:t>Vermoedelijke achtergron</w:t>
      </w:r>
      <w:r w:rsidR="00C967CB" w:rsidRPr="008769F7">
        <w:rPr>
          <w:rFonts w:ascii="Verdana" w:hAnsi="Verdana"/>
          <w:i/>
          <w:iCs/>
          <w:sz w:val="20"/>
          <w:szCs w:val="20"/>
        </w:rPr>
        <w:t>d</w:t>
      </w:r>
      <w:bookmarkEnd w:id="4"/>
      <w:r w:rsidR="00C967CB" w:rsidRPr="008769F7">
        <w:rPr>
          <w:rFonts w:ascii="Verdana" w:hAnsi="Verdana"/>
          <w:i/>
          <w:iCs/>
          <w:sz w:val="20"/>
          <w:szCs w:val="20"/>
        </w:rPr>
        <w:t xml:space="preserve">. </w:t>
      </w:r>
      <w:r w:rsidR="006C1C6E" w:rsidRPr="008769F7">
        <w:rPr>
          <w:rFonts w:ascii="Verdana" w:hAnsi="Verdana"/>
          <w:sz w:val="20"/>
          <w:szCs w:val="20"/>
        </w:rPr>
        <w:t xml:space="preserve">Bevordering van ruwe aardolieproducten en biodiesel als additief voor conventionele dieselbrandstoffen. </w:t>
      </w:r>
    </w:p>
    <w:p w14:paraId="19B97A51" w14:textId="77777777" w:rsidR="00B94B97" w:rsidRPr="008769F7" w:rsidRDefault="00B94B97" w:rsidP="004D3CFC">
      <w:pPr>
        <w:pStyle w:val="NoSpacing"/>
        <w:rPr>
          <w:rFonts w:ascii="Verdana" w:hAnsi="Verdana"/>
          <w:sz w:val="20"/>
          <w:szCs w:val="20"/>
        </w:rPr>
      </w:pPr>
    </w:p>
    <w:p w14:paraId="0D063AD4" w14:textId="5740E16A" w:rsidR="00B94B97" w:rsidRPr="008769F7" w:rsidRDefault="00B94B97" w:rsidP="004D3CFC">
      <w:pPr>
        <w:pStyle w:val="NoSpacing"/>
        <w:rPr>
          <w:rFonts w:ascii="Verdana" w:hAnsi="Verdana"/>
          <w:sz w:val="20"/>
          <w:szCs w:val="20"/>
        </w:rPr>
      </w:pPr>
      <w:r w:rsidRPr="008769F7">
        <w:rPr>
          <w:rFonts w:ascii="Verdana" w:hAnsi="Verdana"/>
          <w:i/>
          <w:iCs/>
          <w:sz w:val="20"/>
          <w:szCs w:val="20"/>
        </w:rPr>
        <w:t>Pressiegroep</w:t>
      </w:r>
      <w:r w:rsidR="008C6776">
        <w:rPr>
          <w:rFonts w:ascii="Verdana" w:hAnsi="Verdana"/>
          <w:i/>
          <w:iCs/>
          <w:sz w:val="20"/>
          <w:szCs w:val="20"/>
        </w:rPr>
        <w:t>.</w:t>
      </w:r>
      <w:r w:rsidRPr="008769F7">
        <w:rPr>
          <w:rFonts w:ascii="Verdana" w:hAnsi="Verdana"/>
          <w:i/>
          <w:iCs/>
          <w:sz w:val="20"/>
          <w:szCs w:val="20"/>
        </w:rPr>
        <w:t xml:space="preserve"> </w:t>
      </w:r>
      <w:r w:rsidRPr="008769F7">
        <w:rPr>
          <w:rFonts w:ascii="Verdana" w:hAnsi="Verdana"/>
          <w:color w:val="FF0000"/>
          <w:sz w:val="20"/>
          <w:szCs w:val="20"/>
        </w:rPr>
        <w:t xml:space="preserve">Stichting Natuurbehoud </w:t>
      </w:r>
    </w:p>
    <w:p w14:paraId="6828FB9D" w14:textId="6F147107" w:rsidR="00B94B97" w:rsidRPr="008769F7" w:rsidRDefault="00B94B97" w:rsidP="004D3CFC">
      <w:pPr>
        <w:pStyle w:val="NoSpacing"/>
        <w:rPr>
          <w:rFonts w:ascii="Verdana" w:hAnsi="Verdana"/>
          <w:sz w:val="20"/>
          <w:szCs w:val="20"/>
        </w:rPr>
      </w:pPr>
      <w:r w:rsidRPr="008769F7">
        <w:rPr>
          <w:rFonts w:ascii="Verdana" w:hAnsi="Verdana"/>
          <w:i/>
          <w:iCs/>
          <w:sz w:val="20"/>
          <w:szCs w:val="20"/>
        </w:rPr>
        <w:t>Conclusie</w:t>
      </w:r>
      <w:r w:rsidR="008C6776">
        <w:rPr>
          <w:rFonts w:ascii="Verdana" w:hAnsi="Verdana"/>
          <w:i/>
          <w:iCs/>
          <w:sz w:val="20"/>
          <w:szCs w:val="20"/>
        </w:rPr>
        <w:t>.</w:t>
      </w:r>
      <w:r w:rsidRPr="008769F7">
        <w:rPr>
          <w:rFonts w:ascii="Verdana" w:hAnsi="Verdana"/>
          <w:i/>
          <w:iCs/>
          <w:sz w:val="20"/>
          <w:szCs w:val="20"/>
        </w:rPr>
        <w:t xml:space="preserve"> </w:t>
      </w:r>
      <w:r w:rsidR="006C1C6E" w:rsidRPr="008769F7">
        <w:rPr>
          <w:rFonts w:ascii="Verdana" w:hAnsi="Verdana"/>
          <w:sz w:val="20"/>
          <w:szCs w:val="20"/>
        </w:rPr>
        <w:t xml:space="preserve">Meer uitstoot van broeikasgassen en een aanzienlijke belasting van het milieu, in plaats daarvan het energieverbruik verminderen. </w:t>
      </w:r>
    </w:p>
    <w:p w14:paraId="620FBE31" w14:textId="36783193" w:rsidR="006C1C6E" w:rsidRDefault="00C967CB" w:rsidP="004D3CFC">
      <w:pPr>
        <w:pStyle w:val="NoSpacing"/>
        <w:rPr>
          <w:rFonts w:ascii="Verdana" w:hAnsi="Verdana"/>
          <w:sz w:val="20"/>
          <w:szCs w:val="20"/>
        </w:rPr>
      </w:pPr>
      <w:r w:rsidRPr="008769F7">
        <w:rPr>
          <w:rFonts w:ascii="Verdana" w:hAnsi="Verdana"/>
          <w:i/>
          <w:iCs/>
          <w:sz w:val="20"/>
          <w:szCs w:val="20"/>
        </w:rPr>
        <w:t>Vermoedelijke achtergrond</w:t>
      </w:r>
      <w:r w:rsidRPr="008769F7">
        <w:rPr>
          <w:rFonts w:ascii="Verdana" w:hAnsi="Verdana"/>
          <w:sz w:val="20"/>
          <w:szCs w:val="20"/>
        </w:rPr>
        <w:t xml:space="preserve">. </w:t>
      </w:r>
      <w:r w:rsidR="00B94B97" w:rsidRPr="008769F7">
        <w:rPr>
          <w:rFonts w:ascii="Verdana" w:hAnsi="Verdana"/>
          <w:sz w:val="20"/>
          <w:szCs w:val="20"/>
        </w:rPr>
        <w:t>Bevordering</w:t>
      </w:r>
      <w:r w:rsidR="00196E82" w:rsidRPr="008769F7">
        <w:rPr>
          <w:rFonts w:ascii="Verdana" w:hAnsi="Verdana"/>
          <w:sz w:val="20"/>
          <w:szCs w:val="20"/>
        </w:rPr>
        <w:t xml:space="preserve"> </w:t>
      </w:r>
      <w:r w:rsidR="00B94B97" w:rsidRPr="008769F7">
        <w:rPr>
          <w:rFonts w:ascii="Verdana" w:hAnsi="Verdana"/>
          <w:sz w:val="20"/>
          <w:szCs w:val="20"/>
        </w:rPr>
        <w:t xml:space="preserve">van </w:t>
      </w:r>
      <w:r w:rsidR="006C1C6E" w:rsidRPr="008769F7">
        <w:rPr>
          <w:rFonts w:ascii="Verdana" w:hAnsi="Verdana"/>
          <w:sz w:val="20"/>
          <w:szCs w:val="20"/>
        </w:rPr>
        <w:t>technieken ter vermindering van het energieverbruik, bevordering van de biologische landbouw.</w:t>
      </w:r>
      <w:bookmarkEnd w:id="1"/>
    </w:p>
    <w:p w14:paraId="3E9B13C9" w14:textId="77777777" w:rsidR="008C6776" w:rsidRDefault="008C6776" w:rsidP="004D3CFC">
      <w:pPr>
        <w:pStyle w:val="NoSpacing"/>
        <w:rPr>
          <w:rFonts w:ascii="Verdana" w:hAnsi="Verdana"/>
          <w:sz w:val="20"/>
          <w:szCs w:val="20"/>
        </w:rPr>
      </w:pPr>
    </w:p>
    <w:p w14:paraId="2D5FC137" w14:textId="5BD78D6F" w:rsidR="008C6776" w:rsidRPr="008C6776" w:rsidRDefault="008C6776" w:rsidP="004D3CFC">
      <w:pPr>
        <w:pStyle w:val="NoSpacing"/>
        <w:rPr>
          <w:rFonts w:ascii="Verdana" w:hAnsi="Verdana"/>
          <w:b/>
          <w:bCs/>
          <w:sz w:val="20"/>
          <w:szCs w:val="20"/>
        </w:rPr>
      </w:pPr>
      <w:r w:rsidRPr="008C6776">
        <w:rPr>
          <w:rFonts w:ascii="Verdana" w:hAnsi="Verdana"/>
          <w:b/>
          <w:bCs/>
          <w:sz w:val="20"/>
          <w:szCs w:val="20"/>
        </w:rPr>
        <w:t>Literatuur</w:t>
      </w:r>
    </w:p>
    <w:p w14:paraId="68496C95" w14:textId="4B509259" w:rsidR="00830951" w:rsidRPr="008C6776" w:rsidRDefault="00830951" w:rsidP="004D3CFC">
      <w:pPr>
        <w:pStyle w:val="NoSpacing"/>
        <w:rPr>
          <w:rFonts w:ascii="Verdana" w:hAnsi="Verdana"/>
          <w:sz w:val="20"/>
          <w:szCs w:val="20"/>
          <w:lang w:val="en-US"/>
        </w:rPr>
      </w:pPr>
      <w:r w:rsidRPr="008C6776">
        <w:rPr>
          <w:rFonts w:ascii="Verdana" w:hAnsi="Verdana"/>
          <w:sz w:val="20"/>
          <w:szCs w:val="20"/>
        </w:rPr>
        <w:t xml:space="preserve">Eilks, I. (1999). </w:t>
      </w:r>
      <w:r w:rsidRPr="008C6776">
        <w:rPr>
          <w:rFonts w:ascii="Verdana" w:hAnsi="Verdana"/>
          <w:i/>
          <w:iCs/>
          <w:sz w:val="20"/>
          <w:szCs w:val="20"/>
        </w:rPr>
        <w:t xml:space="preserve">Biodiesel - Herstellung, Nutzung und </w:t>
      </w:r>
      <w:r w:rsidR="008C6776">
        <w:rPr>
          <w:rFonts w:ascii="Verdana" w:hAnsi="Verdana"/>
          <w:i/>
          <w:iCs/>
          <w:sz w:val="20"/>
          <w:szCs w:val="20"/>
        </w:rPr>
        <w:t>ö</w:t>
      </w:r>
      <w:r w:rsidRPr="008C6776">
        <w:rPr>
          <w:rFonts w:ascii="Verdana" w:hAnsi="Verdana"/>
          <w:i/>
          <w:iCs/>
          <w:sz w:val="20"/>
          <w:szCs w:val="20"/>
        </w:rPr>
        <w:t>kologische Bewertung im Chemieunterricht</w:t>
      </w:r>
      <w:r w:rsidRPr="008C6776">
        <w:rPr>
          <w:rFonts w:ascii="Verdana" w:hAnsi="Verdana"/>
          <w:sz w:val="20"/>
          <w:szCs w:val="20"/>
        </w:rPr>
        <w:t xml:space="preserve">. </w:t>
      </w:r>
      <w:r w:rsidRPr="008C6776">
        <w:rPr>
          <w:rFonts w:ascii="Verdana" w:hAnsi="Verdana"/>
          <w:sz w:val="20"/>
          <w:szCs w:val="20"/>
          <w:lang w:val="en-US"/>
        </w:rPr>
        <w:t xml:space="preserve">Oldenburg: </w:t>
      </w:r>
      <w:proofErr w:type="spellStart"/>
      <w:r w:rsidRPr="008C6776">
        <w:rPr>
          <w:rFonts w:ascii="Verdana" w:hAnsi="Verdana"/>
          <w:sz w:val="20"/>
          <w:szCs w:val="20"/>
          <w:lang w:val="en-US"/>
        </w:rPr>
        <w:t>ZpB</w:t>
      </w:r>
      <w:proofErr w:type="spellEnd"/>
      <w:r w:rsidRPr="008C6776">
        <w:rPr>
          <w:rFonts w:ascii="Verdana" w:hAnsi="Verdana"/>
          <w:sz w:val="20"/>
          <w:szCs w:val="20"/>
          <w:lang w:val="en-US"/>
        </w:rPr>
        <w:t xml:space="preserve">. </w:t>
      </w:r>
    </w:p>
    <w:p w14:paraId="02CA1C94" w14:textId="0BCD913C" w:rsidR="00830951" w:rsidRPr="008C6776" w:rsidRDefault="00830951" w:rsidP="004D3CFC">
      <w:pPr>
        <w:pStyle w:val="NoSpacing"/>
        <w:rPr>
          <w:rFonts w:ascii="Verdana" w:hAnsi="Verdana"/>
          <w:sz w:val="20"/>
          <w:szCs w:val="20"/>
        </w:rPr>
      </w:pPr>
      <w:proofErr w:type="spellStart"/>
      <w:r w:rsidRPr="008C6776">
        <w:rPr>
          <w:rFonts w:ascii="Verdana" w:hAnsi="Verdana"/>
          <w:sz w:val="20"/>
          <w:szCs w:val="20"/>
          <w:lang w:val="en-US"/>
        </w:rPr>
        <w:t>Eilks</w:t>
      </w:r>
      <w:proofErr w:type="spellEnd"/>
      <w:r w:rsidRPr="008C6776">
        <w:rPr>
          <w:rFonts w:ascii="Verdana" w:hAnsi="Verdana"/>
          <w:sz w:val="20"/>
          <w:szCs w:val="20"/>
          <w:lang w:val="en-US"/>
        </w:rPr>
        <w:t xml:space="preserve">, I. (2000a). Promoting scientific and technological literacy: Teaching Biodiesel. </w:t>
      </w:r>
      <w:r w:rsidRPr="008C6776">
        <w:rPr>
          <w:rFonts w:ascii="Verdana" w:hAnsi="Verdana"/>
          <w:i/>
          <w:iCs/>
          <w:sz w:val="20"/>
          <w:szCs w:val="20"/>
        </w:rPr>
        <w:t>Science Education International, 11(1),</w:t>
      </w:r>
      <w:r w:rsidRPr="008C6776">
        <w:rPr>
          <w:rFonts w:ascii="Verdana" w:hAnsi="Verdana"/>
          <w:sz w:val="20"/>
          <w:szCs w:val="20"/>
        </w:rPr>
        <w:t xml:space="preserve"> 16-21.</w:t>
      </w:r>
    </w:p>
    <w:p w14:paraId="5CCC40F3" w14:textId="035DD75D" w:rsidR="00830951" w:rsidRPr="008C6776" w:rsidRDefault="00830951" w:rsidP="004D3CFC">
      <w:pPr>
        <w:pStyle w:val="NoSpacing"/>
        <w:rPr>
          <w:rFonts w:ascii="Verdana" w:hAnsi="Verdana"/>
          <w:sz w:val="20"/>
          <w:szCs w:val="20"/>
        </w:rPr>
      </w:pPr>
      <w:r w:rsidRPr="008C6776">
        <w:rPr>
          <w:rFonts w:ascii="Verdana" w:hAnsi="Verdana"/>
          <w:sz w:val="20"/>
          <w:szCs w:val="20"/>
        </w:rPr>
        <w:t>Eilks, I. (2001). Biodiesel - kontextbezogenes Lernen in einem gesellschaftskritisch</w:t>
      </w:r>
      <w:r w:rsidR="008C6776">
        <w:rPr>
          <w:rFonts w:ascii="Verdana" w:hAnsi="Verdana"/>
          <w:sz w:val="20"/>
          <w:szCs w:val="20"/>
        </w:rPr>
        <w:t>-</w:t>
      </w:r>
      <w:r w:rsidRPr="008C6776">
        <w:rPr>
          <w:rFonts w:ascii="Verdana" w:hAnsi="Verdana"/>
          <w:sz w:val="20"/>
          <w:szCs w:val="20"/>
        </w:rPr>
        <w:t xml:space="preserve">problemorientierten Chemieunterricht. </w:t>
      </w:r>
      <w:r w:rsidRPr="008C6776">
        <w:rPr>
          <w:rFonts w:ascii="Verdana" w:hAnsi="Verdana"/>
          <w:i/>
          <w:iCs/>
          <w:sz w:val="20"/>
          <w:szCs w:val="20"/>
        </w:rPr>
        <w:t>Praxis der Naturwissenschaften / Chemie in der Schule, 50(1)</w:t>
      </w:r>
      <w:r w:rsidRPr="008C6776">
        <w:rPr>
          <w:rFonts w:ascii="Verdana" w:hAnsi="Verdana"/>
          <w:sz w:val="20"/>
          <w:szCs w:val="20"/>
        </w:rPr>
        <w:t>, 8-10.</w:t>
      </w:r>
    </w:p>
    <w:p w14:paraId="548FAE40" w14:textId="6168FCDA" w:rsidR="00830951" w:rsidRPr="008C6776" w:rsidRDefault="00830951" w:rsidP="004D3CFC">
      <w:pPr>
        <w:pStyle w:val="NoSpacing"/>
        <w:rPr>
          <w:rFonts w:ascii="Verdana" w:hAnsi="Verdana"/>
          <w:sz w:val="20"/>
          <w:szCs w:val="20"/>
        </w:rPr>
      </w:pPr>
      <w:proofErr w:type="spellStart"/>
      <w:r w:rsidRPr="008C6776">
        <w:rPr>
          <w:rFonts w:ascii="Verdana" w:hAnsi="Verdana"/>
          <w:sz w:val="20"/>
          <w:szCs w:val="20"/>
          <w:lang w:val="en-US"/>
        </w:rPr>
        <w:t>Eilks</w:t>
      </w:r>
      <w:proofErr w:type="spellEnd"/>
      <w:r w:rsidRPr="008C6776">
        <w:rPr>
          <w:rFonts w:ascii="Verdana" w:hAnsi="Verdana"/>
          <w:sz w:val="20"/>
          <w:szCs w:val="20"/>
          <w:lang w:val="en-US"/>
        </w:rPr>
        <w:t xml:space="preserve">, I. (2002). 'Learning at stations' in secondary level chemistry lessons. </w:t>
      </w:r>
      <w:r w:rsidRPr="008C6776">
        <w:rPr>
          <w:rFonts w:ascii="Verdana" w:hAnsi="Verdana"/>
          <w:i/>
          <w:iCs/>
          <w:sz w:val="20"/>
          <w:szCs w:val="20"/>
        </w:rPr>
        <w:t>Science Education International, 1</w:t>
      </w:r>
      <w:r w:rsidR="008C6776" w:rsidRPr="008C6776">
        <w:rPr>
          <w:rFonts w:ascii="Verdana" w:hAnsi="Verdana"/>
          <w:i/>
          <w:iCs/>
          <w:sz w:val="20"/>
          <w:szCs w:val="20"/>
        </w:rPr>
        <w:t>3(1)</w:t>
      </w:r>
      <w:r w:rsidR="008C6776" w:rsidRPr="008C6776">
        <w:rPr>
          <w:rFonts w:ascii="Verdana" w:hAnsi="Verdana"/>
          <w:sz w:val="20"/>
          <w:szCs w:val="20"/>
        </w:rPr>
        <w:t>, 11-18.</w:t>
      </w:r>
    </w:p>
    <w:p w14:paraId="11B4445B" w14:textId="151CE268" w:rsidR="008C6776" w:rsidRPr="008C6776" w:rsidRDefault="008C6776" w:rsidP="004D3CFC">
      <w:pPr>
        <w:pStyle w:val="NoSpacing"/>
        <w:rPr>
          <w:rFonts w:ascii="Verdana" w:hAnsi="Verdana"/>
          <w:sz w:val="20"/>
          <w:szCs w:val="20"/>
        </w:rPr>
      </w:pPr>
      <w:r w:rsidRPr="008C6776">
        <w:rPr>
          <w:rFonts w:ascii="Verdana" w:hAnsi="Verdana"/>
          <w:sz w:val="20"/>
          <w:szCs w:val="20"/>
          <w:lang w:val="en-US"/>
        </w:rPr>
        <w:t xml:space="preserve">Johnstone, A. H. &amp; Reid, N. (1981). Toward a model for attitude change. </w:t>
      </w:r>
      <w:r w:rsidRPr="008C6776">
        <w:rPr>
          <w:rFonts w:ascii="Verdana" w:hAnsi="Verdana"/>
          <w:i/>
          <w:iCs/>
          <w:sz w:val="20"/>
          <w:szCs w:val="20"/>
        </w:rPr>
        <w:t>European Journal of Science Education, 3</w:t>
      </w:r>
      <w:r w:rsidRPr="008C6776">
        <w:rPr>
          <w:rFonts w:ascii="Verdana" w:hAnsi="Verdana"/>
          <w:sz w:val="20"/>
          <w:szCs w:val="20"/>
        </w:rPr>
        <w:t>, 205-221.</w:t>
      </w:r>
    </w:p>
    <w:p w14:paraId="106C5141" w14:textId="5D5B54B8" w:rsidR="00830951" w:rsidRPr="008C6776" w:rsidRDefault="00830951" w:rsidP="004D3CFC">
      <w:pPr>
        <w:pStyle w:val="NoSpacing"/>
        <w:rPr>
          <w:rFonts w:ascii="Verdana" w:hAnsi="Verdana"/>
          <w:sz w:val="20"/>
          <w:szCs w:val="20"/>
        </w:rPr>
      </w:pPr>
      <w:proofErr w:type="spellStart"/>
      <w:r w:rsidRPr="008C6776">
        <w:rPr>
          <w:rFonts w:ascii="Verdana" w:hAnsi="Verdana"/>
          <w:sz w:val="20"/>
          <w:szCs w:val="20"/>
          <w:lang w:val="en-US"/>
        </w:rPr>
        <w:t>Lijnse</w:t>
      </w:r>
      <w:proofErr w:type="spellEnd"/>
      <w:r w:rsidRPr="008C6776">
        <w:rPr>
          <w:rFonts w:ascii="Verdana" w:hAnsi="Verdana"/>
          <w:sz w:val="20"/>
          <w:szCs w:val="20"/>
          <w:lang w:val="en-US"/>
        </w:rPr>
        <w:t xml:space="preserve">, P. L. (1995). "Developmental research" as a way to an empirically based "didactical structure" of science. </w:t>
      </w:r>
      <w:r w:rsidRPr="008C6776">
        <w:rPr>
          <w:rFonts w:ascii="Verdana" w:hAnsi="Verdana"/>
          <w:i/>
          <w:iCs/>
          <w:sz w:val="20"/>
          <w:szCs w:val="20"/>
        </w:rPr>
        <w:t>Science Education, 79</w:t>
      </w:r>
      <w:r w:rsidRPr="008C6776">
        <w:rPr>
          <w:rFonts w:ascii="Verdana" w:hAnsi="Verdana"/>
          <w:sz w:val="20"/>
          <w:szCs w:val="20"/>
        </w:rPr>
        <w:t>, 189-199.</w:t>
      </w:r>
    </w:p>
    <w:p w14:paraId="6BA010FC" w14:textId="4EE9F2A4" w:rsidR="008C6776" w:rsidRPr="008C6776" w:rsidRDefault="008C6776" w:rsidP="004D3CFC">
      <w:pPr>
        <w:pStyle w:val="NoSpacing"/>
        <w:rPr>
          <w:rFonts w:ascii="Verdana" w:hAnsi="Verdana"/>
          <w:sz w:val="20"/>
          <w:szCs w:val="20"/>
        </w:rPr>
      </w:pPr>
      <w:r w:rsidRPr="008C6776">
        <w:rPr>
          <w:rFonts w:ascii="Verdana" w:hAnsi="Verdana"/>
          <w:sz w:val="20"/>
          <w:szCs w:val="20"/>
          <w:lang w:val="en-US"/>
        </w:rPr>
        <w:t xml:space="preserve">Ratcliffe, M. (1998). Discussing socio-scientific issues in science lessons - Pupils' action and the teacher's role. </w:t>
      </w:r>
      <w:r w:rsidRPr="008C6776">
        <w:rPr>
          <w:rFonts w:ascii="Verdana" w:hAnsi="Verdana"/>
          <w:i/>
          <w:iCs/>
          <w:sz w:val="20"/>
          <w:szCs w:val="20"/>
        </w:rPr>
        <w:t>School Science Review, 79(288),</w:t>
      </w:r>
      <w:r w:rsidRPr="008C6776">
        <w:rPr>
          <w:rFonts w:ascii="Verdana" w:hAnsi="Verdana"/>
          <w:sz w:val="20"/>
          <w:szCs w:val="20"/>
        </w:rPr>
        <w:t xml:space="preserve"> 55-59.</w:t>
      </w:r>
    </w:p>
    <w:sectPr w:rsidR="008C6776" w:rsidRPr="008C6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BB9"/>
    <w:multiLevelType w:val="hybridMultilevel"/>
    <w:tmpl w:val="6E1CA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9BC4F7A"/>
    <w:multiLevelType w:val="hybridMultilevel"/>
    <w:tmpl w:val="95789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0E20489"/>
    <w:multiLevelType w:val="hybridMultilevel"/>
    <w:tmpl w:val="B6F2E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DB037E"/>
    <w:multiLevelType w:val="hybridMultilevel"/>
    <w:tmpl w:val="685286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32063861">
    <w:abstractNumId w:val="2"/>
  </w:num>
  <w:num w:numId="2" w16cid:durableId="1234047447">
    <w:abstractNumId w:val="0"/>
  </w:num>
  <w:num w:numId="3" w16cid:durableId="2129353385">
    <w:abstractNumId w:val="1"/>
  </w:num>
  <w:num w:numId="4" w16cid:durableId="1374118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92"/>
    <w:rsid w:val="00011CF2"/>
    <w:rsid w:val="00022A38"/>
    <w:rsid w:val="001370DC"/>
    <w:rsid w:val="00154E25"/>
    <w:rsid w:val="001816BE"/>
    <w:rsid w:val="00196E82"/>
    <w:rsid w:val="00371046"/>
    <w:rsid w:val="004D3CFC"/>
    <w:rsid w:val="00561D0F"/>
    <w:rsid w:val="00586DC2"/>
    <w:rsid w:val="00602E92"/>
    <w:rsid w:val="00624447"/>
    <w:rsid w:val="006844F0"/>
    <w:rsid w:val="006C1C6E"/>
    <w:rsid w:val="007C7448"/>
    <w:rsid w:val="007F31B3"/>
    <w:rsid w:val="00830951"/>
    <w:rsid w:val="008769F7"/>
    <w:rsid w:val="00882C1F"/>
    <w:rsid w:val="008C6776"/>
    <w:rsid w:val="00923305"/>
    <w:rsid w:val="00930A57"/>
    <w:rsid w:val="00AD39B2"/>
    <w:rsid w:val="00B8020C"/>
    <w:rsid w:val="00B868A6"/>
    <w:rsid w:val="00B94B97"/>
    <w:rsid w:val="00BE1942"/>
    <w:rsid w:val="00C11D1F"/>
    <w:rsid w:val="00C967CB"/>
    <w:rsid w:val="00D34818"/>
    <w:rsid w:val="00DE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DCE7"/>
  <w15:chartTrackingRefBased/>
  <w15:docId w15:val="{95E409C1-E280-4F9A-8736-7DF6E13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B97"/>
    <w:pPr>
      <w:spacing w:after="0" w:line="240" w:lineRule="auto"/>
    </w:pPr>
  </w:style>
  <w:style w:type="paragraph" w:styleId="ListParagraph">
    <w:name w:val="List Paragraph"/>
    <w:basedOn w:val="Normal"/>
    <w:uiPriority w:val="34"/>
    <w:qFormat/>
    <w:rsid w:val="007C7448"/>
    <w:pPr>
      <w:ind w:left="720"/>
      <w:contextualSpacing/>
    </w:pPr>
  </w:style>
  <w:style w:type="character" w:styleId="PlaceholderText">
    <w:name w:val="Placeholder Text"/>
    <w:basedOn w:val="DefaultParagraphFont"/>
    <w:uiPriority w:val="99"/>
    <w:semiHidden/>
    <w:rsid w:val="00586DC2"/>
    <w:rPr>
      <w:color w:val="666666"/>
    </w:rPr>
  </w:style>
  <w:style w:type="character" w:styleId="Emphasis">
    <w:name w:val="Emphasis"/>
    <w:basedOn w:val="DefaultParagraphFont"/>
    <w:uiPriority w:val="20"/>
    <w:qFormat/>
    <w:rsid w:val="00830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06405">
      <w:bodyDiv w:val="1"/>
      <w:marLeft w:val="0"/>
      <w:marRight w:val="0"/>
      <w:marTop w:val="0"/>
      <w:marBottom w:val="0"/>
      <w:divBdr>
        <w:top w:val="none" w:sz="0" w:space="0" w:color="auto"/>
        <w:left w:val="none" w:sz="0" w:space="0" w:color="auto"/>
        <w:bottom w:val="none" w:sz="0" w:space="0" w:color="auto"/>
        <w:right w:val="none" w:sz="0" w:space="0" w:color="auto"/>
      </w:divBdr>
      <w:divsChild>
        <w:div w:id="1922979358">
          <w:marLeft w:val="0"/>
          <w:marRight w:val="0"/>
          <w:marTop w:val="0"/>
          <w:marBottom w:val="150"/>
          <w:divBdr>
            <w:top w:val="none" w:sz="0" w:space="0" w:color="auto"/>
            <w:left w:val="none" w:sz="0" w:space="0" w:color="auto"/>
            <w:bottom w:val="none" w:sz="0" w:space="0" w:color="auto"/>
            <w:right w:val="none" w:sz="0" w:space="0" w:color="auto"/>
          </w:divBdr>
        </w:div>
        <w:div w:id="603615281">
          <w:marLeft w:val="0"/>
          <w:marRight w:val="0"/>
          <w:marTop w:val="0"/>
          <w:marBottom w:val="120"/>
          <w:divBdr>
            <w:top w:val="none" w:sz="0" w:space="0" w:color="auto"/>
            <w:left w:val="none" w:sz="0" w:space="0" w:color="auto"/>
            <w:bottom w:val="none" w:sz="0" w:space="0" w:color="auto"/>
            <w:right w:val="none" w:sz="0" w:space="0" w:color="auto"/>
          </w:divBdr>
          <w:divsChild>
            <w:div w:id="1427965583">
              <w:marLeft w:val="0"/>
              <w:marRight w:val="0"/>
              <w:marTop w:val="0"/>
              <w:marBottom w:val="0"/>
              <w:divBdr>
                <w:top w:val="none" w:sz="0" w:space="0" w:color="auto"/>
                <w:left w:val="none" w:sz="0" w:space="0" w:color="auto"/>
                <w:bottom w:val="none" w:sz="0" w:space="0" w:color="auto"/>
                <w:right w:val="none" w:sz="0" w:space="0" w:color="auto"/>
              </w:divBdr>
            </w:div>
            <w:div w:id="8822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1488</Words>
  <Characters>8186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Kramers</dc:creator>
  <cp:keywords/>
  <dc:description/>
  <cp:lastModifiedBy>Henny Kramers</cp:lastModifiedBy>
  <cp:revision>8</cp:revision>
  <dcterms:created xsi:type="dcterms:W3CDTF">2023-09-16T22:14:00Z</dcterms:created>
  <dcterms:modified xsi:type="dcterms:W3CDTF">2023-11-06T22:34:00Z</dcterms:modified>
</cp:coreProperties>
</file>