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A5769">
      <w:pPr>
        <w:spacing w:after="240"/>
        <w:rPr>
          <w:rFonts w:ascii="Arial" w:eastAsia="Times New Roman" w:hAnsi="Arial" w:cs="Arial"/>
          <w:sz w:val="20"/>
          <w:szCs w:val="20"/>
        </w:rPr>
      </w:pPr>
      <w:r>
        <w:rPr>
          <w:rStyle w:val="Zwaar"/>
          <w:rFonts w:ascii="Arial" w:eastAsia="Times New Roman" w:hAnsi="Arial" w:cs="Arial"/>
          <w:sz w:val="20"/>
          <w:szCs w:val="20"/>
        </w:rPr>
        <w:t>OPGAVEN</w:t>
      </w:r>
      <w:r>
        <w:rPr>
          <w:rFonts w:ascii="Arial" w:eastAsia="Times New Roman" w:hAnsi="Arial" w:cs="Arial"/>
          <w:sz w:val="20"/>
          <w:szCs w:val="20"/>
        </w:rPr>
        <w:br/>
      </w:r>
      <w:r>
        <w:rPr>
          <w:rFonts w:ascii="Arial" w:eastAsia="Times New Roman" w:hAnsi="Arial" w:cs="Arial"/>
          <w:sz w:val="20"/>
          <w:szCs w:val="20"/>
        </w:rPr>
        <w:br/>
      </w:r>
      <w:r>
        <w:rPr>
          <w:rStyle w:val="Zwaar"/>
          <w:rFonts w:ascii="Arial" w:eastAsia="Times New Roman" w:hAnsi="Arial" w:cs="Arial"/>
          <w:sz w:val="20"/>
          <w:szCs w:val="20"/>
        </w:rPr>
        <w:t>VWO CE 1976 tijdvak 1 - vragen</w:t>
      </w:r>
      <w:r>
        <w:rPr>
          <w:rFonts w:ascii="Arial" w:eastAsia="Times New Roman" w:hAnsi="Arial" w:cs="Arial"/>
          <w:sz w:val="20"/>
          <w:szCs w:val="20"/>
        </w:rPr>
        <w:br/>
        <w:t>VWO-1976-1</w:t>
      </w:r>
    </w:p>
    <w:tbl>
      <w:tblPr>
        <w:tblW w:w="9450" w:type="dxa"/>
        <w:tblCellSpacing w:w="15" w:type="dxa"/>
        <w:tblCellMar>
          <w:top w:w="15" w:type="dxa"/>
          <w:left w:w="15" w:type="dxa"/>
          <w:bottom w:w="15" w:type="dxa"/>
          <w:right w:w="15" w:type="dxa"/>
        </w:tblCellMar>
        <w:tblLook w:val="04A0"/>
      </w:tblPr>
      <w:tblGrid>
        <w:gridCol w:w="675"/>
        <w:gridCol w:w="480"/>
        <w:gridCol w:w="8295"/>
      </w:tblGrid>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1</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Dwarsgestreepte spiervezels verbruiken vaak veel zuurstof per tijdseenheid.</w:t>
            </w:r>
            <w:r>
              <w:rPr>
                <w:rFonts w:ascii="Arial" w:eastAsia="Times New Roman" w:hAnsi="Arial" w:cs="Arial"/>
                <w:sz w:val="20"/>
                <w:szCs w:val="20"/>
              </w:rPr>
              <w:br/>
            </w:r>
            <w:r>
              <w:rPr>
                <w:rFonts w:ascii="Arial" w:eastAsia="Times New Roman" w:hAnsi="Arial" w:cs="Arial"/>
                <w:sz w:val="20"/>
                <w:szCs w:val="20"/>
              </w:rPr>
              <w:br/>
              <w:t>Wat betreft hun structuur wordt deze bewering het meest gesteund door het voorkomen per spiervezel van een groot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aantal kernen.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aantal mitochondriën.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uitwendig oppervlak.</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aantal glycogeenkorrels.</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2</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In nevenstaand diagram staan de resultaten weergegeven van een experiment met vergelijkbare stukjes aardappelweefsel die een uur lang in suikeroplossingen (saccharose) met verschillende concentraties werden gelegd.</w:t>
            </w:r>
            <w:r>
              <w:rPr>
                <w:rFonts w:ascii="Arial" w:eastAsia="Times New Roman" w:hAnsi="Arial" w:cs="Arial"/>
                <w:sz w:val="20"/>
                <w:szCs w:val="20"/>
              </w:rPr>
              <w:br/>
            </w:r>
            <w:r>
              <w:rPr>
                <w:rFonts w:ascii="Arial" w:eastAsia="Times New Roman" w:hAnsi="Arial" w:cs="Arial"/>
                <w:sz w:val="20"/>
                <w:szCs w:val="20"/>
              </w:rPr>
              <w:br/>
              <w:t>In het diagram werd langs de verticale a</w:t>
            </w:r>
            <w:r>
              <w:rPr>
                <w:rFonts w:ascii="Arial" w:eastAsia="Times New Roman" w:hAnsi="Arial" w:cs="Arial"/>
                <w:sz w:val="20"/>
                <w:szCs w:val="20"/>
              </w:rPr>
              <w:t>s als maat voor de veranderingen in de stukjes weefsel genomen de verhouding tussen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62450" cy="3524250"/>
                  <wp:effectExtent l="19050" t="0" r="0" b="0"/>
                  <wp:docPr id="1" name="Afbeelding 1" descr="h:\Documenten Acer Aspire V3-571G - 9-8-2016\Biologie\Toetsen\Wintoets\VWO CE 1976 tijdvak 1\VWO CE 1976 tijdvak 1 - afbeelding vraa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en Acer Aspire V3-571G - 9-8-2016\Biologie\Toetsen\Wintoets\VWO CE 1976 tijdvak 1\VWO CE 1976 tijdvak 1 - afbeelding vraag 2.JPG"/>
                          <pic:cNvPicPr>
                            <a:picLocks noChangeAspect="1" noChangeArrowheads="1"/>
                          </pic:cNvPicPr>
                        </pic:nvPicPr>
                        <pic:blipFill>
                          <a:blip r:link="rId4" cstate="print"/>
                          <a:srcRect/>
                          <a:stretch>
                            <a:fillRect/>
                          </a:stretch>
                        </pic:blipFill>
                        <pic:spPr bwMode="auto">
                          <a:xfrm>
                            <a:off x="0" y="0"/>
                            <a:ext cx="4362450" cy="3524250"/>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de osmotische waarde van het vacuolevocht voor en na de onderdompeling.</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de osmotische waarde van het vacuolevocht na en voor de onderdompeling.</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de lengte van de stukjes weefsel voor en na de onderdompeling.</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de lengte van de stukjes weefsel na en voor de onderdompeling.</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3</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Een kloppende vacuole komt wel voor bij eencelligen in zoet water en niet bij eencelligen in zee.</w:t>
            </w:r>
            <w:r>
              <w:rPr>
                <w:rFonts w:ascii="Arial" w:eastAsia="Times New Roman" w:hAnsi="Arial" w:cs="Arial"/>
                <w:sz w:val="20"/>
                <w:szCs w:val="20"/>
              </w:rPr>
              <w:br/>
            </w:r>
            <w:r>
              <w:rPr>
                <w:rFonts w:ascii="Arial" w:eastAsia="Times New Roman" w:hAnsi="Arial" w:cs="Arial"/>
                <w:sz w:val="20"/>
                <w:szCs w:val="20"/>
              </w:rPr>
              <w:br/>
              <w:t>Deze waarneming is in overeenstemming met de hypothese dat een functie van de kloppende vacuole is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de handhaving van turgor.</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de opname van organische stoffen.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de uitscheiding van zouten.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de uitscheiding van water.</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4</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Hoe groot is het te verwachten percentage eeneiïge tweelingen als 72% van alle tweelingen paren van gelijk geslacht omvat?</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28%</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36%</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44%</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56%</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5</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Een uitvoerbare methode om vast te stellen of een bij de geboorte van menselijke baby's aanwezige eigenschap is ontstaan door erfelijke factoren dan wel door milieufactoren tijdens de zwangerschap, is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het vergelijken van leden van een eeneiïge en van tweeeiïge tweelingen, met betrekking tot die eigenschap.</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het uitvoeren van kruisingen bij dieren waarbij die eigenschap ook voorkomt.</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het vaststellen van de frequentie waarmee de desbetreffende eigenschap voorkomt bij meisjes en bij jongens.</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het vaststellen van het genotype van de desbetreffende baby's.</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6</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 xml:space="preserve">Een plant die heterozygoot was voor </w:t>
            </w:r>
            <w:r>
              <w:rPr>
                <w:rFonts w:ascii="Arial" w:eastAsia="Times New Roman" w:hAnsi="Arial" w:cs="Arial"/>
                <w:sz w:val="20"/>
                <w:szCs w:val="20"/>
              </w:rPr>
              <w:t>twee eigenschappen werd gekruist met een andere plant die homozygoot recessief was voor deze beide eigenschappen. Er werden 195 zaden verkregen, die werden uitgezaaid.</w:t>
            </w:r>
            <w:r>
              <w:rPr>
                <w:rFonts w:ascii="Arial" w:eastAsia="Times New Roman" w:hAnsi="Arial" w:cs="Arial"/>
                <w:sz w:val="20"/>
                <w:szCs w:val="20"/>
              </w:rPr>
              <w:br/>
            </w:r>
            <w:r>
              <w:rPr>
                <w:rFonts w:ascii="Arial" w:eastAsia="Times New Roman" w:hAnsi="Arial" w:cs="Arial"/>
                <w:sz w:val="20"/>
                <w:szCs w:val="20"/>
              </w:rPr>
              <w:br/>
              <w:t>Welke van onderstaande getallenreeksen is in overeenstemming met de verwachting voor de</w:t>
            </w:r>
            <w:r>
              <w:rPr>
                <w:rFonts w:ascii="Arial" w:eastAsia="Times New Roman" w:hAnsi="Arial" w:cs="Arial"/>
                <w:sz w:val="20"/>
                <w:szCs w:val="20"/>
              </w:rPr>
              <w:t xml:space="preserve"> fenotypen in de volgende generatie indien er geen koppeling is?</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fenotype 1: 107</w:t>
            </w:r>
            <w:r>
              <w:rPr>
                <w:rFonts w:ascii="Arial" w:eastAsia="Times New Roman" w:hAnsi="Arial" w:cs="Arial"/>
                <w:sz w:val="20"/>
                <w:szCs w:val="20"/>
              </w:rPr>
              <w:br/>
              <w:t>fenotype 2: 36</w:t>
            </w:r>
            <w:r>
              <w:rPr>
                <w:rFonts w:ascii="Arial" w:eastAsia="Times New Roman" w:hAnsi="Arial" w:cs="Arial"/>
                <w:sz w:val="20"/>
                <w:szCs w:val="20"/>
              </w:rPr>
              <w:br/>
              <w:t>fenotype 3: 39</w:t>
            </w:r>
            <w:r>
              <w:rPr>
                <w:rFonts w:ascii="Arial" w:eastAsia="Times New Roman" w:hAnsi="Arial" w:cs="Arial"/>
                <w:sz w:val="20"/>
                <w:szCs w:val="20"/>
              </w:rPr>
              <w:br/>
              <w:t>fenotype 4: 13</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fenotype 1: 147</w:t>
            </w:r>
            <w:r>
              <w:rPr>
                <w:rFonts w:ascii="Arial" w:eastAsia="Times New Roman" w:hAnsi="Arial" w:cs="Arial"/>
                <w:sz w:val="20"/>
                <w:szCs w:val="20"/>
              </w:rPr>
              <w:br/>
              <w:t>fenotype 2: 0</w:t>
            </w:r>
            <w:r>
              <w:rPr>
                <w:rFonts w:ascii="Arial" w:eastAsia="Times New Roman" w:hAnsi="Arial" w:cs="Arial"/>
                <w:sz w:val="20"/>
                <w:szCs w:val="20"/>
              </w:rPr>
              <w:br/>
              <w:t>fenotype 3: 0</w:t>
            </w:r>
            <w:r>
              <w:rPr>
                <w:rFonts w:ascii="Arial" w:eastAsia="Times New Roman" w:hAnsi="Arial" w:cs="Arial"/>
                <w:sz w:val="20"/>
                <w:szCs w:val="20"/>
              </w:rPr>
              <w:br/>
              <w:t>fenotype 4: 48</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fenotype 1: 48</w:t>
            </w:r>
            <w:r>
              <w:rPr>
                <w:rFonts w:ascii="Arial" w:eastAsia="Times New Roman" w:hAnsi="Arial" w:cs="Arial"/>
                <w:sz w:val="20"/>
                <w:szCs w:val="20"/>
              </w:rPr>
              <w:br/>
              <w:t>fenotype 2: 51</w:t>
            </w:r>
            <w:r>
              <w:rPr>
                <w:rFonts w:ascii="Arial" w:eastAsia="Times New Roman" w:hAnsi="Arial" w:cs="Arial"/>
                <w:sz w:val="20"/>
                <w:szCs w:val="20"/>
              </w:rPr>
              <w:br/>
            </w:r>
            <w:r>
              <w:rPr>
                <w:rFonts w:ascii="Arial" w:eastAsia="Times New Roman" w:hAnsi="Arial" w:cs="Arial"/>
                <w:sz w:val="20"/>
                <w:szCs w:val="20"/>
              </w:rPr>
              <w:t>fenotype 3: 46</w:t>
            </w:r>
            <w:r>
              <w:rPr>
                <w:rFonts w:ascii="Arial" w:eastAsia="Times New Roman" w:hAnsi="Arial" w:cs="Arial"/>
                <w:sz w:val="20"/>
                <w:szCs w:val="20"/>
              </w:rPr>
              <w:br/>
              <w:t>fenotype 4: 50</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fenotype 1: 85</w:t>
            </w:r>
            <w:r>
              <w:rPr>
                <w:rFonts w:ascii="Arial" w:eastAsia="Times New Roman" w:hAnsi="Arial" w:cs="Arial"/>
                <w:sz w:val="20"/>
                <w:szCs w:val="20"/>
              </w:rPr>
              <w:br/>
              <w:t>fenotype 2: 12</w:t>
            </w:r>
            <w:r>
              <w:rPr>
                <w:rFonts w:ascii="Arial" w:eastAsia="Times New Roman" w:hAnsi="Arial" w:cs="Arial"/>
                <w:sz w:val="20"/>
                <w:szCs w:val="20"/>
              </w:rPr>
              <w:br/>
              <w:t>fenotype 3: 10</w:t>
            </w:r>
            <w:r>
              <w:rPr>
                <w:rFonts w:ascii="Arial" w:eastAsia="Times New Roman" w:hAnsi="Arial" w:cs="Arial"/>
                <w:sz w:val="20"/>
                <w:szCs w:val="20"/>
              </w:rPr>
              <w:br/>
              <w:t>fenotype 4: 88</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7</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De drie allelen die bij de mens de bloedgroepen van het AB0-stelsel bepalen, zijn I</w:t>
            </w:r>
            <w:r>
              <w:rPr>
                <w:rFonts w:ascii="Arial" w:eastAsia="Times New Roman" w:hAnsi="Arial" w:cs="Arial"/>
                <w:sz w:val="20"/>
                <w:szCs w:val="20"/>
                <w:vertAlign w:val="superscript"/>
              </w:rPr>
              <w:t>A</w:t>
            </w:r>
            <w:r>
              <w:rPr>
                <w:rFonts w:ascii="Arial" w:eastAsia="Times New Roman" w:hAnsi="Arial" w:cs="Arial"/>
                <w:sz w:val="20"/>
                <w:szCs w:val="20"/>
              </w:rPr>
              <w:t>, I</w:t>
            </w:r>
            <w:r>
              <w:rPr>
                <w:rFonts w:ascii="Arial" w:eastAsia="Times New Roman" w:hAnsi="Arial" w:cs="Arial"/>
                <w:sz w:val="20"/>
                <w:szCs w:val="20"/>
                <w:vertAlign w:val="superscript"/>
              </w:rPr>
              <w:t>B</w:t>
            </w:r>
            <w:r>
              <w:rPr>
                <w:rFonts w:ascii="Arial" w:eastAsia="Times New Roman" w:hAnsi="Arial" w:cs="Arial"/>
                <w:sz w:val="20"/>
                <w:szCs w:val="20"/>
              </w:rPr>
              <w:t xml:space="preserve"> en i. Individuen met het genotype I</w:t>
            </w:r>
            <w:r>
              <w:rPr>
                <w:rFonts w:ascii="Arial" w:eastAsia="Times New Roman" w:hAnsi="Arial" w:cs="Arial"/>
                <w:sz w:val="20"/>
                <w:szCs w:val="20"/>
                <w:vertAlign w:val="superscript"/>
              </w:rPr>
              <w:t>A</w:t>
            </w:r>
            <w:r>
              <w:rPr>
                <w:rFonts w:ascii="Arial" w:eastAsia="Times New Roman" w:hAnsi="Arial" w:cs="Arial"/>
                <w:sz w:val="20"/>
                <w:szCs w:val="20"/>
              </w:rPr>
              <w:t>I</w:t>
            </w:r>
            <w:r>
              <w:rPr>
                <w:rFonts w:ascii="Arial" w:eastAsia="Times New Roman" w:hAnsi="Arial" w:cs="Arial"/>
                <w:sz w:val="20"/>
                <w:szCs w:val="20"/>
                <w:vertAlign w:val="superscript"/>
              </w:rPr>
              <w:t>B</w:t>
            </w:r>
            <w:r>
              <w:rPr>
                <w:rFonts w:ascii="Arial" w:eastAsia="Times New Roman" w:hAnsi="Arial" w:cs="Arial"/>
                <w:sz w:val="20"/>
                <w:szCs w:val="20"/>
              </w:rPr>
              <w:t xml:space="preserve"> </w:t>
            </w:r>
            <w:r>
              <w:rPr>
                <w:rFonts w:ascii="Arial" w:eastAsia="Times New Roman" w:hAnsi="Arial" w:cs="Arial"/>
                <w:sz w:val="20"/>
                <w:szCs w:val="20"/>
              </w:rPr>
              <w:t>hebben bloedgroep AB; homozygoot recessieve individuen hebben bloedgroep 0.</w:t>
            </w:r>
            <w:r>
              <w:rPr>
                <w:rFonts w:ascii="Arial" w:eastAsia="Times New Roman" w:hAnsi="Arial" w:cs="Arial"/>
                <w:sz w:val="20"/>
                <w:szCs w:val="20"/>
              </w:rPr>
              <w:br/>
            </w:r>
            <w:r>
              <w:rPr>
                <w:rFonts w:ascii="Arial" w:eastAsia="Times New Roman" w:hAnsi="Arial" w:cs="Arial"/>
                <w:sz w:val="20"/>
                <w:szCs w:val="20"/>
              </w:rPr>
              <w:br/>
              <w:t>Als een man met bloedgroep A en een vrouw met bloedgroep B een kind hebben met bloedgroep 0, hoe groot is dan de kans dat een tweede kind eveneens bloedgroep 0 zal hebben?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100%</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75%</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50%</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25%</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8</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In een bepaald microscopisch preparaat van een worteltop van een ui verkeren de delende cellen voor 85% in de eerste, voor 8% in de tweede, voor 3% in de derde en voor 4% in de vierde fase van de celdeling.</w:t>
            </w:r>
            <w:r>
              <w:rPr>
                <w:rFonts w:ascii="Arial" w:eastAsia="Times New Roman" w:hAnsi="Arial" w:cs="Arial"/>
                <w:sz w:val="20"/>
                <w:szCs w:val="20"/>
              </w:rPr>
              <w:br/>
            </w:r>
            <w:r>
              <w:rPr>
                <w:rFonts w:ascii="Arial" w:eastAsia="Times New Roman" w:hAnsi="Arial" w:cs="Arial"/>
                <w:sz w:val="20"/>
                <w:szCs w:val="20"/>
              </w:rPr>
              <w:br/>
              <w:t>Uit deze gegevens kan worden afgeleid dat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het preparaat bestaat uit cellen van de rand van het delingsweefsel.</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de worteltop van een jong plantje afkomstig is.</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de eerste fase van de celdeling relatief lang duurt.</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de delingssnelheid exponentieel toeneemt.</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9</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Een plant heeft het genotype EeFfGgHh. Voor het overige is de plant homozygoot. Uit deze plant worden door zelfbestuiving zuivere lijnen gekweekt.</w:t>
            </w:r>
            <w:r>
              <w:rPr>
                <w:rFonts w:ascii="Arial" w:eastAsia="Times New Roman" w:hAnsi="Arial" w:cs="Arial"/>
                <w:sz w:val="20"/>
                <w:szCs w:val="20"/>
              </w:rPr>
              <w:br/>
            </w:r>
            <w:r>
              <w:rPr>
                <w:rFonts w:ascii="Arial" w:eastAsia="Times New Roman" w:hAnsi="Arial" w:cs="Arial"/>
                <w:sz w:val="20"/>
                <w:szCs w:val="20"/>
              </w:rPr>
              <w:br/>
              <w:t>Hoeveel in alle opzichten zuivere lijnen, kunnen m</w:t>
            </w:r>
            <w:r>
              <w:rPr>
                <w:rFonts w:ascii="Arial" w:eastAsia="Times New Roman" w:hAnsi="Arial" w:cs="Arial"/>
                <w:sz w:val="20"/>
                <w:szCs w:val="20"/>
              </w:rPr>
              <w:t>aximaal uit deze plant worden gekweekt?</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2</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4</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8</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16</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10</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Welk(e) schema('s) geeft/geven een bepaald aspect van de meiose juist weer?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52925" cy="2981325"/>
                  <wp:effectExtent l="19050" t="0" r="9525" b="0"/>
                  <wp:docPr id="2" name="Afbeelding 2" descr="h:\Documenten Acer Aspire V3-571G - 9-8-2016\Biologie\Toetsen\Wintoets\VWO CE 1976 tijdvak 1\VWO CE 1976 tijdvak 1 - afbeelding vraag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en Acer Aspire V3-571G - 9-8-2016\Biologie\Toetsen\Wintoets\VWO CE 1976 tijdvak 1\VWO CE 1976 tijdvak 1 - afbeelding vraag 10.JPG"/>
                          <pic:cNvPicPr>
                            <a:picLocks noChangeAspect="1" noChangeArrowheads="1"/>
                          </pic:cNvPicPr>
                        </pic:nvPicPr>
                        <pic:blipFill>
                          <a:blip r:link="rId5" cstate="print"/>
                          <a:srcRect/>
                          <a:stretch>
                            <a:fillRect/>
                          </a:stretch>
                        </pic:blipFill>
                        <pic:spPr bwMode="auto">
                          <a:xfrm>
                            <a:off x="0" y="0"/>
                            <a:ext cx="4352925" cy="298132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Alleen 1.</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1 en 2.</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1, 3 en 4.</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3 en 4.</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11</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We vervolgen de gedragingen van twee homologe chromosomen met de allelen E, e, F en f. E is gekoppeld aan f en e is gekoppeld aan F.</w:t>
            </w:r>
            <w:r>
              <w:rPr>
                <w:rFonts w:ascii="Arial" w:eastAsia="Times New Roman" w:hAnsi="Arial" w:cs="Arial"/>
                <w:sz w:val="20"/>
                <w:szCs w:val="20"/>
              </w:rPr>
              <w:br/>
            </w:r>
            <w:r>
              <w:rPr>
                <w:rFonts w:ascii="Arial" w:eastAsia="Times New Roman" w:hAnsi="Arial" w:cs="Arial"/>
                <w:sz w:val="20"/>
                <w:szCs w:val="20"/>
              </w:rPr>
              <w:br/>
              <w:t>Hoe zal na de meiose I de verdeling van de chromosomen er uit zien, er van uitgaande dat er eenmaal crossing-over optreedt</w:t>
            </w:r>
            <w:r>
              <w:rPr>
                <w:rFonts w:ascii="Arial" w:eastAsia="Times New Roman" w:hAnsi="Arial" w:cs="Arial"/>
                <w:sz w:val="20"/>
                <w:szCs w:val="20"/>
              </w:rPr>
              <w:t xml:space="preserve"> tussen beide genen?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52925" cy="1800225"/>
                  <wp:effectExtent l="19050" t="0" r="9525" b="0"/>
                  <wp:docPr id="3" name="Afbeelding 3" descr="h:\Documenten Acer Aspire V3-571G - 9-8-2016\Biologie\Toetsen\Wintoets\VWO CE 1976 tijdvak 1\VWO CE 1976 tijdvak 1 - afbeelding vraag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en Acer Aspire V3-571G - 9-8-2016\Biologie\Toetsen\Wintoets\VWO CE 1976 tijdvak 1\VWO CE 1976 tijdvak 1 - afbeelding vraag 11.JPG"/>
                          <pic:cNvPicPr>
                            <a:picLocks noChangeAspect="1" noChangeArrowheads="1"/>
                          </pic:cNvPicPr>
                        </pic:nvPicPr>
                        <pic:blipFill>
                          <a:blip r:link="rId6" cstate="print"/>
                          <a:srcRect/>
                          <a:stretch>
                            <a:fillRect/>
                          </a:stretch>
                        </pic:blipFill>
                        <pic:spPr bwMode="auto">
                          <a:xfrm>
                            <a:off x="0" y="0"/>
                            <a:ext cx="4352925" cy="180022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Als in figuur 1.</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Als in figuur 2.</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Als in figuur 3.</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Als in figuur 4.</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12</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In een zenuw, die het ruggenmerg en een onderarm met elkaar verbindt, bevinden zich uitlopers van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alleen motorische en schakelneuronen.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alleen sensibele en schakelneuronen.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alleen sensibele en motorische neuronen.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sensibele, motorische en schakelneuronen.</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13</w:t>
            </w:r>
          </w:p>
        </w:tc>
        <w:tc>
          <w:tcPr>
            <w:tcW w:w="8700" w:type="dxa"/>
            <w:gridSpan w:val="2"/>
            <w:hideMark/>
          </w:tcPr>
          <w:p w:rsidR="00000000" w:rsidRDefault="00DA5769">
            <w:pPr>
              <w:spacing w:after="240"/>
              <w:rPr>
                <w:rFonts w:ascii="Arial" w:eastAsia="Times New Roman" w:hAnsi="Arial" w:cs="Arial"/>
                <w:sz w:val="20"/>
                <w:szCs w:val="20"/>
              </w:rPr>
            </w:pPr>
            <w:r>
              <w:rPr>
                <w:rFonts w:ascii="Arial" w:eastAsia="Times New Roman" w:hAnsi="Arial" w:cs="Arial"/>
                <w:sz w:val="20"/>
                <w:szCs w:val="20"/>
              </w:rPr>
              <w:t>Nevenstaand schema stelt een regulatiesysteem voor, waarvan de ovaria en de hypofyse deel uitmaken.</w:t>
            </w:r>
            <w:r>
              <w:rPr>
                <w:rFonts w:ascii="Arial" w:eastAsia="Times New Roman" w:hAnsi="Arial" w:cs="Arial"/>
                <w:sz w:val="20"/>
                <w:szCs w:val="20"/>
              </w:rPr>
              <w:br/>
            </w:r>
            <w:r>
              <w:rPr>
                <w:rFonts w:ascii="Arial" w:eastAsia="Times New Roman" w:hAnsi="Arial" w:cs="Arial"/>
                <w:sz w:val="20"/>
                <w:szCs w:val="20"/>
              </w:rPr>
              <w:br/>
              <w:t>Stelt pijl 1 een hormoon of een zenuw voor? ...(1)...</w:t>
            </w:r>
            <w:r>
              <w:rPr>
                <w:rFonts w:ascii="Arial" w:eastAsia="Times New Roman" w:hAnsi="Arial" w:cs="Arial"/>
                <w:sz w:val="20"/>
                <w:szCs w:val="20"/>
              </w:rPr>
              <w:br/>
            </w:r>
            <w:r>
              <w:rPr>
                <w:rFonts w:ascii="Arial" w:eastAsia="Times New Roman" w:hAnsi="Arial" w:cs="Arial"/>
                <w:sz w:val="20"/>
                <w:szCs w:val="20"/>
              </w:rPr>
              <w:br/>
              <w:t>Stelt pijl 2 een hormoon of een zenuw voor? ...(2)...</w:t>
            </w:r>
          </w:p>
          <w:tbl>
            <w:tblPr>
              <w:tblW w:w="8700" w:type="dxa"/>
              <w:tblCellSpacing w:w="0" w:type="dxa"/>
              <w:tblCellMar>
                <w:top w:w="30" w:type="dxa"/>
                <w:left w:w="30" w:type="dxa"/>
                <w:bottom w:w="30" w:type="dxa"/>
                <w:right w:w="30" w:type="dxa"/>
              </w:tblCellMar>
              <w:tblLook w:val="04A0"/>
            </w:tblPr>
            <w:tblGrid>
              <w:gridCol w:w="3265"/>
              <w:gridCol w:w="600"/>
              <w:gridCol w:w="4835"/>
            </w:tblGrid>
            <w:tr w:rsidR="00000000">
              <w:trPr>
                <w:tblCellSpacing w:w="0" w:type="dxa"/>
              </w:trPr>
              <w:tc>
                <w:tcPr>
                  <w:tcW w:w="0" w:type="auto"/>
                  <w:vAlign w:val="center"/>
                  <w:hideMark/>
                </w:tcPr>
                <w:p w:rsidR="00000000" w:rsidRDefault="00DA5769">
                  <w:pPr>
                    <w:rPr>
                      <w:rFonts w:eastAsia="Times New Roman"/>
                    </w:rPr>
                  </w:pPr>
                  <w:r>
                    <w:rPr>
                      <w:rFonts w:ascii="Arial" w:eastAsia="Times New Roman" w:hAnsi="Arial" w:cs="Arial"/>
                      <w:sz w:val="20"/>
                      <w:szCs w:val="20"/>
                    </w:rPr>
                    <w:t>(1) kies uit:</w:t>
                  </w:r>
                </w:p>
              </w:tc>
              <w:tc>
                <w:tcPr>
                  <w:tcW w:w="600" w:type="dxa"/>
                  <w:vAlign w:val="center"/>
                  <w:hideMark/>
                </w:tcPr>
                <w:p w:rsidR="00000000" w:rsidRDefault="00DA5769">
                  <w:pPr>
                    <w:rPr>
                      <w:rFonts w:eastAsia="Times New Roman"/>
                    </w:rPr>
                  </w:pPr>
                </w:p>
              </w:tc>
              <w:tc>
                <w:tcPr>
                  <w:tcW w:w="0" w:type="auto"/>
                  <w:vAlign w:val="center"/>
                  <w:hideMark/>
                </w:tcPr>
                <w:p w:rsidR="00000000" w:rsidRDefault="00DA5769">
                  <w:pPr>
                    <w:rPr>
                      <w:rFonts w:eastAsia="Times New Roman"/>
                    </w:rPr>
                  </w:pPr>
                  <w:r>
                    <w:rPr>
                      <w:rFonts w:ascii="Arial" w:eastAsia="Times New Roman" w:hAnsi="Arial" w:cs="Arial"/>
                      <w:sz w:val="20"/>
                      <w:szCs w:val="20"/>
                    </w:rPr>
                    <w:t>hormoon, zenuw</w:t>
                  </w:r>
                </w:p>
              </w:tc>
            </w:tr>
            <w:tr w:rsidR="00000000">
              <w:trPr>
                <w:tblCellSpacing w:w="0" w:type="dxa"/>
              </w:trPr>
              <w:tc>
                <w:tcPr>
                  <w:tcW w:w="0" w:type="auto"/>
                  <w:vAlign w:val="center"/>
                  <w:hideMark/>
                </w:tcPr>
                <w:p w:rsidR="00000000" w:rsidRDefault="00DA5769">
                  <w:pPr>
                    <w:rPr>
                      <w:rFonts w:eastAsia="Times New Roman"/>
                    </w:rPr>
                  </w:pPr>
                  <w:r>
                    <w:rPr>
                      <w:rFonts w:ascii="Arial" w:eastAsia="Times New Roman" w:hAnsi="Arial" w:cs="Arial"/>
                      <w:sz w:val="20"/>
                      <w:szCs w:val="20"/>
                    </w:rPr>
                    <w:t>(2)</w:t>
                  </w:r>
                  <w:r>
                    <w:rPr>
                      <w:rFonts w:ascii="Arial" w:eastAsia="Times New Roman" w:hAnsi="Arial" w:cs="Arial"/>
                      <w:sz w:val="20"/>
                      <w:szCs w:val="20"/>
                    </w:rPr>
                    <w:t xml:space="preserve"> kies uit:</w:t>
                  </w:r>
                </w:p>
              </w:tc>
              <w:tc>
                <w:tcPr>
                  <w:tcW w:w="600" w:type="dxa"/>
                  <w:vAlign w:val="center"/>
                  <w:hideMark/>
                </w:tcPr>
                <w:p w:rsidR="00000000" w:rsidRDefault="00DA5769">
                  <w:pPr>
                    <w:rPr>
                      <w:rFonts w:eastAsia="Times New Roman"/>
                    </w:rPr>
                  </w:pPr>
                </w:p>
              </w:tc>
              <w:tc>
                <w:tcPr>
                  <w:tcW w:w="0" w:type="auto"/>
                  <w:vAlign w:val="center"/>
                  <w:hideMark/>
                </w:tcPr>
                <w:p w:rsidR="00000000" w:rsidRDefault="00DA5769">
                  <w:pPr>
                    <w:rPr>
                      <w:rFonts w:eastAsia="Times New Roman"/>
                    </w:rPr>
                  </w:pPr>
                  <w:r>
                    <w:rPr>
                      <w:rFonts w:ascii="Arial" w:eastAsia="Times New Roman" w:hAnsi="Arial" w:cs="Arial"/>
                      <w:sz w:val="20"/>
                      <w:szCs w:val="20"/>
                    </w:rPr>
                    <w:t>hormoon, zenuw</w:t>
                  </w:r>
                </w:p>
              </w:tc>
            </w:tr>
          </w:tbl>
          <w:p w:rsidR="00000000" w:rsidRDefault="00DA5769">
            <w:pPr>
              <w:spacing w:after="240"/>
              <w:rPr>
                <w:rFonts w:eastAsia="Times New Roman"/>
              </w:rPr>
            </w:pP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2190750" cy="2657475"/>
                  <wp:effectExtent l="19050" t="0" r="0" b="0"/>
                  <wp:docPr id="4" name="Afbeelding 4" descr="h:\Documenten Acer Aspire V3-571G - 9-8-2016\Biologie\Toetsen\Wintoets\VWO CE 1976 tijdvak 1\VWO CE 1976 tijdvak 1 - afbeelding vraag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en Acer Aspire V3-571G - 9-8-2016\Biologie\Toetsen\Wintoets\VWO CE 1976 tijdvak 1\VWO CE 1976 tijdvak 1 - afbeelding vraag 13.JPG"/>
                          <pic:cNvPicPr>
                            <a:picLocks noChangeAspect="1" noChangeArrowheads="1"/>
                          </pic:cNvPicPr>
                        </pic:nvPicPr>
                        <pic:blipFill>
                          <a:blip r:link="rId7" cstate="print"/>
                          <a:srcRect/>
                          <a:stretch>
                            <a:fillRect/>
                          </a:stretch>
                        </pic:blipFill>
                        <pic:spPr bwMode="auto">
                          <a:xfrm>
                            <a:off x="0" y="0"/>
                            <a:ext cx="2190750" cy="2657475"/>
                          </a:xfrm>
                          <a:prstGeom prst="rect">
                            <a:avLst/>
                          </a:prstGeom>
                          <a:noFill/>
                          <a:ln w="9525">
                            <a:noFill/>
                            <a:miter lim="800000"/>
                            <a:headEnd/>
                            <a:tailEnd/>
                          </a:ln>
                        </pic:spPr>
                      </pic:pic>
                    </a:graphicData>
                  </a:graphic>
                </wp:inline>
              </w:drawing>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14</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Kenmerkend voor treurwilgen zijn de hangende takken (zie tekening).</w:t>
            </w:r>
            <w:r>
              <w:rPr>
                <w:rFonts w:ascii="Arial" w:eastAsia="Times New Roman" w:hAnsi="Arial" w:cs="Arial"/>
                <w:sz w:val="20"/>
                <w:szCs w:val="20"/>
              </w:rPr>
              <w:br/>
            </w:r>
            <w:r>
              <w:rPr>
                <w:rFonts w:ascii="Arial" w:eastAsia="Times New Roman" w:hAnsi="Arial" w:cs="Arial"/>
                <w:sz w:val="20"/>
                <w:szCs w:val="20"/>
              </w:rPr>
              <w:br/>
              <w:t>Wat kan hiervan de oorzaak zijn?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2200275" cy="2562225"/>
                  <wp:effectExtent l="19050" t="0" r="9525" b="0"/>
                  <wp:docPr id="5" name="Afbeelding 5" descr="h:\Documenten Acer Aspire V3-571G - 9-8-2016\Biologie\Toetsen\Wintoets\VWO CE 1976 tijdvak 1\VWO CE 1976 tijdvak 1 - afbeelding vraag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ocumenten Acer Aspire V3-571G - 9-8-2016\Biologie\Toetsen\Wintoets\VWO CE 1976 tijdvak 1\VWO CE 1976 tijdvak 1 - afbeelding vraag 14.JPG"/>
                          <pic:cNvPicPr>
                            <a:picLocks noChangeAspect="1" noChangeArrowheads="1"/>
                          </pic:cNvPicPr>
                        </pic:nvPicPr>
                        <pic:blipFill>
                          <a:blip r:link="rId8" cstate="print"/>
                          <a:srcRect/>
                          <a:stretch>
                            <a:fillRect/>
                          </a:stretch>
                        </pic:blipFill>
                        <pic:spPr bwMode="auto">
                          <a:xfrm>
                            <a:off x="0" y="0"/>
                            <a:ext cx="2200275" cy="256222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Bij deze wilgen treedt geen turgor op, waardoor de takken niet voldoende stevigheid hebben.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Bij deze wilgen komt de turgor zo langzaam tot stand, dat de takken al doorbuigen voor ze voldoende stevigheid hebben.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Bij deze wilgen vindt</w:t>
            </w:r>
            <w:r>
              <w:rPr>
                <w:rFonts w:ascii="Arial" w:eastAsia="Times New Roman" w:hAnsi="Arial" w:cs="Arial"/>
                <w:sz w:val="20"/>
                <w:szCs w:val="20"/>
              </w:rPr>
              <w:t xml:space="preserve"> de afzetting van houtstof zo langzaam plaats, dat de takken al doorbuigen voor ze voldoende stevigheid hebben.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Bij deze wilgen vindt geen afzetting van houtstof plaats, waardoor de takken niet voldoende stevigheid hebben.</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15</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Men meet de zuurstofuitwisseling van een bonenplant met het milieu bij toenemende lichtintensiteit. De gevonden waarden zijn uitgezet in een diagram (zie figuur). Hierna verricht men dezelfde serie metingen, maar nu bij een hoger koolstofdioxidegehalte van</w:t>
            </w:r>
            <w:r>
              <w:rPr>
                <w:rFonts w:ascii="Arial" w:eastAsia="Times New Roman" w:hAnsi="Arial" w:cs="Arial"/>
                <w:sz w:val="20"/>
                <w:szCs w:val="20"/>
              </w:rPr>
              <w:t xml:space="preserve"> de lucht. Tenslotte wordt een derde serie metingen verricht, waarbij de plant alleen meer water krijgt toegediend. Alle andere omstandigheden worden bij de proeven steeds constant gehouden.</w:t>
            </w:r>
            <w:r>
              <w:rPr>
                <w:rFonts w:ascii="Arial" w:eastAsia="Times New Roman" w:hAnsi="Arial" w:cs="Arial"/>
                <w:sz w:val="20"/>
                <w:szCs w:val="20"/>
              </w:rPr>
              <w:br/>
            </w:r>
            <w:r>
              <w:rPr>
                <w:rFonts w:ascii="Arial" w:eastAsia="Times New Roman" w:hAnsi="Arial" w:cs="Arial"/>
                <w:sz w:val="20"/>
                <w:szCs w:val="20"/>
              </w:rPr>
              <w:br/>
              <w:t>Waar zal punt P (het snijpunt van de curve met de x-as) bij de v</w:t>
            </w:r>
            <w:r>
              <w:rPr>
                <w:rFonts w:ascii="Arial" w:eastAsia="Times New Roman" w:hAnsi="Arial" w:cs="Arial"/>
                <w:sz w:val="20"/>
                <w:szCs w:val="20"/>
              </w:rPr>
              <w:t>erschillende metingen komen te liggen?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43400" cy="3438525"/>
                  <wp:effectExtent l="19050" t="0" r="0" b="0"/>
                  <wp:docPr id="6" name="Afbeelding 6" descr="h:\Documenten Acer Aspire V3-571G - 9-8-2016\Biologie\Toetsen\Wintoets\VWO CE 1976 tijdvak 1\VWO CE 1976 tijdvak 1 - afbeelding vraag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en Acer Aspire V3-571G - 9-8-2016\Biologie\Toetsen\Wintoets\VWO CE 1976 tijdvak 1\VWO CE 1976 tijdvak 1 - afbeelding vraag 15.JPG"/>
                          <pic:cNvPicPr>
                            <a:picLocks noChangeAspect="1" noChangeArrowheads="1"/>
                          </pic:cNvPicPr>
                        </pic:nvPicPr>
                        <pic:blipFill>
                          <a:blip r:link="rId9" cstate="print"/>
                          <a:srcRect/>
                          <a:stretch>
                            <a:fillRect/>
                          </a:stretch>
                        </pic:blipFill>
                        <pic:spPr bwMode="auto">
                          <a:xfrm>
                            <a:off x="0" y="0"/>
                            <a:ext cx="4343400" cy="343852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Hoger koolstofdioxidegehalte: meer naar rechts.</w:t>
            </w:r>
            <w:r>
              <w:rPr>
                <w:rFonts w:ascii="Arial" w:eastAsia="Times New Roman" w:hAnsi="Arial" w:cs="Arial"/>
                <w:sz w:val="20"/>
                <w:szCs w:val="20"/>
              </w:rPr>
              <w:br/>
              <w:t>Meer water: meer naar rechts.</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Hoger koolstofdioxidegehalte: meer naar links.</w:t>
            </w:r>
            <w:r>
              <w:rPr>
                <w:rFonts w:ascii="Arial" w:eastAsia="Times New Roman" w:hAnsi="Arial" w:cs="Arial"/>
                <w:sz w:val="20"/>
                <w:szCs w:val="20"/>
              </w:rPr>
              <w:br/>
              <w:t>Meer water: meer naar links.</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Hoger koolstofdioxidegehalte: meer naar links.</w:t>
            </w:r>
            <w:r>
              <w:rPr>
                <w:rFonts w:ascii="Arial" w:eastAsia="Times New Roman" w:hAnsi="Arial" w:cs="Arial"/>
                <w:sz w:val="20"/>
                <w:szCs w:val="20"/>
              </w:rPr>
              <w:br/>
            </w:r>
            <w:r>
              <w:rPr>
                <w:rFonts w:ascii="Arial" w:eastAsia="Times New Roman" w:hAnsi="Arial" w:cs="Arial"/>
                <w:sz w:val="20"/>
                <w:szCs w:val="20"/>
              </w:rPr>
              <w:t>Meer water: op dezelfde plaats.</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Hoger koolstofdioxidegehalte: op dezelfde plaats.</w:t>
            </w:r>
            <w:r>
              <w:rPr>
                <w:rFonts w:ascii="Arial" w:eastAsia="Times New Roman" w:hAnsi="Arial" w:cs="Arial"/>
                <w:sz w:val="20"/>
                <w:szCs w:val="20"/>
              </w:rPr>
              <w:br/>
              <w:t>Meer water: op dezelfde plaats.</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16</w:t>
            </w:r>
          </w:p>
        </w:tc>
        <w:tc>
          <w:tcPr>
            <w:tcW w:w="8700" w:type="dxa"/>
            <w:gridSpan w:val="2"/>
            <w:hideMark/>
          </w:tcPr>
          <w:p w:rsidR="00000000" w:rsidRDefault="00DA5769">
            <w:pPr>
              <w:spacing w:after="240"/>
              <w:rPr>
                <w:rFonts w:ascii="Arial" w:eastAsia="Times New Roman" w:hAnsi="Arial" w:cs="Arial"/>
                <w:sz w:val="20"/>
                <w:szCs w:val="20"/>
              </w:rPr>
            </w:pPr>
            <w:r>
              <w:rPr>
                <w:rFonts w:ascii="Arial" w:eastAsia="Times New Roman" w:hAnsi="Arial" w:cs="Arial"/>
                <w:sz w:val="20"/>
                <w:szCs w:val="20"/>
              </w:rPr>
              <w:t>Stel dat de ionenconcentratie in de omgeving van een plant toeneemt, bijv. door sterke bemesting.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Welke veranderingen zullen dan optreden in de wateropname door de wortels? ...(1)....</w:t>
            </w:r>
            <w:r>
              <w:rPr>
                <w:rFonts w:ascii="Arial" w:eastAsia="Times New Roman" w:hAnsi="Arial" w:cs="Arial"/>
                <w:sz w:val="20"/>
                <w:szCs w:val="20"/>
              </w:rPr>
              <w:br/>
              <w:t>En in samenhang daarmee in de turgor van de sluitcellen van de huidmondjes? ...(2)....</w:t>
            </w:r>
          </w:p>
          <w:tbl>
            <w:tblPr>
              <w:tblW w:w="8700" w:type="dxa"/>
              <w:tblCellSpacing w:w="0" w:type="dxa"/>
              <w:tblCellMar>
                <w:top w:w="30" w:type="dxa"/>
                <w:left w:w="30" w:type="dxa"/>
                <w:bottom w:w="30" w:type="dxa"/>
                <w:right w:w="30" w:type="dxa"/>
              </w:tblCellMar>
              <w:tblLook w:val="04A0"/>
            </w:tblPr>
            <w:tblGrid>
              <w:gridCol w:w="2858"/>
              <w:gridCol w:w="600"/>
              <w:gridCol w:w="5242"/>
            </w:tblGrid>
            <w:tr w:rsidR="00000000">
              <w:trPr>
                <w:tblCellSpacing w:w="0" w:type="dxa"/>
              </w:trPr>
              <w:tc>
                <w:tcPr>
                  <w:tcW w:w="0" w:type="auto"/>
                  <w:vAlign w:val="center"/>
                  <w:hideMark/>
                </w:tcPr>
                <w:p w:rsidR="00000000" w:rsidRDefault="00DA5769">
                  <w:pPr>
                    <w:rPr>
                      <w:rFonts w:eastAsia="Times New Roman"/>
                    </w:rPr>
                  </w:pPr>
                  <w:r>
                    <w:rPr>
                      <w:rFonts w:ascii="Arial" w:eastAsia="Times New Roman" w:hAnsi="Arial" w:cs="Arial"/>
                      <w:sz w:val="20"/>
                      <w:szCs w:val="20"/>
                    </w:rPr>
                    <w:t>(1) kies uit:</w:t>
                  </w:r>
                </w:p>
              </w:tc>
              <w:tc>
                <w:tcPr>
                  <w:tcW w:w="600" w:type="dxa"/>
                  <w:vAlign w:val="center"/>
                  <w:hideMark/>
                </w:tcPr>
                <w:p w:rsidR="00000000" w:rsidRDefault="00DA5769">
                  <w:pPr>
                    <w:rPr>
                      <w:rFonts w:eastAsia="Times New Roman"/>
                    </w:rPr>
                  </w:pPr>
                </w:p>
              </w:tc>
              <w:tc>
                <w:tcPr>
                  <w:tcW w:w="0" w:type="auto"/>
                  <w:vAlign w:val="center"/>
                  <w:hideMark/>
                </w:tcPr>
                <w:p w:rsidR="00000000" w:rsidRDefault="00DA5769">
                  <w:pPr>
                    <w:rPr>
                      <w:rFonts w:eastAsia="Times New Roman"/>
                    </w:rPr>
                  </w:pPr>
                  <w:r>
                    <w:rPr>
                      <w:rFonts w:ascii="Arial" w:eastAsia="Times New Roman" w:hAnsi="Arial" w:cs="Arial"/>
                      <w:sz w:val="20"/>
                      <w:szCs w:val="20"/>
                    </w:rPr>
                    <w:t>Neemt af, Neemt toe</w:t>
                  </w:r>
                </w:p>
              </w:tc>
            </w:tr>
            <w:tr w:rsidR="00000000">
              <w:trPr>
                <w:tblCellSpacing w:w="0" w:type="dxa"/>
              </w:trPr>
              <w:tc>
                <w:tcPr>
                  <w:tcW w:w="0" w:type="auto"/>
                  <w:vAlign w:val="center"/>
                  <w:hideMark/>
                </w:tcPr>
                <w:p w:rsidR="00000000" w:rsidRDefault="00DA5769">
                  <w:pPr>
                    <w:rPr>
                      <w:rFonts w:eastAsia="Times New Roman"/>
                    </w:rPr>
                  </w:pPr>
                  <w:r>
                    <w:rPr>
                      <w:rFonts w:ascii="Arial" w:eastAsia="Times New Roman" w:hAnsi="Arial" w:cs="Arial"/>
                      <w:sz w:val="20"/>
                      <w:szCs w:val="20"/>
                    </w:rPr>
                    <w:t>(2) kies uit:</w:t>
                  </w:r>
                </w:p>
              </w:tc>
              <w:tc>
                <w:tcPr>
                  <w:tcW w:w="600" w:type="dxa"/>
                  <w:vAlign w:val="center"/>
                  <w:hideMark/>
                </w:tcPr>
                <w:p w:rsidR="00000000" w:rsidRDefault="00DA5769">
                  <w:pPr>
                    <w:rPr>
                      <w:rFonts w:eastAsia="Times New Roman"/>
                    </w:rPr>
                  </w:pPr>
                </w:p>
              </w:tc>
              <w:tc>
                <w:tcPr>
                  <w:tcW w:w="0" w:type="auto"/>
                  <w:vAlign w:val="center"/>
                  <w:hideMark/>
                </w:tcPr>
                <w:p w:rsidR="00000000" w:rsidRDefault="00DA5769">
                  <w:pPr>
                    <w:rPr>
                      <w:rFonts w:eastAsia="Times New Roman"/>
                    </w:rPr>
                  </w:pPr>
                  <w:r>
                    <w:rPr>
                      <w:rFonts w:ascii="Arial" w:eastAsia="Times New Roman" w:hAnsi="Arial" w:cs="Arial"/>
                      <w:sz w:val="20"/>
                      <w:szCs w:val="20"/>
                    </w:rPr>
                    <w:t>Neemt af, Neemt toe</w:t>
                  </w:r>
                </w:p>
              </w:tc>
            </w:tr>
          </w:tbl>
          <w:p w:rsidR="00000000" w:rsidRDefault="00DA5769">
            <w:pPr>
              <w:rPr>
                <w:rFonts w:eastAsia="Times New Roman"/>
              </w:rPr>
            </w:pP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17</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Een met lucht gevulde, afgesloten thermosfles bevat een aantal kiemende erwten. Tijdens de kieming meet men regelmatig de temperatuur, het zuurstofgehalte en het koolstofdioxidegehalte in de thermosfles.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Welke waarnemingen kan men verwachten gedurende de eerste tijd tijdens deze kieming?</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De temperatuur blijft gelijk.</w:t>
            </w:r>
            <w:r>
              <w:rPr>
                <w:rFonts w:ascii="Arial" w:eastAsia="Times New Roman" w:hAnsi="Arial" w:cs="Arial"/>
                <w:sz w:val="20"/>
                <w:szCs w:val="20"/>
              </w:rPr>
              <w:br/>
              <w:t>Het zuurstofgehalte blijft gelijk.</w:t>
            </w:r>
            <w:r>
              <w:rPr>
                <w:rFonts w:ascii="Arial" w:eastAsia="Times New Roman" w:hAnsi="Arial" w:cs="Arial"/>
                <w:sz w:val="20"/>
                <w:szCs w:val="20"/>
              </w:rPr>
              <w:br/>
              <w:t>Het koolstofdioxidegehalte blijft gelijk.</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De temperatuur neemt toe.</w:t>
            </w:r>
            <w:r>
              <w:rPr>
                <w:rFonts w:ascii="Arial" w:eastAsia="Times New Roman" w:hAnsi="Arial" w:cs="Arial"/>
                <w:sz w:val="20"/>
                <w:szCs w:val="20"/>
              </w:rPr>
              <w:br/>
              <w:t>Het zuurstof</w:t>
            </w:r>
            <w:r>
              <w:rPr>
                <w:rFonts w:ascii="Arial" w:eastAsia="Times New Roman" w:hAnsi="Arial" w:cs="Arial"/>
                <w:sz w:val="20"/>
                <w:szCs w:val="20"/>
              </w:rPr>
              <w:t>gehalte neemt af.</w:t>
            </w:r>
            <w:r>
              <w:rPr>
                <w:rFonts w:ascii="Arial" w:eastAsia="Times New Roman" w:hAnsi="Arial" w:cs="Arial"/>
                <w:sz w:val="20"/>
                <w:szCs w:val="20"/>
              </w:rPr>
              <w:br/>
              <w:t>Het koolstofdioxidegehalte neemt toe.</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De temperatuur blijft gelijk.</w:t>
            </w:r>
            <w:r>
              <w:rPr>
                <w:rFonts w:ascii="Arial" w:eastAsia="Times New Roman" w:hAnsi="Arial" w:cs="Arial"/>
                <w:sz w:val="20"/>
                <w:szCs w:val="20"/>
              </w:rPr>
              <w:br/>
              <w:t>Het zuurstofgehalte neemt af.</w:t>
            </w:r>
            <w:r>
              <w:rPr>
                <w:rFonts w:ascii="Arial" w:eastAsia="Times New Roman" w:hAnsi="Arial" w:cs="Arial"/>
                <w:sz w:val="20"/>
                <w:szCs w:val="20"/>
              </w:rPr>
              <w:br/>
              <w:t>Het koolstofdioxidegehalte blijft gelijk.</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De temperatuur neemt af.</w:t>
            </w:r>
            <w:r>
              <w:rPr>
                <w:rFonts w:ascii="Arial" w:eastAsia="Times New Roman" w:hAnsi="Arial" w:cs="Arial"/>
                <w:sz w:val="20"/>
                <w:szCs w:val="20"/>
              </w:rPr>
              <w:br/>
              <w:t>Het zuurstofgehalte blijft gelijk.</w:t>
            </w:r>
            <w:r>
              <w:rPr>
                <w:rFonts w:ascii="Arial" w:eastAsia="Times New Roman" w:hAnsi="Arial" w:cs="Arial"/>
                <w:sz w:val="20"/>
                <w:szCs w:val="20"/>
              </w:rPr>
              <w:br/>
            </w:r>
            <w:r>
              <w:rPr>
                <w:rFonts w:ascii="Arial" w:eastAsia="Times New Roman" w:hAnsi="Arial" w:cs="Arial"/>
                <w:sz w:val="20"/>
                <w:szCs w:val="20"/>
              </w:rPr>
              <w:t>Het koolstofdioxidegehalte neemt toe.</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18</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In de jonge wortels van vaatplanten bevindt zich tussen schors en vaatweefsel een gesloten schede van cellen, de endodermis. De wanden van de endodermiscellen die niet evenwijdig zijn met de omtrek van de wortel (de dwarse en radiale wanden) bevatten een d</w:t>
            </w:r>
            <w:r>
              <w:rPr>
                <w:rFonts w:ascii="Arial" w:eastAsia="Times New Roman" w:hAnsi="Arial" w:cs="Arial"/>
                <w:sz w:val="20"/>
                <w:szCs w:val="20"/>
              </w:rPr>
              <w:t>oorlopend kurkbandje (zie tekening).</w:t>
            </w:r>
            <w:r>
              <w:rPr>
                <w:rFonts w:ascii="Arial" w:eastAsia="Times New Roman" w:hAnsi="Arial" w:cs="Arial"/>
                <w:sz w:val="20"/>
                <w:szCs w:val="20"/>
              </w:rPr>
              <w:br/>
            </w:r>
            <w:r>
              <w:rPr>
                <w:rFonts w:ascii="Arial" w:eastAsia="Times New Roman" w:hAnsi="Arial" w:cs="Arial"/>
                <w:sz w:val="20"/>
                <w:szCs w:val="20"/>
              </w:rPr>
              <w:br/>
              <w:t>Wat is de functie van deze kurkbandjes?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62450" cy="2857500"/>
                  <wp:effectExtent l="19050" t="0" r="0" b="0"/>
                  <wp:docPr id="7" name="Afbeelding 7" descr="h:\Documenten Acer Aspire V3-571G - 9-8-2016\Biologie\Toetsen\Wintoets\VWO CE 1976 tijdvak 1\VWO CE 1976 tijdvak 1 - afbeelding vraag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ocumenten Acer Aspire V3-571G - 9-8-2016\Biologie\Toetsen\Wintoets\VWO CE 1976 tijdvak 1\VWO CE 1976 tijdvak 1 - afbeelding vraag 18.JPG"/>
                          <pic:cNvPicPr>
                            <a:picLocks noChangeAspect="1" noChangeArrowheads="1"/>
                          </pic:cNvPicPr>
                        </pic:nvPicPr>
                        <pic:blipFill>
                          <a:blip r:link="rId10" cstate="print"/>
                          <a:srcRect/>
                          <a:stretch>
                            <a:fillRect/>
                          </a:stretch>
                        </pic:blipFill>
                        <pic:spPr bwMode="auto">
                          <a:xfrm>
                            <a:off x="0" y="0"/>
                            <a:ext cx="4362450" cy="2857500"/>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Het bevorderen van het transport van stoffen tussen schors en vaatweefsel via de dwarse en radiale wanden van de endodermiscellen.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Het verhinderen van transport van stoffen tussen schors en vaatweefsel via de dwarse en radiale wanden van de endodermiscellen.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Het verhinderen van uitdroging van het weefsel binnen de endodermis.</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Het verlenen van stevigheid aan de wortel.</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19</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Van een bladerrijke plant wordt een aantal bladschijven verwijderd, zodat alleen de bladstelen aan de stengel blijven. Sommige van deze bladstelen worden met gelatine omgeven; andere worden met ge</w:t>
            </w:r>
            <w:r>
              <w:rPr>
                <w:rFonts w:ascii="Arial" w:eastAsia="Times New Roman" w:hAnsi="Arial" w:cs="Arial"/>
                <w:sz w:val="20"/>
                <w:szCs w:val="20"/>
              </w:rPr>
              <w:t>latine omgeven waaraan een bepaalde groeistof is toegevoegd. De bladstelen van de eerste serie vallen veel sneller af dan die van de tweede serie. De intact gelaten bladeren vallen niet af.</w:t>
            </w:r>
            <w:r>
              <w:rPr>
                <w:rFonts w:ascii="Arial" w:eastAsia="Times New Roman" w:hAnsi="Arial" w:cs="Arial"/>
                <w:sz w:val="20"/>
                <w:szCs w:val="20"/>
              </w:rPr>
              <w:br/>
            </w:r>
            <w:r>
              <w:rPr>
                <w:rFonts w:ascii="Arial" w:eastAsia="Times New Roman" w:hAnsi="Arial" w:cs="Arial"/>
                <w:sz w:val="20"/>
                <w:szCs w:val="20"/>
              </w:rPr>
              <w:br/>
              <w:t>Dit experiment bevestigt de theorie dat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een groeistof gemaakt in het blad de bladafval remt.</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een groeistof gemaakt in de stengel de bladafval remt.</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een groeistof gemaakt in het blad de bladafval bevordert.</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een groeistof gemaakt in de stengel de bladafval bevordert.</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20</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In diagram 1 is de zuurstofproductie van een bepaalde plant weergegeven bij de fotosynthese. De metingen werden verricht bij verschillende verlichtingssterkten en 15°C. Het gemete</w:t>
            </w:r>
            <w:r>
              <w:rPr>
                <w:rFonts w:ascii="Arial" w:eastAsia="Times New Roman" w:hAnsi="Arial" w:cs="Arial"/>
                <w:sz w:val="20"/>
                <w:szCs w:val="20"/>
              </w:rPr>
              <w:t>n zuurstofverbruik bij de dissimilatie van glucose bij verschillende temperaturen door dezelfde plant is weergegeven in diagram 2.</w:t>
            </w:r>
            <w:r>
              <w:rPr>
                <w:rFonts w:ascii="Arial" w:eastAsia="Times New Roman" w:hAnsi="Arial" w:cs="Arial"/>
                <w:sz w:val="20"/>
                <w:szCs w:val="20"/>
              </w:rPr>
              <w:br/>
            </w:r>
            <w:r>
              <w:rPr>
                <w:rFonts w:ascii="Arial" w:eastAsia="Times New Roman" w:hAnsi="Arial" w:cs="Arial"/>
                <w:sz w:val="20"/>
                <w:szCs w:val="20"/>
              </w:rPr>
              <w:br/>
              <w:t>Bij welke verlichtingssterkte evenaart de fotosynthese de dissimilatie van deze plant bij een temperatuur van 15°C?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762500" cy="2343150"/>
                  <wp:effectExtent l="19050" t="0" r="0" b="0"/>
                  <wp:docPr id="8" name="Afbeelding 8" descr="h:\Documenten Acer Aspire V3-571G - 9-8-2016\Biologie\Toetsen\Wintoets\VWO CE 1976 tijdvak 1\VWO CE 1976 tijdvak 1 - afbeelding vraag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ocumenten Acer Aspire V3-571G - 9-8-2016\Biologie\Toetsen\Wintoets\VWO CE 1976 tijdvak 1\VWO CE 1976 tijdvak 1 - afbeelding vraag 20.JPG"/>
                          <pic:cNvPicPr>
                            <a:picLocks noChangeAspect="1" noChangeArrowheads="1"/>
                          </pic:cNvPicPr>
                        </pic:nvPicPr>
                        <pic:blipFill>
                          <a:blip r:link="rId11" cstate="print"/>
                          <a:srcRect/>
                          <a:stretch>
                            <a:fillRect/>
                          </a:stretch>
                        </pic:blipFill>
                        <pic:spPr bwMode="auto">
                          <a:xfrm>
                            <a:off x="0" y="0"/>
                            <a:ext cx="4762500" cy="2343150"/>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Bij 0 lux.</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Bij 5 lux.</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Bij 10 lux.</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Bij 20 lux.</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21</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Bij erwtenplanten is het allel voor gladde zaden dominant over dat voor gerimpelde zaden. De zaadvorm wordt bepaald door het genotype van het embryo. Bij een groep erwtenplanten die heterozygoot zijn voor de zaadvorm vindt zelfbestuiving plaats.</w:t>
            </w:r>
            <w:r>
              <w:rPr>
                <w:rFonts w:ascii="Arial" w:eastAsia="Times New Roman" w:hAnsi="Arial" w:cs="Arial"/>
                <w:sz w:val="20"/>
                <w:szCs w:val="20"/>
              </w:rPr>
              <w:br/>
            </w:r>
            <w:r>
              <w:rPr>
                <w:rFonts w:ascii="Arial" w:eastAsia="Times New Roman" w:hAnsi="Arial" w:cs="Arial"/>
                <w:sz w:val="20"/>
                <w:szCs w:val="20"/>
              </w:rPr>
              <w:br/>
              <w:t>Te verwac</w:t>
            </w:r>
            <w:r>
              <w:rPr>
                <w:rFonts w:ascii="Arial" w:eastAsia="Times New Roman" w:hAnsi="Arial" w:cs="Arial"/>
                <w:sz w:val="20"/>
                <w:szCs w:val="20"/>
              </w:rPr>
              <w:t>hten is dat men bij deze planten zal aantreffen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alleen peulen met gladde erwten.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alleen peulen met gladde en peulen met gerimpelde erwten.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alleen peulen met zowel gladde als gerimpelde erwten.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peulen met gladde, peulen met gerimpelde en peulen met zowel gladde als gerimpelde erwten.</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22</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Hiernaast staat een schema met een aantal kringlopen waarin stikstof is opgenomen. Verschillende bacteriesoorten die in de kringlopen een rol spelen, zijn in het schema aangegeven met 1, 2, 3 en 4.</w:t>
            </w:r>
            <w:r>
              <w:rPr>
                <w:rFonts w:ascii="Arial" w:eastAsia="Times New Roman" w:hAnsi="Arial" w:cs="Arial"/>
                <w:sz w:val="20"/>
                <w:szCs w:val="20"/>
              </w:rPr>
              <w:br/>
            </w:r>
            <w:r>
              <w:rPr>
                <w:rFonts w:ascii="Arial" w:eastAsia="Times New Roman" w:hAnsi="Arial" w:cs="Arial"/>
                <w:sz w:val="20"/>
                <w:szCs w:val="20"/>
              </w:rPr>
              <w:br/>
              <w:t>Welke cirkel in het schema stelt de rottingsbacteriën voo</w:t>
            </w:r>
            <w:r>
              <w:rPr>
                <w:rFonts w:ascii="Arial" w:eastAsia="Times New Roman" w:hAnsi="Arial" w:cs="Arial"/>
                <w:sz w:val="20"/>
                <w:szCs w:val="20"/>
              </w:rPr>
              <w:t>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62450" cy="3057525"/>
                  <wp:effectExtent l="19050" t="0" r="0" b="0"/>
                  <wp:docPr id="9" name="Afbeelding 9" descr="h:\Documenten Acer Aspire V3-571G - 9-8-2016\Biologie\Toetsen\Wintoets\VWO CE 1976 tijdvak 1\VWO CE 1976 tijdvak 1 - afbeelding vraag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ocumenten Acer Aspire V3-571G - 9-8-2016\Biologie\Toetsen\Wintoets\VWO CE 1976 tijdvak 1\VWO CE 1976 tijdvak 1 - afbeelding vraag 22.JPG"/>
                          <pic:cNvPicPr>
                            <a:picLocks noChangeAspect="1" noChangeArrowheads="1"/>
                          </pic:cNvPicPr>
                        </pic:nvPicPr>
                        <pic:blipFill>
                          <a:blip r:link="rId12" cstate="print"/>
                          <a:srcRect/>
                          <a:stretch>
                            <a:fillRect/>
                          </a:stretch>
                        </pic:blipFill>
                        <pic:spPr bwMode="auto">
                          <a:xfrm>
                            <a:off x="0" y="0"/>
                            <a:ext cx="4362450" cy="305752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cirkel 1</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cirkel 2</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cirkel 3</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cirkel 4</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23</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Mitochondriën bevatten enzymen voor de omzetting van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glucose in pyrodruivenzuur.</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eiwitten in aminozuren.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een koolstofverbinding in alcohol of melkzuur.</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een koolstofverbinding in koolstofdioxide en NADH.</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24</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De chemosynthese door bepaalde bacteriën kan andere organismen begunstigen door de hierbij in het milieu vrijkomende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energie.</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koolstofdioxide.</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ionen.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organische stoffen.</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25</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Gegeven de reactieketen:</w:t>
            </w:r>
            <w:r>
              <w:rPr>
                <w:rFonts w:ascii="Arial" w:eastAsia="Times New Roman" w:hAnsi="Arial" w:cs="Arial"/>
                <w:sz w:val="20"/>
                <w:szCs w:val="20"/>
              </w:rPr>
              <w:br/>
            </w:r>
            <w:r>
              <w:rPr>
                <w:rFonts w:ascii="Arial" w:eastAsia="Times New Roman" w:hAnsi="Arial" w:cs="Arial"/>
                <w:sz w:val="20"/>
                <w:szCs w:val="20"/>
              </w:rPr>
              <w:br/>
              <w:t>Welke bewering beschrijft remming van de reactieketen door middel van negatieve terugkoppeling?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62450" cy="1476375"/>
                  <wp:effectExtent l="19050" t="0" r="0" b="0"/>
                  <wp:docPr id="10" name="Afbeelding 10" descr="h:\Documenten Acer Aspire V3-571G - 9-8-2016\Biologie\Toetsen\Wintoets\VWO CE 1976 tijdvak 1\VWO CE 1976 tijdvak 1 - afbeelding vraag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Documenten Acer Aspire V3-571G - 9-8-2016\Biologie\Toetsen\Wintoets\VWO CE 1976 tijdvak 1\VWO CE 1976 tijdvak 1 - afbeelding vraag 25.JPG"/>
                          <pic:cNvPicPr>
                            <a:picLocks noChangeAspect="1" noChangeArrowheads="1"/>
                          </pic:cNvPicPr>
                        </pic:nvPicPr>
                        <pic:blipFill>
                          <a:blip r:link="rId13" cstate="print"/>
                          <a:srcRect/>
                          <a:stretch>
                            <a:fillRect/>
                          </a:stretch>
                        </pic:blipFill>
                        <pic:spPr bwMode="auto">
                          <a:xfrm>
                            <a:off x="0" y="0"/>
                            <a:ext cx="4362450" cy="147637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Competitie tussen enzym 3 en enzym 4 om de stof G remt de reactieketen.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Ophoping van stof G remt de aanmaak van enzym 1.</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 xml:space="preserve">Vermindering van de activiteit van enzym 2 remt de snelheid van reactie F </w:t>
            </w:r>
            <w:r>
              <w:rPr>
                <w:rFonts w:ascii="Wingdings" w:eastAsia="Times New Roman" w:hAnsi="Wingdings" w:cs="Arial"/>
                <w:sz w:val="20"/>
                <w:szCs w:val="20"/>
              </w:rPr>
              <w:t></w:t>
            </w:r>
            <w:r>
              <w:rPr>
                <w:rFonts w:ascii="Arial" w:eastAsia="Times New Roman" w:hAnsi="Arial" w:cs="Arial"/>
                <w:sz w:val="20"/>
                <w:szCs w:val="20"/>
              </w:rPr>
              <w:t xml:space="preserve"> G.</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Vermindering in de concentratie van stof E remt de activiteit van enzym 1.</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26</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Men wil vaststellen of de vertering bij een bepaalde schimmel intra- of extracellulair plaatsvindt. Daartoe maakt men gebruik van een gesteriliseerde voedingsbodem met zetmeel, waarop men de schimmel laat groeien.</w:t>
            </w:r>
            <w:r>
              <w:rPr>
                <w:rFonts w:ascii="Arial" w:eastAsia="Times New Roman" w:hAnsi="Arial" w:cs="Arial"/>
                <w:sz w:val="20"/>
                <w:szCs w:val="20"/>
              </w:rPr>
              <w:br/>
            </w:r>
            <w:r>
              <w:rPr>
                <w:rFonts w:ascii="Arial" w:eastAsia="Times New Roman" w:hAnsi="Arial" w:cs="Arial"/>
                <w:sz w:val="20"/>
                <w:szCs w:val="20"/>
              </w:rPr>
              <w:br/>
              <w:t>De juistheid van de hypothese dat bij dez</w:t>
            </w:r>
            <w:r>
              <w:rPr>
                <w:rFonts w:ascii="Arial" w:eastAsia="Times New Roman" w:hAnsi="Arial" w:cs="Arial"/>
                <w:sz w:val="20"/>
                <w:szCs w:val="20"/>
              </w:rPr>
              <w:t>e schimmel de vertering extracellulair plaatsvindt, zou worden bewezen indien na enige tijd wordt aangetoon dat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in de voedingsbodem nog zetmeel aanwezig is.</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in de voedingsbodem glucose en/of maltose (disaccharide) aanwezig is.</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in de schimmelcellen zelf glucose en/of maltose (disaccharide) aanwezig is.</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in de schimmelcellen zelf een zetmeelverterend enzym aanwezig is.</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27</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In een experiment worden drie mengsels (zie tabel) gedurende een uur bij 25°C geplaatst. Hierbij wordt de pH van de mengsels gemeten, met de onderstaande resultaten.</w:t>
            </w:r>
            <w:r>
              <w:rPr>
                <w:rFonts w:ascii="Arial" w:eastAsia="Times New Roman" w:hAnsi="Arial" w:cs="Arial"/>
                <w:sz w:val="20"/>
                <w:szCs w:val="20"/>
              </w:rPr>
              <w:br/>
            </w:r>
            <w:r>
              <w:rPr>
                <w:rFonts w:ascii="Arial" w:eastAsia="Times New Roman" w:hAnsi="Arial" w:cs="Arial"/>
                <w:sz w:val="20"/>
                <w:szCs w:val="20"/>
              </w:rPr>
              <w:br/>
              <w:t>Welke conclusie uit deze resultaten is juist?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762500" cy="1895475"/>
                  <wp:effectExtent l="19050" t="0" r="0" b="0"/>
                  <wp:docPr id="11" name="Afbeelding 11" descr="h:\Documenten Acer Aspire V3-571G - 9-8-2016\Biologie\Toetsen\Wintoets\VWO CE 1976 tijdvak 1\VWO CE 1976 tijdvak 1 - afbeelding vraag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ocumenten Acer Aspire V3-571G - 9-8-2016\Biologie\Toetsen\Wintoets\VWO CE 1976 tijdvak 1\VWO CE 1976 tijdvak 1 - afbeelding vraag 27.JPG"/>
                          <pic:cNvPicPr>
                            <a:picLocks noChangeAspect="1" noChangeArrowheads="1"/>
                          </pic:cNvPicPr>
                        </pic:nvPicPr>
                        <pic:blipFill>
                          <a:blip r:link="rId14" cstate="print"/>
                          <a:srcRect/>
                          <a:stretch>
                            <a:fillRect/>
                          </a:stretch>
                        </pic:blipFill>
                        <pic:spPr bwMode="auto">
                          <a:xfrm>
                            <a:off x="0" y="0"/>
                            <a:ext cx="4762500" cy="189547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Alvleessap bevat enzymen die melksuiker (disaccharide) verteren.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Alvleessap bevordert de melkzuurvorming in aanwezigheid van gal.</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Alvleessap maakt galzuren uit de galzouten vrij.</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Vetsplitsende enzymen werken beter in aanwezigheid van gal dan zonder gal.</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28</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Bij de mens komt een opening in de wand tussen de linker en rechter harthelft als hartafwijking voor. Deze opening veroorzaakt afwijkingen in het zuurstofgehalte van bloed.</w:t>
            </w:r>
            <w:r>
              <w:rPr>
                <w:rFonts w:ascii="Arial" w:eastAsia="Times New Roman" w:hAnsi="Arial" w:cs="Arial"/>
                <w:sz w:val="20"/>
                <w:szCs w:val="20"/>
              </w:rPr>
              <w:br/>
            </w:r>
            <w:r>
              <w:rPr>
                <w:rFonts w:ascii="Arial" w:eastAsia="Times New Roman" w:hAnsi="Arial" w:cs="Arial"/>
                <w:sz w:val="20"/>
                <w:szCs w:val="20"/>
              </w:rPr>
              <w:br/>
              <w:t xml:space="preserve">In welk(e) bloedvat(en) zal als gevolg van deze afwijking het zuurstofgehalte van </w:t>
            </w:r>
            <w:r>
              <w:rPr>
                <w:rFonts w:ascii="Arial" w:eastAsia="Times New Roman" w:hAnsi="Arial" w:cs="Arial"/>
                <w:sz w:val="20"/>
                <w:szCs w:val="20"/>
              </w:rPr>
              <w:t>het bloed hoger zijn dan onder normale omstandigheden?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Alleen in de aorta.</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In de aorta en in de longaders.</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In de longslagaders.</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Alleen in de longaders.</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29</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De hypofyse produceert een hormoon dat effect heeft op de schildklier.</w:t>
            </w:r>
            <w:r>
              <w:rPr>
                <w:rFonts w:ascii="Arial" w:eastAsia="Times New Roman" w:hAnsi="Arial" w:cs="Arial"/>
                <w:sz w:val="20"/>
                <w:szCs w:val="20"/>
              </w:rPr>
              <w:br/>
            </w:r>
            <w:r>
              <w:rPr>
                <w:rFonts w:ascii="Arial" w:eastAsia="Times New Roman" w:hAnsi="Arial" w:cs="Arial"/>
                <w:sz w:val="20"/>
                <w:szCs w:val="20"/>
              </w:rPr>
              <w:br/>
              <w:t>Voordat bij de mens een molecuul van dit hormoon de schildklier bereikt, is dat molecuul tenminste éénmaal gegaan door de bloedvaten van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een bijnier.</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de lever.</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een long.</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een nier.</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30</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 xml:space="preserve">In een experiment laat men de bloeddruk in een bepaald haarvat plotseling toenemen. Als gevolg daarvan verandert de hoeveelheid vloeistof die per tijdseenheid vanuit het bloed naar het omliggende weefsel gaat. Ook de osmotische waarde van het bloed in dit </w:t>
            </w:r>
            <w:r>
              <w:rPr>
                <w:rFonts w:ascii="Arial" w:eastAsia="Times New Roman" w:hAnsi="Arial" w:cs="Arial"/>
                <w:sz w:val="20"/>
                <w:szCs w:val="20"/>
              </w:rPr>
              <w:t>haarvat verandert.</w:t>
            </w:r>
            <w:r>
              <w:rPr>
                <w:rFonts w:ascii="Arial" w:eastAsia="Times New Roman" w:hAnsi="Arial" w:cs="Arial"/>
                <w:sz w:val="20"/>
                <w:szCs w:val="20"/>
              </w:rPr>
              <w:br/>
            </w:r>
            <w:r>
              <w:rPr>
                <w:rFonts w:ascii="Arial" w:eastAsia="Times New Roman" w:hAnsi="Arial" w:cs="Arial"/>
                <w:sz w:val="20"/>
                <w:szCs w:val="20"/>
              </w:rPr>
              <w:br/>
              <w:t>Bij welk antwoord zijn deze veranderingen juist weergegeven?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De hoeveelheid weefselvloeistof neemt toe.</w:t>
            </w:r>
            <w:r>
              <w:rPr>
                <w:rFonts w:ascii="Arial" w:eastAsia="Times New Roman" w:hAnsi="Arial" w:cs="Arial"/>
                <w:sz w:val="20"/>
                <w:szCs w:val="20"/>
              </w:rPr>
              <w:br/>
              <w:t>De osmotische waarde van het bloed neemt toe.</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De hoeveelheid weefselvloeistof neemt af.</w:t>
            </w:r>
            <w:r>
              <w:rPr>
                <w:rFonts w:ascii="Arial" w:eastAsia="Times New Roman" w:hAnsi="Arial" w:cs="Arial"/>
                <w:sz w:val="20"/>
                <w:szCs w:val="20"/>
              </w:rPr>
              <w:br/>
            </w:r>
            <w:r>
              <w:rPr>
                <w:rFonts w:ascii="Arial" w:eastAsia="Times New Roman" w:hAnsi="Arial" w:cs="Arial"/>
                <w:sz w:val="20"/>
                <w:szCs w:val="20"/>
              </w:rPr>
              <w:t>De osmotische waarde van het bloed blijft gelijk.</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De hoeveelheid weefselvloeistof neemt af.</w:t>
            </w:r>
            <w:r>
              <w:rPr>
                <w:rFonts w:ascii="Arial" w:eastAsia="Times New Roman" w:hAnsi="Arial" w:cs="Arial"/>
                <w:sz w:val="20"/>
                <w:szCs w:val="20"/>
              </w:rPr>
              <w:br/>
              <w:t>De osmotische waarde van het bloed neemt af.</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De hoeveelheid weefselvloeistof neemt toe.</w:t>
            </w:r>
            <w:r>
              <w:rPr>
                <w:rFonts w:ascii="Arial" w:eastAsia="Times New Roman" w:hAnsi="Arial" w:cs="Arial"/>
                <w:sz w:val="20"/>
                <w:szCs w:val="20"/>
              </w:rPr>
              <w:br/>
              <w:t>De osmotische waarde van het bloed neemt af.</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31</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Een aantal organen bevindt zich gedeeltelijk onder en gedeeltelijk boven het middenrif.</w:t>
            </w:r>
            <w:r>
              <w:rPr>
                <w:rFonts w:ascii="Arial" w:eastAsia="Times New Roman" w:hAnsi="Arial" w:cs="Arial"/>
                <w:sz w:val="20"/>
                <w:szCs w:val="20"/>
              </w:rPr>
              <w:br/>
            </w:r>
            <w:r>
              <w:rPr>
                <w:rFonts w:ascii="Arial" w:eastAsia="Times New Roman" w:hAnsi="Arial" w:cs="Arial"/>
                <w:sz w:val="20"/>
                <w:szCs w:val="20"/>
              </w:rPr>
              <w:br/>
              <w:t>Zulke organen, die door het middenrif heen gaan, zijn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de slokdarm, de aorta en een holle ader.</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de twaalfvingerige darm, de aorta en de luchtpijp.</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de luchtpijp, de twaalfvingerige darm en de wervelkolom.</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de aorta, de slokdarm en de urineleiders.</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32</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De afbeeldingen hiernaast geven schematisch de nierkapsels en nierkanaaltjes weer bij twee zoogdiersoorten (1 en 2).</w:t>
            </w:r>
            <w:r>
              <w:rPr>
                <w:rFonts w:ascii="Arial" w:eastAsia="Times New Roman" w:hAnsi="Arial" w:cs="Arial"/>
                <w:sz w:val="20"/>
                <w:szCs w:val="20"/>
              </w:rPr>
              <w:br/>
            </w:r>
            <w:r>
              <w:rPr>
                <w:rFonts w:ascii="Arial" w:eastAsia="Times New Roman" w:hAnsi="Arial" w:cs="Arial"/>
                <w:sz w:val="20"/>
                <w:szCs w:val="20"/>
              </w:rPr>
              <w:br/>
              <w:t>De afgebeelde vormen kunnen kenmerkend zijn voor verwante zoogdieren die leven in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52925" cy="4038600"/>
                  <wp:effectExtent l="19050" t="0" r="9525" b="0"/>
                  <wp:docPr id="12" name="Afbeelding 12" descr="h:\Documenten Acer Aspire V3-571G - 9-8-2016\Biologie\Toetsen\Wintoets\VWO CE 1976 tijdvak 1\VWO CE 1976 tijdvak 1 - afbeelding vraag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Documenten Acer Aspire V3-571G - 9-8-2016\Biologie\Toetsen\Wintoets\VWO CE 1976 tijdvak 1\VWO CE 1976 tijdvak 1 - afbeelding vraag 32.JPG"/>
                          <pic:cNvPicPr>
                            <a:picLocks noChangeAspect="1" noChangeArrowheads="1"/>
                          </pic:cNvPicPr>
                        </pic:nvPicPr>
                        <pic:blipFill>
                          <a:blip r:link="rId15" cstate="print"/>
                          <a:srcRect/>
                          <a:stretch>
                            <a:fillRect/>
                          </a:stretch>
                        </pic:blipFill>
                        <pic:spPr bwMode="auto">
                          <a:xfrm>
                            <a:off x="0" y="0"/>
                            <a:ext cx="4352925" cy="4038600"/>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1: zeewater;</w:t>
            </w:r>
            <w:r>
              <w:rPr>
                <w:rFonts w:ascii="Arial" w:eastAsia="Times New Roman" w:hAnsi="Arial" w:cs="Arial"/>
                <w:sz w:val="20"/>
                <w:szCs w:val="20"/>
              </w:rPr>
              <w:br/>
              <w:t>2: zoet water.</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1: woestijnen;</w:t>
            </w:r>
            <w:r>
              <w:rPr>
                <w:rFonts w:ascii="Arial" w:eastAsia="Times New Roman" w:hAnsi="Arial" w:cs="Arial"/>
                <w:sz w:val="20"/>
                <w:szCs w:val="20"/>
              </w:rPr>
              <w:br/>
              <w:t>2: tropische regenwouden.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1: woestijnen;</w:t>
            </w:r>
            <w:r>
              <w:rPr>
                <w:rFonts w:ascii="Arial" w:eastAsia="Times New Roman" w:hAnsi="Arial" w:cs="Arial"/>
                <w:sz w:val="20"/>
                <w:szCs w:val="20"/>
              </w:rPr>
              <w:br/>
              <w:t>2: poolgebieden.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1: zoet water;</w:t>
            </w:r>
            <w:r>
              <w:rPr>
                <w:rFonts w:ascii="Arial" w:eastAsia="Times New Roman" w:hAnsi="Arial" w:cs="Arial"/>
                <w:sz w:val="20"/>
                <w:szCs w:val="20"/>
              </w:rPr>
              <w:br/>
              <w:t>2: op het land.</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33</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Eén van de vele processen die zich in de lever afspelen, is de desaminering: het afsplitsen van de aminogroepen van aminozuurmoleculen.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 functie van dit proces is de vorming van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ammoniak.</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eiwitten.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stoffen waaruit energie kan worden vrijgemaakt.</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ureum.</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34</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Door het dekweefsel van de longblaasjes van zoogdieren diffunderen behalve zuurstof onder andere ook koolstofdioxide, waterdamp en stikstof.</w:t>
            </w:r>
            <w:r>
              <w:rPr>
                <w:rFonts w:ascii="Arial" w:eastAsia="Times New Roman" w:hAnsi="Arial" w:cs="Arial"/>
                <w:sz w:val="20"/>
                <w:szCs w:val="20"/>
              </w:rPr>
              <w:br/>
            </w:r>
            <w:r>
              <w:rPr>
                <w:rFonts w:ascii="Arial" w:eastAsia="Times New Roman" w:hAnsi="Arial" w:cs="Arial"/>
                <w:sz w:val="20"/>
                <w:szCs w:val="20"/>
              </w:rPr>
              <w:br/>
              <w:t>De hoeveelheid stikstof die vanuit de longblaasjes naar het bloed diffundeert is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groter dan de</w:t>
            </w:r>
            <w:r>
              <w:rPr>
                <w:rFonts w:ascii="Arial" w:eastAsia="Times New Roman" w:hAnsi="Arial" w:cs="Arial"/>
                <w:sz w:val="20"/>
                <w:szCs w:val="20"/>
              </w:rPr>
              <w:t xml:space="preserve"> hoeveelheid in tegengestelde richting diffunderende stikstof.</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gelijk aan de hoeveelheid in tegengestelde richting diffunderende stikstof.</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kleiner dan de hoeveelheid in tegengestelde richting diffunderende stikstof.</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veranderlijk en afhankelijk van de hoeveelheid stikstof in opgenomen voedingsstoffen.</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35</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Beschadiging van de kleine hersenen zal tot gevolg hebben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een ontregeling van het ademhalingsritme.</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een verlamming van alle dwarsgestreepte spieren.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onvoldoende coördinatie van de bewegingen uitgevoerd door dwarsgestreepte spieren.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onvoldoende coördinatie van de bewegingen uitgevoerd door gladde spieren.</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36</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Als een impuls eenmaal in een bepaalde richting in een axon verloopt, zal deze impuls in dat axon niet meer kunnen omkeren, doordat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insnoeringen van de myelineschede dit niet toelaten.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tussenliggende synapsen dit verhinderen.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de herstelfase van de tussenliggende synapsen dit verhinderen.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de herstelfase van het gedepolariseerde deel dit niet toelaat.</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37</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De informatie over de sterkte van een prikkel wordt via een sensibel axon doorgegeven door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de mate van depolarisatie.</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de impulsfrequentie.</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verlenging van de herstelfase.</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de duur van de depolarisatie.</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38</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Bij planten uit woestijngebieden en planten uit de ondergroei van tropische regenwouden is het volgende geconstateerd:</w:t>
            </w:r>
            <w:r>
              <w:rPr>
                <w:rFonts w:ascii="Arial" w:eastAsia="Times New Roman" w:hAnsi="Arial" w:cs="Arial"/>
                <w:sz w:val="20"/>
                <w:szCs w:val="20"/>
              </w:rPr>
              <w:br/>
              <w:t>1. ongeveer 700 huidmondjes per mm</w:t>
            </w:r>
            <w:r>
              <w:rPr>
                <w:rFonts w:ascii="Arial" w:eastAsia="Times New Roman" w:hAnsi="Arial" w:cs="Arial"/>
                <w:sz w:val="20"/>
                <w:szCs w:val="20"/>
                <w:vertAlign w:val="superscript"/>
              </w:rPr>
              <w:t>2</w:t>
            </w:r>
            <w:r>
              <w:rPr>
                <w:rFonts w:ascii="Arial" w:eastAsia="Times New Roman" w:hAnsi="Arial" w:cs="Arial"/>
                <w:sz w:val="20"/>
                <w:szCs w:val="20"/>
              </w:rPr>
              <w:t>;</w:t>
            </w:r>
            <w:r>
              <w:rPr>
                <w:rFonts w:ascii="Arial" w:eastAsia="Times New Roman" w:hAnsi="Arial" w:cs="Arial"/>
                <w:sz w:val="20"/>
                <w:szCs w:val="20"/>
              </w:rPr>
              <w:br/>
              <w:t>2. ongeveer 300 huidmondjes per mm</w:t>
            </w:r>
            <w:r>
              <w:rPr>
                <w:rFonts w:ascii="Arial" w:eastAsia="Times New Roman" w:hAnsi="Arial" w:cs="Arial"/>
                <w:sz w:val="20"/>
                <w:szCs w:val="20"/>
                <w:vertAlign w:val="superscript"/>
              </w:rPr>
              <w:t>2</w:t>
            </w:r>
            <w:r>
              <w:rPr>
                <w:rFonts w:ascii="Arial" w:eastAsia="Times New Roman" w:hAnsi="Arial" w:cs="Arial"/>
                <w:sz w:val="20"/>
                <w:szCs w:val="20"/>
              </w:rPr>
              <w:t>;</w:t>
            </w:r>
            <w:r>
              <w:rPr>
                <w:rFonts w:ascii="Arial" w:eastAsia="Times New Roman" w:hAnsi="Arial" w:cs="Arial"/>
                <w:sz w:val="20"/>
                <w:szCs w:val="20"/>
              </w:rPr>
              <w:br/>
              <w:t>3. kleine, dikke bladeren;</w:t>
            </w:r>
            <w:r>
              <w:rPr>
                <w:rFonts w:ascii="Arial" w:eastAsia="Times New Roman" w:hAnsi="Arial" w:cs="Arial"/>
                <w:sz w:val="20"/>
                <w:szCs w:val="20"/>
              </w:rPr>
              <w:br/>
            </w:r>
            <w:r>
              <w:rPr>
                <w:rFonts w:ascii="Arial" w:eastAsia="Times New Roman" w:hAnsi="Arial" w:cs="Arial"/>
                <w:sz w:val="20"/>
                <w:szCs w:val="20"/>
              </w:rPr>
              <w:t>4. grote, dunne bladeren.</w:t>
            </w:r>
            <w:r>
              <w:rPr>
                <w:rFonts w:ascii="Arial" w:eastAsia="Times New Roman" w:hAnsi="Arial" w:cs="Arial"/>
                <w:sz w:val="20"/>
                <w:szCs w:val="20"/>
              </w:rPr>
              <w:br/>
            </w:r>
            <w:r>
              <w:rPr>
                <w:rFonts w:ascii="Arial" w:eastAsia="Times New Roman" w:hAnsi="Arial" w:cs="Arial"/>
                <w:sz w:val="20"/>
                <w:szCs w:val="20"/>
              </w:rPr>
              <w:br/>
              <w:t>Welke eigenschappen zijn bij woestijnplanten te verwachten?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1 en 3.</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1 en 4.</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2 en 3.</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2 en 4.</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39</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Als vissen naar boven of naar beneden zwemmen verandert de hydrostatische druk op hun lichaam. Als gevolg hiervan zou hun lichaamsvolume kunnen veranderen.</w:t>
            </w:r>
            <w:r>
              <w:rPr>
                <w:rFonts w:ascii="Arial" w:eastAsia="Times New Roman" w:hAnsi="Arial" w:cs="Arial"/>
                <w:sz w:val="20"/>
                <w:szCs w:val="20"/>
              </w:rPr>
              <w:br/>
            </w:r>
            <w:r>
              <w:rPr>
                <w:rFonts w:ascii="Arial" w:eastAsia="Times New Roman" w:hAnsi="Arial" w:cs="Arial"/>
                <w:sz w:val="20"/>
                <w:szCs w:val="20"/>
              </w:rPr>
              <w:br/>
              <w:t>Veel vissen gaan veranderingen in lichaamsvolume tegen en daarmee veranderingen in opwaartse kracht</w:t>
            </w:r>
            <w:r>
              <w:rPr>
                <w:rFonts w:ascii="Arial" w:eastAsia="Times New Roman" w:hAnsi="Arial" w:cs="Arial"/>
                <w:sz w:val="20"/>
                <w:szCs w:val="20"/>
              </w:rPr>
              <w:t xml:space="preserve"> door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hun soortelijke massa te variëren.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de hoeveelheid gas in hun zwemblaas te variëren.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de stand van hun lichaam in het water te variëren.</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hun vinnen meer of minder te spreiden.</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DA5769">
            <w:pPr>
              <w:rPr>
                <w:rFonts w:eastAsia="Times New Roman"/>
              </w:rPr>
            </w:pPr>
            <w:r>
              <w:rPr>
                <w:rStyle w:val="Zwaar"/>
                <w:rFonts w:eastAsia="Times New Roman"/>
              </w:rPr>
              <w:t>40</w:t>
            </w:r>
          </w:p>
        </w:tc>
        <w:tc>
          <w:tcPr>
            <w:tcW w:w="8700" w:type="dxa"/>
            <w:gridSpan w:val="2"/>
            <w:hideMark/>
          </w:tcPr>
          <w:p w:rsidR="00000000" w:rsidRDefault="00DA5769">
            <w:pPr>
              <w:spacing w:after="240"/>
              <w:rPr>
                <w:rFonts w:eastAsia="Times New Roman"/>
              </w:rPr>
            </w:pPr>
            <w:r>
              <w:rPr>
                <w:rFonts w:ascii="Arial" w:eastAsia="Times New Roman" w:hAnsi="Arial" w:cs="Arial"/>
                <w:sz w:val="20"/>
                <w:szCs w:val="20"/>
              </w:rPr>
              <w:t>Men heeft een zeer kleine hoeveelheid bacteriën geïsoleerd van een soort die bij koeien een bepaalde ziekte verwekt. De beschikbare bacteriën worden in enkele gezonde koeien geïnjecteerd. Hieronder zijn vier handelingen vermeld.</w:t>
            </w:r>
            <w:r>
              <w:rPr>
                <w:rFonts w:ascii="Arial" w:eastAsia="Times New Roman" w:hAnsi="Arial" w:cs="Arial"/>
                <w:sz w:val="20"/>
                <w:szCs w:val="20"/>
              </w:rPr>
              <w:br/>
              <w:t>1. Uit de geïnfecteerde koe</w:t>
            </w:r>
            <w:r>
              <w:rPr>
                <w:rFonts w:ascii="Arial" w:eastAsia="Times New Roman" w:hAnsi="Arial" w:cs="Arial"/>
                <w:sz w:val="20"/>
                <w:szCs w:val="20"/>
              </w:rPr>
              <w:t>ien worden antistoffen tegen de bacterie geïsoleerd.</w:t>
            </w:r>
            <w:r>
              <w:rPr>
                <w:rFonts w:ascii="Arial" w:eastAsia="Times New Roman" w:hAnsi="Arial" w:cs="Arial"/>
                <w:sz w:val="20"/>
                <w:szCs w:val="20"/>
              </w:rPr>
              <w:br/>
              <w:t>2. Uit de geïnfecteerde koeien worden bacteriën geïsoleerd en kunstmatig verzwakt.</w:t>
            </w:r>
            <w:r>
              <w:rPr>
                <w:rFonts w:ascii="Arial" w:eastAsia="Times New Roman" w:hAnsi="Arial" w:cs="Arial"/>
                <w:sz w:val="20"/>
                <w:szCs w:val="20"/>
              </w:rPr>
              <w:br/>
              <w:t>3. Antistoffen tegen deze bacterie worden in de te immuniseren koeien geïnjecteerd.</w:t>
            </w:r>
            <w:r>
              <w:rPr>
                <w:rFonts w:ascii="Arial" w:eastAsia="Times New Roman" w:hAnsi="Arial" w:cs="Arial"/>
                <w:sz w:val="20"/>
                <w:szCs w:val="20"/>
              </w:rPr>
              <w:br/>
              <w:t>4. Een geringe dosis van de verzwakt</w:t>
            </w:r>
            <w:r>
              <w:rPr>
                <w:rFonts w:ascii="Arial" w:eastAsia="Times New Roman" w:hAnsi="Arial" w:cs="Arial"/>
                <w:sz w:val="20"/>
                <w:szCs w:val="20"/>
              </w:rPr>
              <w:t>e bacteriën wordt in de te immuniseren koeien geïnjecteerd.</w:t>
            </w:r>
            <w:r>
              <w:rPr>
                <w:rFonts w:ascii="Arial" w:eastAsia="Times New Roman" w:hAnsi="Arial" w:cs="Arial"/>
                <w:sz w:val="20"/>
                <w:szCs w:val="20"/>
              </w:rPr>
              <w:br/>
            </w:r>
            <w:r>
              <w:rPr>
                <w:rFonts w:ascii="Arial" w:eastAsia="Times New Roman" w:hAnsi="Arial" w:cs="Arial"/>
                <w:sz w:val="20"/>
                <w:szCs w:val="20"/>
              </w:rPr>
              <w:br/>
              <w:t>Welke van bovengenoemde handelingen moet men uitvoeren en in welke volgorde om een groot aantal koeien actief te immuniseren tegen deze ziekte?</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A</w:t>
            </w:r>
          </w:p>
        </w:tc>
        <w:tc>
          <w:tcPr>
            <w:tcW w:w="8250" w:type="dxa"/>
            <w:hideMark/>
          </w:tcPr>
          <w:p w:rsidR="00000000" w:rsidRDefault="00DA5769">
            <w:pPr>
              <w:rPr>
                <w:rFonts w:eastAsia="Times New Roman"/>
              </w:rPr>
            </w:pPr>
            <w:r>
              <w:rPr>
                <w:rFonts w:ascii="Arial" w:eastAsia="Times New Roman" w:hAnsi="Arial" w:cs="Arial"/>
                <w:sz w:val="20"/>
                <w:szCs w:val="20"/>
              </w:rPr>
              <w:t>1, 3</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B</w:t>
            </w:r>
          </w:p>
        </w:tc>
        <w:tc>
          <w:tcPr>
            <w:tcW w:w="8250" w:type="dxa"/>
            <w:hideMark/>
          </w:tcPr>
          <w:p w:rsidR="00000000" w:rsidRDefault="00DA5769">
            <w:pPr>
              <w:rPr>
                <w:rFonts w:eastAsia="Times New Roman"/>
              </w:rPr>
            </w:pPr>
            <w:r>
              <w:rPr>
                <w:rFonts w:ascii="Arial" w:eastAsia="Times New Roman" w:hAnsi="Arial" w:cs="Arial"/>
                <w:sz w:val="20"/>
                <w:szCs w:val="20"/>
              </w:rPr>
              <w:t>2, 4</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C</w:t>
            </w:r>
          </w:p>
        </w:tc>
        <w:tc>
          <w:tcPr>
            <w:tcW w:w="8250" w:type="dxa"/>
            <w:hideMark/>
          </w:tcPr>
          <w:p w:rsidR="00000000" w:rsidRDefault="00DA5769">
            <w:pPr>
              <w:rPr>
                <w:rFonts w:eastAsia="Times New Roman"/>
              </w:rPr>
            </w:pPr>
            <w:r>
              <w:rPr>
                <w:rFonts w:ascii="Arial" w:eastAsia="Times New Roman" w:hAnsi="Arial" w:cs="Arial"/>
                <w:sz w:val="20"/>
                <w:szCs w:val="20"/>
              </w:rPr>
              <w:t>1, 3, 2, 4</w:t>
            </w:r>
          </w:p>
        </w:tc>
      </w:tr>
      <w:tr w:rsidR="00000000">
        <w:trPr>
          <w:tblCellSpacing w:w="15" w:type="dxa"/>
        </w:trPr>
        <w:tc>
          <w:tcPr>
            <w:tcW w:w="750" w:type="dxa"/>
            <w:shd w:val="clear" w:color="auto" w:fill="E9F1F9"/>
            <w:hideMark/>
          </w:tcPr>
          <w:p w:rsidR="00000000" w:rsidRDefault="00DA5769">
            <w:pPr>
              <w:jc w:val="center"/>
              <w:rPr>
                <w:rFonts w:eastAsia="Times New Roman"/>
              </w:rPr>
            </w:pPr>
            <w:r>
              <w:rPr>
                <w:rFonts w:eastAsia="Times New Roman"/>
              </w:rPr>
              <w:t> </w:t>
            </w:r>
          </w:p>
        </w:tc>
        <w:tc>
          <w:tcPr>
            <w:tcW w:w="450" w:type="dxa"/>
            <w:hideMark/>
          </w:tcPr>
          <w:p w:rsidR="00000000" w:rsidRDefault="00DA5769">
            <w:pPr>
              <w:rPr>
                <w:rFonts w:eastAsia="Times New Roman"/>
              </w:rPr>
            </w:pPr>
            <w:r>
              <w:rPr>
                <w:rStyle w:val="Zwaar"/>
                <w:rFonts w:ascii="Arial" w:eastAsia="Times New Roman" w:hAnsi="Arial" w:cs="Arial"/>
              </w:rPr>
              <w:t>D</w:t>
            </w:r>
          </w:p>
        </w:tc>
        <w:tc>
          <w:tcPr>
            <w:tcW w:w="8250" w:type="dxa"/>
            <w:hideMark/>
          </w:tcPr>
          <w:p w:rsidR="00000000" w:rsidRDefault="00DA5769">
            <w:pPr>
              <w:rPr>
                <w:rFonts w:eastAsia="Times New Roman"/>
              </w:rPr>
            </w:pPr>
            <w:r>
              <w:rPr>
                <w:rFonts w:ascii="Arial" w:eastAsia="Times New Roman" w:hAnsi="Arial" w:cs="Arial"/>
                <w:sz w:val="20"/>
                <w:szCs w:val="20"/>
              </w:rPr>
              <w:t>2, 4, 1, 3</w:t>
            </w:r>
          </w:p>
        </w:tc>
      </w:tr>
      <w:tr w:rsidR="00000000">
        <w:trPr>
          <w:tblCellSpacing w:w="15" w:type="dxa"/>
        </w:trPr>
        <w:tc>
          <w:tcPr>
            <w:tcW w:w="0" w:type="auto"/>
            <w:gridSpan w:val="3"/>
            <w:vAlign w:val="center"/>
            <w:hideMark/>
          </w:tcPr>
          <w:p w:rsidR="00000000" w:rsidRDefault="00DA5769">
            <w:pPr>
              <w:rPr>
                <w:rFonts w:eastAsia="Times New Roman"/>
              </w:rPr>
            </w:pPr>
            <w:r>
              <w:rPr>
                <w:rFonts w:eastAsia="Times New Roman"/>
              </w:rPr>
              <w:t> </w:t>
            </w:r>
          </w:p>
        </w:tc>
      </w:tr>
    </w:tbl>
    <w:p w:rsidR="00DA5769" w:rsidRDefault="00DA5769">
      <w:pPr>
        <w:rPr>
          <w:rFonts w:eastAsia="Times New Roman"/>
          <w:color w:val="auto"/>
        </w:rPr>
      </w:pPr>
    </w:p>
    <w:sectPr w:rsidR="00DA5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4B715F"/>
    <w:rsid w:val="004B715F"/>
    <w:rsid w:val="00DA5769"/>
    <w:rsid w:val="00EE17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Pr>
      <w:b/>
      <w:bCs/>
    </w:rPr>
  </w:style>
  <w:style w:type="paragraph" w:styleId="Ballontekst">
    <w:name w:val="Balloon Text"/>
    <w:basedOn w:val="Standaard"/>
    <w:link w:val="BallontekstChar"/>
    <w:uiPriority w:val="99"/>
    <w:semiHidden/>
    <w:unhideWhenUsed/>
    <w:rsid w:val="00EE1791"/>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791"/>
    <w:rPr>
      <w:rFonts w:ascii="Tahoma" w:eastAsiaTheme="minorEastAsi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h:\Documenten%20Acer%20Aspire%20V3-571G%20-%209-8-2016\Biologie\Toetsen\Wintoets\VWO%20CE%201976%20tijdvak%201\VWO%20CE%201976%20tijdvak%201%20-%20afbeelding%20vraag%2014.JPG" TargetMode="External"/><Relationship Id="rId13" Type="http://schemas.openxmlformats.org/officeDocument/2006/relationships/image" Target="file:///h:\Documenten%20Acer%20Aspire%20V3-571G%20-%209-8-2016\Biologie\Toetsen\Wintoets\VWO%20CE%201976%20tijdvak%201\VWO%20CE%201976%20tijdvak%201%20-%20afbeelding%20vraag%2025.JPG" TargetMode="External"/><Relationship Id="rId3" Type="http://schemas.openxmlformats.org/officeDocument/2006/relationships/webSettings" Target="webSettings.xml"/><Relationship Id="rId7" Type="http://schemas.openxmlformats.org/officeDocument/2006/relationships/image" Target="file:///h:\Documenten%20Acer%20Aspire%20V3-571G%20-%209-8-2016\Biologie\Toetsen\Wintoets\VWO%20CE%201976%20tijdvak%201\VWO%20CE%201976%20tijdvak%201%20-%20afbeelding%20vraag%2013.JPG" TargetMode="External"/><Relationship Id="rId12" Type="http://schemas.openxmlformats.org/officeDocument/2006/relationships/image" Target="file:///h:\Documenten%20Acer%20Aspire%20V3-571G%20-%209-8-2016\Biologie\Toetsen\Wintoets\VWO%20CE%201976%20tijdvak%201\VWO%20CE%201976%20tijdvak%201%20-%20afbeelding%20vraag%2022.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file:///h:\Documenten%20Acer%20Aspire%20V3-571G%20-%209-8-2016\Biologie\Toetsen\Wintoets\VWO%20CE%201976%20tijdvak%201\VWO%20CE%201976%20tijdvak%201%20-%20afbeelding%20vraag%2011.JPG" TargetMode="External"/><Relationship Id="rId11" Type="http://schemas.openxmlformats.org/officeDocument/2006/relationships/image" Target="file:///h:\Documenten%20Acer%20Aspire%20V3-571G%20-%209-8-2016\Biologie\Toetsen\Wintoets\VWO%20CE%201976%20tijdvak%201\VWO%20CE%201976%20tijdvak%201%20-%20afbeelding%20vraag%2020.JPG" TargetMode="External"/><Relationship Id="rId5" Type="http://schemas.openxmlformats.org/officeDocument/2006/relationships/image" Target="file:///h:\Documenten%20Acer%20Aspire%20V3-571G%20-%209-8-2016\Biologie\Toetsen\Wintoets\VWO%20CE%201976%20tijdvak%201\VWO%20CE%201976%20tijdvak%201%20-%20afbeelding%20vraag%2010.JPG" TargetMode="External"/><Relationship Id="rId15" Type="http://schemas.openxmlformats.org/officeDocument/2006/relationships/image" Target="file:///h:\Documenten%20Acer%20Aspire%20V3-571G%20-%209-8-2016\Biologie\Toetsen\Wintoets\VWO%20CE%201976%20tijdvak%201\VWO%20CE%201976%20tijdvak%201%20-%20afbeelding%20vraag%2032.JPG" TargetMode="External"/><Relationship Id="rId10" Type="http://schemas.openxmlformats.org/officeDocument/2006/relationships/image" Target="file:///h:\Documenten%20Acer%20Aspire%20V3-571G%20-%209-8-2016\Biologie\Toetsen\Wintoets\VWO%20CE%201976%20tijdvak%201\VWO%20CE%201976%20tijdvak%201%20-%20afbeelding%20vraag%2018.JPG" TargetMode="External"/><Relationship Id="rId4" Type="http://schemas.openxmlformats.org/officeDocument/2006/relationships/image" Target="file:///h:\Documenten%20Acer%20Aspire%20V3-571G%20-%209-8-2016\Biologie\Toetsen\Wintoets\VWO%20CE%201976%20tijdvak%201\VWO%20CE%201976%20tijdvak%201%20-%20afbeelding%20vraag%202.JPG" TargetMode="External"/><Relationship Id="rId9" Type="http://schemas.openxmlformats.org/officeDocument/2006/relationships/image" Target="file:///h:\Documenten%20Acer%20Aspire%20V3-571G%20-%209-8-2016\Biologie\Toetsen\Wintoets\VWO%20CE%201976%20tijdvak%201\VWO%20CE%201976%20tijdvak%201%20-%20afbeelding%20vraag%2015.JPG" TargetMode="External"/><Relationship Id="rId14" Type="http://schemas.openxmlformats.org/officeDocument/2006/relationships/image" Target="file:///h:\Documenten%20Acer%20Aspire%20V3-571G%20-%209-8-2016\Biologie\Toetsen\Wintoets\VWO%20CE%201976%20tijdvak%201\VWO%20CE%201976%20tijdvak%201%20-%20afbeelding%20vraag%2027.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2774</Words>
  <Characters>15262</Characters>
  <Application>Microsoft Office Word</Application>
  <DocSecurity>0</DocSecurity>
  <Lines>127</Lines>
  <Paragraphs>35</Paragraphs>
  <ScaleCrop>false</ScaleCrop>
  <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Bouwman</dc:creator>
  <cp:lastModifiedBy>Edwin Bouwman</cp:lastModifiedBy>
  <cp:revision>2</cp:revision>
  <dcterms:created xsi:type="dcterms:W3CDTF">2016-08-10T11:46:00Z</dcterms:created>
  <dcterms:modified xsi:type="dcterms:W3CDTF">2016-08-10T11:46:00Z</dcterms:modified>
</cp:coreProperties>
</file>