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BA2C" w14:textId="77777777" w:rsidR="00000000" w:rsidRDefault="007A432C">
      <w:pPr>
        <w:pStyle w:val="Tekstzonderopmaak"/>
        <w:rPr>
          <w:rFonts w:ascii="Times New Roman" w:eastAsia="MS Mincho" w:hAnsi="Times New Roman" w:cs="Times New Roman"/>
          <w:b/>
          <w:bCs/>
          <w:sz w:val="22"/>
        </w:rPr>
      </w:pPr>
      <w:r>
        <w:rPr>
          <w:rFonts w:ascii="Times New Roman" w:eastAsia="MS Mincho" w:hAnsi="Times New Roman" w:cs="Times New Roman"/>
          <w:b/>
          <w:bCs/>
          <w:sz w:val="22"/>
        </w:rPr>
        <w:t>Havo Natuurkunde eindexamen 1972</w:t>
      </w:r>
    </w:p>
    <w:p w14:paraId="4DB90492" w14:textId="77777777" w:rsidR="00000000" w:rsidRDefault="007A432C">
      <w:pPr>
        <w:pStyle w:val="Tekstzonderopmaak"/>
        <w:rPr>
          <w:rFonts w:ascii="Times New Roman" w:eastAsia="MS Mincho" w:hAnsi="Times New Roman" w:cs="Times New Roman"/>
          <w:sz w:val="22"/>
        </w:rPr>
      </w:pPr>
    </w:p>
    <w:p w14:paraId="4DF14608"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1. </w:t>
      </w:r>
      <w:r>
        <w:rPr>
          <w:rFonts w:ascii="Times New Roman" w:eastAsia="MS Mincho" w:hAnsi="Times New Roman" w:cs="Times New Roman"/>
          <w:sz w:val="22"/>
        </w:rPr>
        <w:tab/>
        <w:t>Iemand heeft de beschikking over twee even grote, ronde brillenglazen met brandpuntsafstanden van respectievelijk + 200 cm en + 10 cm. Verder heeft hij een lange, cilindervormige kartonnen koker, waarvan de binnendiame</w:t>
      </w:r>
      <w:r>
        <w:rPr>
          <w:rFonts w:ascii="Times New Roman" w:eastAsia="MS Mincho" w:hAnsi="Times New Roman" w:cs="Times New Roman"/>
          <w:sz w:val="22"/>
        </w:rPr>
        <w:t>ter gelijk is aan de diameter van de brillenglazen. Met deze onderdelen bouwt hij een astronomische kijker. Hij wil de kijker gebruiken om de hoek waaronder hij twee sterren aan de hemel ziet te vergroten.</w:t>
      </w:r>
    </w:p>
    <w:p w14:paraId="3C187773"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a. </w:t>
      </w:r>
      <w:r>
        <w:rPr>
          <w:rFonts w:ascii="Times New Roman" w:eastAsia="MS Mincho" w:hAnsi="Times New Roman" w:cs="Times New Roman"/>
          <w:sz w:val="22"/>
        </w:rPr>
        <w:tab/>
        <w:t>Welk brillenglas moet als objectief gebruikt w</w:t>
      </w:r>
      <w:r>
        <w:rPr>
          <w:rFonts w:ascii="Times New Roman" w:eastAsia="MS Mincho" w:hAnsi="Times New Roman" w:cs="Times New Roman"/>
          <w:sz w:val="22"/>
        </w:rPr>
        <w:t>orden?</w:t>
      </w:r>
    </w:p>
    <w:p w14:paraId="11AB48C1" w14:textId="77777777" w:rsidR="00000000" w:rsidRDefault="007A432C">
      <w:pPr>
        <w:pStyle w:val="Tekstzonderopmaak"/>
        <w:rPr>
          <w:rFonts w:ascii="Times New Roman" w:eastAsia="MS Mincho" w:hAnsi="Times New Roman" w:cs="Times New Roman"/>
          <w:sz w:val="22"/>
        </w:rPr>
      </w:pPr>
    </w:p>
    <w:p w14:paraId="7312BCA6" w14:textId="77777777" w:rsidR="00000000" w:rsidRDefault="007A432C">
      <w:pPr>
        <w:pStyle w:val="Tekstzonderopmaak"/>
        <w:rPr>
          <w:rFonts w:ascii="Times New Roman" w:eastAsia="MS Mincho" w:hAnsi="Times New Roman" w:cs="Times New Roman"/>
          <w:sz w:val="22"/>
        </w:rPr>
      </w:pPr>
      <w:r>
        <w:rPr>
          <w:rFonts w:ascii="Times New Roman" w:eastAsia="MS Mincho" w:hAnsi="Times New Roman" w:cs="Times New Roman"/>
          <w:sz w:val="22"/>
        </w:rPr>
        <w:t>De kijker wordt nu zo opgesteld, dat één ster in het verlengde van de hoofdas ligt. De waarneming vindt plaats met ongeaccommodeerd oog.</w:t>
      </w:r>
    </w:p>
    <w:p w14:paraId="30DC1069"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b. </w:t>
      </w:r>
      <w:r>
        <w:rPr>
          <w:rFonts w:ascii="Times New Roman" w:eastAsia="MS Mincho" w:hAnsi="Times New Roman" w:cs="Times New Roman"/>
          <w:sz w:val="22"/>
        </w:rPr>
        <w:tab/>
        <w:t>Bereken op welke onderlinge afstand de brillenglazen in de kartonnen koker bevestigd moeten worden.</w:t>
      </w:r>
    </w:p>
    <w:p w14:paraId="056E5966"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c. </w:t>
      </w:r>
      <w:r>
        <w:rPr>
          <w:rFonts w:ascii="Times New Roman" w:eastAsia="MS Mincho" w:hAnsi="Times New Roman" w:cs="Times New Roman"/>
          <w:sz w:val="22"/>
        </w:rPr>
        <w:tab/>
        <w:t>Tek</w:t>
      </w:r>
      <w:r>
        <w:rPr>
          <w:rFonts w:ascii="Times New Roman" w:eastAsia="MS Mincho" w:hAnsi="Times New Roman" w:cs="Times New Roman"/>
          <w:sz w:val="22"/>
        </w:rPr>
        <w:t>en de gang van enkele lichtstralen afkomstig van beide sterren.</w:t>
      </w:r>
    </w:p>
    <w:p w14:paraId="75685BF1"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d. </w:t>
      </w:r>
      <w:r>
        <w:rPr>
          <w:rFonts w:ascii="Times New Roman" w:eastAsia="MS Mincho" w:hAnsi="Times New Roman" w:cs="Times New Roman"/>
          <w:sz w:val="22"/>
        </w:rPr>
        <w:tab/>
        <w:t>Welk voordeel heeft het waarnemen met een ongeaccommodeerd oog?</w:t>
      </w:r>
    </w:p>
    <w:p w14:paraId="3F9C2E1A"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e. </w:t>
      </w:r>
      <w:r>
        <w:rPr>
          <w:rFonts w:ascii="Times New Roman" w:eastAsia="MS Mincho" w:hAnsi="Times New Roman" w:cs="Times New Roman"/>
          <w:sz w:val="22"/>
        </w:rPr>
        <w:tab/>
        <w:t>Bereken de hoekvergroting van deze kijker.</w:t>
      </w:r>
    </w:p>
    <w:p w14:paraId="65A17788"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f.</w:t>
      </w:r>
      <w:r>
        <w:rPr>
          <w:rFonts w:ascii="Times New Roman" w:eastAsia="MS Mincho" w:hAnsi="Times New Roman" w:cs="Times New Roman"/>
          <w:sz w:val="22"/>
        </w:rPr>
        <w:tab/>
        <w:t>Waarom gebruikt men in een kijker bij voorkeur een objectief met een grote</w:t>
      </w:r>
      <w:r>
        <w:rPr>
          <w:rFonts w:ascii="Times New Roman" w:eastAsia="MS Mincho" w:hAnsi="Times New Roman" w:cs="Times New Roman"/>
          <w:sz w:val="22"/>
        </w:rPr>
        <w:t xml:space="preserve"> diameter?</w:t>
      </w:r>
    </w:p>
    <w:p w14:paraId="7E737F4F" w14:textId="77777777" w:rsidR="00000000" w:rsidRDefault="007A432C">
      <w:pPr>
        <w:pStyle w:val="Tekstzonderopmaak"/>
        <w:rPr>
          <w:rFonts w:ascii="Times New Roman" w:eastAsia="MS Mincho" w:hAnsi="Times New Roman" w:cs="Times New Roman"/>
          <w:sz w:val="22"/>
        </w:rPr>
      </w:pPr>
    </w:p>
    <w:p w14:paraId="2FE7F0E9" w14:textId="4384E9D3" w:rsidR="00000000" w:rsidRDefault="002822F0">
      <w:pPr>
        <w:pStyle w:val="Tekstzonderopmaak"/>
        <w:ind w:hanging="540"/>
        <w:rPr>
          <w:rFonts w:ascii="Times New Roman" w:eastAsia="MS Mincho" w:hAnsi="Times New Roman" w:cs="Times New Roman"/>
          <w:sz w:val="22"/>
        </w:rPr>
      </w:pPr>
      <w:r>
        <w:rPr>
          <w:noProof/>
        </w:rPr>
        <w:drawing>
          <wp:anchor distT="0" distB="0" distL="114300" distR="114300" simplePos="0" relativeHeight="251656704" behindDoc="0" locked="0" layoutInCell="1" allowOverlap="1" wp14:anchorId="107D4600" wp14:editId="5825F716">
            <wp:simplePos x="0" y="0"/>
            <wp:positionH relativeFrom="column">
              <wp:posOffset>3543300</wp:posOffset>
            </wp:positionH>
            <wp:positionV relativeFrom="paragraph">
              <wp:posOffset>51435</wp:posOffset>
            </wp:positionV>
            <wp:extent cx="2066925" cy="15144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32C">
        <w:rPr>
          <w:rFonts w:ascii="Times New Roman" w:eastAsia="MS Mincho" w:hAnsi="Times New Roman" w:cs="Times New Roman"/>
          <w:sz w:val="22"/>
        </w:rPr>
        <w:t xml:space="preserve">2. </w:t>
      </w:r>
      <w:r w:rsidR="007A432C">
        <w:rPr>
          <w:rFonts w:ascii="Times New Roman" w:eastAsia="MS Mincho" w:hAnsi="Times New Roman" w:cs="Times New Roman"/>
          <w:sz w:val="22"/>
        </w:rPr>
        <w:tab/>
        <w:t>In een bak met water worden met een trillingstoestel T vlakke watergolven opgewekt (zie figuur 1). Voor de beantwoording van de volgende vragen dienen deze golven als transversale golven opgevat te worden, die niet gedempt zijn. Verder moe</w:t>
      </w:r>
      <w:r w:rsidR="007A432C">
        <w:rPr>
          <w:rFonts w:ascii="Times New Roman" w:eastAsia="MS Mincho" w:hAnsi="Times New Roman" w:cs="Times New Roman"/>
          <w:sz w:val="22"/>
        </w:rPr>
        <w:t>t worden aangenomen dat de trillingen die door de trillingsbron worden opgewekt, harmonisch zijn, terwijl randeffecten van de trillingsbron verwaarloosd dienen te worden.</w:t>
      </w:r>
    </w:p>
    <w:p w14:paraId="7011F42E"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a. </w:t>
      </w:r>
      <w:r>
        <w:rPr>
          <w:rFonts w:ascii="Times New Roman" w:eastAsia="MS Mincho" w:hAnsi="Times New Roman" w:cs="Times New Roman"/>
          <w:sz w:val="22"/>
        </w:rPr>
        <w:tab/>
        <w:t xml:space="preserve">Wat wordt verstaan onder een transversale golfbeweging? </w:t>
      </w:r>
    </w:p>
    <w:p w14:paraId="7BD18B3C"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b. </w:t>
      </w:r>
      <w:r>
        <w:rPr>
          <w:rFonts w:ascii="Times New Roman" w:eastAsia="MS Mincho" w:hAnsi="Times New Roman" w:cs="Times New Roman"/>
          <w:sz w:val="22"/>
        </w:rPr>
        <w:tab/>
        <w:t>Wat wordt verstaan o</w:t>
      </w:r>
      <w:r>
        <w:rPr>
          <w:rFonts w:ascii="Times New Roman" w:eastAsia="MS Mincho" w:hAnsi="Times New Roman" w:cs="Times New Roman"/>
          <w:sz w:val="22"/>
        </w:rPr>
        <w:t>nder een vlakke golf?</w:t>
      </w:r>
    </w:p>
    <w:p w14:paraId="30D766D2"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c. </w:t>
      </w:r>
      <w:r>
        <w:rPr>
          <w:rFonts w:ascii="Times New Roman" w:eastAsia="MS Mincho" w:hAnsi="Times New Roman" w:cs="Times New Roman"/>
          <w:sz w:val="22"/>
        </w:rPr>
        <w:tab/>
        <w:t>Hoe vindt, volgens het principe van Huygens, de uitbreiding van deze golven plaats?</w:t>
      </w:r>
    </w:p>
    <w:p w14:paraId="52906107" w14:textId="77777777" w:rsidR="00000000" w:rsidRDefault="007A432C">
      <w:pPr>
        <w:pStyle w:val="Tekstzonderopmaak"/>
        <w:rPr>
          <w:rFonts w:ascii="Times New Roman" w:eastAsia="MS Mincho" w:hAnsi="Times New Roman" w:cs="Times New Roman"/>
          <w:sz w:val="22"/>
        </w:rPr>
      </w:pPr>
    </w:p>
    <w:p w14:paraId="07E7221D" w14:textId="77777777" w:rsidR="00000000" w:rsidRDefault="007A432C">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In de bak ligt, zoals in de figuur is aangegeven, een balkje B, dat gedeeltelijk boven het water uitsteekt en dat een stand heeft evenwijdig aan </w:t>
      </w:r>
      <w:r>
        <w:rPr>
          <w:rFonts w:ascii="Times New Roman" w:eastAsia="MS Mincho" w:hAnsi="Times New Roman" w:cs="Times New Roman"/>
          <w:sz w:val="22"/>
        </w:rPr>
        <w:t>het trillingsstaafje T. De watergolven kaatsen tegen het balkje terug, waardoor een staande golfbeweging ontstaat, met knopenlijnen evenwijdig aan het bakje. De loodrechte afstand tussen het trillende staafje en het balkje bedraagt 0,25 m. Het staafje tril</w:t>
      </w:r>
      <w:r>
        <w:rPr>
          <w:rFonts w:ascii="Times New Roman" w:eastAsia="MS Mincho" w:hAnsi="Times New Roman" w:cs="Times New Roman"/>
          <w:sz w:val="22"/>
        </w:rPr>
        <w:t xml:space="preserve">t met een frequentie van 10 Hz. De voortplantingssnelheid van de golven bedraagt 0,30 m/s. De golfbeweging begint op het tijdstip </w:t>
      </w:r>
      <w:r>
        <w:rPr>
          <w:rFonts w:ascii="Times New Roman" w:eastAsia="MS Mincho" w:hAnsi="Times New Roman" w:cs="Times New Roman"/>
          <w:i/>
          <w:iCs/>
          <w:sz w:val="22"/>
        </w:rPr>
        <w:t>t</w:t>
      </w:r>
      <w:r>
        <w:rPr>
          <w:rFonts w:ascii="Times New Roman" w:eastAsia="MS Mincho" w:hAnsi="Times New Roman" w:cs="Times New Roman"/>
          <w:sz w:val="22"/>
        </w:rPr>
        <w:t xml:space="preserve"> = 0.</w:t>
      </w:r>
    </w:p>
    <w:p w14:paraId="49145A79"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d. </w:t>
      </w:r>
      <w:r>
        <w:rPr>
          <w:rFonts w:ascii="Times New Roman" w:eastAsia="MS Mincho" w:hAnsi="Times New Roman" w:cs="Times New Roman"/>
          <w:sz w:val="22"/>
        </w:rPr>
        <w:tab/>
        <w:t xml:space="preserve">Bereken hoeveel knopenlijnen gevormd zijn op het tijdstip </w:t>
      </w:r>
      <w:r>
        <w:rPr>
          <w:rFonts w:ascii="Times New Roman" w:eastAsia="MS Mincho" w:hAnsi="Times New Roman" w:cs="Times New Roman"/>
          <w:i/>
          <w:iCs/>
          <w:sz w:val="22"/>
        </w:rPr>
        <w:t>t</w:t>
      </w:r>
      <w:r>
        <w:rPr>
          <w:rFonts w:ascii="Times New Roman" w:eastAsia="MS Mincho" w:hAnsi="Times New Roman" w:cs="Times New Roman"/>
          <w:sz w:val="22"/>
        </w:rPr>
        <w:t xml:space="preserve"> = 1 s</w:t>
      </w:r>
    </w:p>
    <w:p w14:paraId="2CDFA6AE"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e. </w:t>
      </w:r>
      <w:r>
        <w:rPr>
          <w:rFonts w:ascii="Times New Roman" w:eastAsia="MS Mincho" w:hAnsi="Times New Roman" w:cs="Times New Roman"/>
          <w:sz w:val="22"/>
        </w:rPr>
        <w:tab/>
        <w:t>Hoe groot is op dat tijdstip de fase van de h</w:t>
      </w:r>
      <w:r>
        <w:rPr>
          <w:rFonts w:ascii="Times New Roman" w:eastAsia="MS Mincho" w:hAnsi="Times New Roman" w:cs="Times New Roman"/>
          <w:sz w:val="22"/>
        </w:rPr>
        <w:t>eengaande golfbeweging in de punten waar de teruggekaatste golfbeweging juist is aangekomen?</w:t>
      </w:r>
    </w:p>
    <w:p w14:paraId="1B0A2912" w14:textId="77777777" w:rsidR="00000000" w:rsidRDefault="007A432C">
      <w:pPr>
        <w:pStyle w:val="Tekstzonderopmaak"/>
        <w:rPr>
          <w:rFonts w:ascii="Times New Roman" w:eastAsia="MS Mincho" w:hAnsi="Times New Roman" w:cs="Times New Roman"/>
          <w:sz w:val="22"/>
        </w:rPr>
      </w:pPr>
    </w:p>
    <w:p w14:paraId="6FD6526E" w14:textId="77777777" w:rsidR="00000000" w:rsidRDefault="007A432C">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Op het tijdstip </w:t>
      </w:r>
      <w:r>
        <w:rPr>
          <w:rFonts w:ascii="Times New Roman" w:eastAsia="MS Mincho" w:hAnsi="Times New Roman" w:cs="Times New Roman"/>
          <w:i/>
          <w:iCs/>
          <w:sz w:val="22"/>
        </w:rPr>
        <w:t>t</w:t>
      </w:r>
      <w:r>
        <w:rPr>
          <w:rFonts w:ascii="Times New Roman" w:eastAsia="MS Mincho" w:hAnsi="Times New Roman" w:cs="Times New Roman"/>
          <w:sz w:val="22"/>
        </w:rPr>
        <w:t xml:space="preserve"> = 1 s houdt de trillingsmachine op met trillen. </w:t>
      </w:r>
    </w:p>
    <w:p w14:paraId="0C253D53"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f.</w:t>
      </w:r>
      <w:r>
        <w:rPr>
          <w:rFonts w:ascii="Times New Roman" w:eastAsia="MS Mincho" w:hAnsi="Times New Roman" w:cs="Times New Roman"/>
          <w:sz w:val="22"/>
        </w:rPr>
        <w:tab/>
        <w:t>Op welke afstand van de trillende staaf zullen het voorste deel van de teruggaande golf en h</w:t>
      </w:r>
      <w:r>
        <w:rPr>
          <w:rFonts w:ascii="Times New Roman" w:eastAsia="MS Mincho" w:hAnsi="Times New Roman" w:cs="Times New Roman"/>
          <w:sz w:val="22"/>
        </w:rPr>
        <w:t>et eind van de heengaande golf elkaar ontmoeten?</w:t>
      </w:r>
    </w:p>
    <w:p w14:paraId="0BAE5A45" w14:textId="77777777" w:rsidR="00000000" w:rsidRDefault="007A432C">
      <w:pPr>
        <w:pStyle w:val="Tekstzonderopmaak"/>
        <w:rPr>
          <w:rFonts w:ascii="Times New Roman" w:eastAsia="MS Mincho" w:hAnsi="Times New Roman" w:cs="Times New Roman"/>
          <w:sz w:val="22"/>
        </w:rPr>
      </w:pPr>
    </w:p>
    <w:p w14:paraId="3AC9B6A0" w14:textId="76AAAE88" w:rsidR="00000000" w:rsidRDefault="007A432C">
      <w:pPr>
        <w:pStyle w:val="Tekstzonderopmaak"/>
        <w:rPr>
          <w:rFonts w:ascii="Times New Roman" w:eastAsia="MS Mincho" w:hAnsi="Times New Roman" w:cs="Times New Roman"/>
          <w:sz w:val="22"/>
        </w:rPr>
      </w:pPr>
      <w:r>
        <w:rPr>
          <w:rFonts w:ascii="Times New Roman" w:eastAsia="MS Mincho" w:hAnsi="Times New Roman" w:cs="Times New Roman"/>
          <w:sz w:val="22"/>
        </w:rPr>
        <w:t>………………</w:t>
      </w:r>
    </w:p>
    <w:p w14:paraId="0CF6912B" w14:textId="6A2BD88A" w:rsidR="0038310B" w:rsidRDefault="0038310B">
      <w:pPr>
        <w:pStyle w:val="Tekstzonderopmaak"/>
        <w:rPr>
          <w:rFonts w:ascii="Times New Roman" w:eastAsia="MS Mincho" w:hAnsi="Times New Roman" w:cs="Times New Roman"/>
          <w:sz w:val="22"/>
        </w:rPr>
      </w:pPr>
    </w:p>
    <w:p w14:paraId="2F1F0FA2" w14:textId="180B5031" w:rsidR="0038310B" w:rsidRDefault="0038310B" w:rsidP="0038310B">
      <w:pPr>
        <w:pStyle w:val="Tekstzonderopmaak"/>
        <w:ind w:hanging="567"/>
        <w:rPr>
          <w:rFonts w:ascii="Times New Roman" w:eastAsia="MS Mincho" w:hAnsi="Times New Roman" w:cs="Times New Roman"/>
          <w:sz w:val="22"/>
        </w:rPr>
      </w:pPr>
      <w:r>
        <w:rPr>
          <w:rFonts w:ascii="Times New Roman" w:eastAsia="MS Mincho" w:hAnsi="Times New Roman" w:cs="Times New Roman"/>
          <w:sz w:val="22"/>
        </w:rPr>
        <w:t>3.</w:t>
      </w:r>
      <w:r>
        <w:rPr>
          <w:rFonts w:ascii="Times New Roman" w:eastAsia="MS Mincho" w:hAnsi="Times New Roman" w:cs="Times New Roman"/>
          <w:sz w:val="22"/>
        </w:rPr>
        <w:tab/>
        <w:t>In de figuur stelt G een gloeispanningsbron voor. S is een gloeispiraal, waaruit elektronen worden vrijgemaakt. Een smalle evenwijdige bundel van deze elektronen doorloopt via nauwe openingen O</w:t>
      </w:r>
      <w:r>
        <w:rPr>
          <w:rFonts w:ascii="Times New Roman" w:eastAsia="MS Mincho" w:hAnsi="Times New Roman" w:cs="Times New Roman"/>
          <w:sz w:val="22"/>
          <w:vertAlign w:val="subscript"/>
        </w:rPr>
        <w:t>1</w:t>
      </w:r>
      <w:r>
        <w:rPr>
          <w:rFonts w:ascii="Times New Roman" w:eastAsia="MS Mincho" w:hAnsi="Times New Roman" w:cs="Times New Roman"/>
          <w:sz w:val="22"/>
        </w:rPr>
        <w:t xml:space="preserve"> en O</w:t>
      </w:r>
      <w:r>
        <w:rPr>
          <w:rFonts w:ascii="Times New Roman" w:eastAsia="MS Mincho" w:hAnsi="Times New Roman" w:cs="Times New Roman"/>
          <w:sz w:val="22"/>
          <w:vertAlign w:val="subscript"/>
        </w:rPr>
        <w:t>2</w:t>
      </w:r>
      <w:r>
        <w:rPr>
          <w:rFonts w:ascii="Times New Roman" w:eastAsia="MS Mincho" w:hAnsi="Times New Roman" w:cs="Times New Roman"/>
          <w:sz w:val="22"/>
        </w:rPr>
        <w:t xml:space="preserve"> een homogeen elektrisch veld tussen twee platen I en II, waarin de elektronen worden versneld.</w:t>
      </w:r>
    </w:p>
    <w:p w14:paraId="05102BEA" w14:textId="26AC07D1" w:rsidR="0038310B" w:rsidRPr="0038310B" w:rsidRDefault="002822F0" w:rsidP="0038310B">
      <w:pPr>
        <w:pStyle w:val="Tekstzonderopmaak"/>
        <w:ind w:hanging="567"/>
        <w:jc w:val="center"/>
        <w:rPr>
          <w:rFonts w:ascii="Times New Roman" w:eastAsia="MS Mincho" w:hAnsi="Times New Roman" w:cs="Times New Roman"/>
          <w:sz w:val="22"/>
        </w:rPr>
      </w:pPr>
      <w:r>
        <w:rPr>
          <w:noProof/>
        </w:rPr>
        <w:lastRenderedPageBreak/>
        <w:drawing>
          <wp:anchor distT="0" distB="0" distL="114300" distR="114300" simplePos="0" relativeHeight="251660800" behindDoc="0" locked="0" layoutInCell="1" allowOverlap="1" wp14:anchorId="09F57B6A" wp14:editId="29B52DD5">
            <wp:simplePos x="0" y="0"/>
            <wp:positionH relativeFrom="column">
              <wp:posOffset>530860</wp:posOffset>
            </wp:positionH>
            <wp:positionV relativeFrom="paragraph">
              <wp:posOffset>3810</wp:posOffset>
            </wp:positionV>
            <wp:extent cx="4484370" cy="1830705"/>
            <wp:effectExtent l="0" t="0" r="0" b="0"/>
            <wp:wrapTopAndBottom/>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4370" cy="183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FDC62" w14:textId="5EDEF3BA" w:rsidR="00000000" w:rsidRDefault="002D443E" w:rsidP="002D443E">
      <w:pPr>
        <w:pStyle w:val="Tekstzonderopmaak"/>
        <w:jc w:val="center"/>
        <w:rPr>
          <w:rFonts w:ascii="Times New Roman" w:eastAsia="MS Mincho" w:hAnsi="Times New Roman" w:cs="Times New Roman"/>
          <w:sz w:val="22"/>
        </w:rPr>
      </w:pPr>
      <w:r>
        <w:rPr>
          <w:rFonts w:ascii="Times New Roman" w:eastAsia="MS Mincho" w:hAnsi="Times New Roman" w:cs="Times New Roman"/>
          <w:sz w:val="22"/>
        </w:rPr>
        <w:t>f</w:t>
      </w:r>
      <w:r w:rsidR="0038310B">
        <w:rPr>
          <w:rFonts w:ascii="Times New Roman" w:eastAsia="MS Mincho" w:hAnsi="Times New Roman" w:cs="Times New Roman"/>
          <w:sz w:val="22"/>
        </w:rPr>
        <w:t>iguur 2</w:t>
      </w:r>
    </w:p>
    <w:p w14:paraId="65333F5C" w14:textId="7A12A3C8" w:rsidR="0038310B" w:rsidRDefault="0038310B">
      <w:pPr>
        <w:pStyle w:val="Tekstzonderopmaak"/>
        <w:rPr>
          <w:rFonts w:ascii="Times New Roman" w:eastAsia="MS Mincho" w:hAnsi="Times New Roman" w:cs="Times New Roman"/>
          <w:sz w:val="22"/>
        </w:rPr>
      </w:pPr>
    </w:p>
    <w:p w14:paraId="3822170F" w14:textId="0C3C7888" w:rsidR="0038310B" w:rsidRDefault="0038310B">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Vervolgens komen de elektronen, via een veldvrije ruimt, in een homogeen elektrisch veld tussen twee evenwijdige platen III en IV. De elektronen treden dit veld binnen midden tussen A en B, in een richting die evenwijdig is aan de platen III en IV. De potentiaal van plaat III is hoger dan de potentiaal van plaat IV. De gehele opstelling is geplaatst in </w:t>
      </w:r>
      <w:r w:rsidR="00432D45">
        <w:rPr>
          <w:rFonts w:ascii="Times New Roman" w:eastAsia="MS Mincho" w:hAnsi="Times New Roman" w:cs="Times New Roman"/>
          <w:sz w:val="22"/>
        </w:rPr>
        <w:t>vacuüm</w:t>
      </w:r>
      <w:r>
        <w:rPr>
          <w:rFonts w:ascii="Times New Roman" w:eastAsia="MS Mincho" w:hAnsi="Times New Roman" w:cs="Times New Roman"/>
          <w:sz w:val="22"/>
        </w:rPr>
        <w:t xml:space="preserve">. </w:t>
      </w:r>
      <w:r w:rsidR="00432D45">
        <w:rPr>
          <w:rFonts w:ascii="Times New Roman" w:eastAsia="MS Mincho" w:hAnsi="Times New Roman" w:cs="Times New Roman"/>
          <w:sz w:val="22"/>
        </w:rPr>
        <w:t>Aangenomen moet worden dat de openingen O</w:t>
      </w:r>
      <w:r w:rsidR="00432D45">
        <w:rPr>
          <w:rFonts w:ascii="Times New Roman" w:eastAsia="MS Mincho" w:hAnsi="Times New Roman" w:cs="Times New Roman"/>
          <w:sz w:val="22"/>
          <w:vertAlign w:val="subscript"/>
        </w:rPr>
        <w:t>1</w:t>
      </w:r>
      <w:r w:rsidR="00432D45">
        <w:rPr>
          <w:rFonts w:ascii="Times New Roman" w:eastAsia="MS Mincho" w:hAnsi="Times New Roman" w:cs="Times New Roman"/>
          <w:sz w:val="22"/>
        </w:rPr>
        <w:t xml:space="preserve"> en O</w:t>
      </w:r>
      <w:r w:rsidR="00432D45">
        <w:rPr>
          <w:rFonts w:ascii="Times New Roman" w:eastAsia="MS Mincho" w:hAnsi="Times New Roman" w:cs="Times New Roman"/>
          <w:sz w:val="22"/>
          <w:vertAlign w:val="subscript"/>
        </w:rPr>
        <w:t>2</w:t>
      </w:r>
      <w:r w:rsidR="00432D45">
        <w:rPr>
          <w:rFonts w:ascii="Times New Roman" w:eastAsia="MS Mincho" w:hAnsi="Times New Roman" w:cs="Times New Roman"/>
          <w:sz w:val="22"/>
        </w:rPr>
        <w:t xml:space="preserve"> geen invloed hebben op het elektrisch veld tussen de platen I en II, terwijl alle platen geen randeffecten vertonen. De potentiaalverschillen tussen de platen I en II en tussen de platen III en IV kunnen worden gevarieerd.</w:t>
      </w:r>
    </w:p>
    <w:p w14:paraId="06E8B919" w14:textId="04D7D783" w:rsidR="00432D45" w:rsidRDefault="00432D45">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Aangenomen moet worden dat de elektronen opening </w:t>
      </w:r>
      <w:r>
        <w:rPr>
          <w:rFonts w:ascii="Times New Roman" w:eastAsia="MS Mincho" w:hAnsi="Times New Roman" w:cs="Times New Roman"/>
          <w:sz w:val="22"/>
        </w:rPr>
        <w:t>O</w:t>
      </w:r>
      <w:r>
        <w:rPr>
          <w:rFonts w:ascii="Times New Roman" w:eastAsia="MS Mincho" w:hAnsi="Times New Roman" w:cs="Times New Roman"/>
          <w:sz w:val="22"/>
          <w:vertAlign w:val="subscript"/>
        </w:rPr>
        <w:t>1</w:t>
      </w:r>
      <w:r>
        <w:rPr>
          <w:rFonts w:ascii="Times New Roman" w:eastAsia="MS Mincho" w:hAnsi="Times New Roman" w:cs="Times New Roman"/>
          <w:sz w:val="22"/>
        </w:rPr>
        <w:t xml:space="preserve"> met verwaarloosbare beginsnelheid passeren.</w:t>
      </w:r>
    </w:p>
    <w:p w14:paraId="6773803F" w14:textId="550BF1EA" w:rsidR="00432D45" w:rsidRDefault="00432D45">
      <w:pPr>
        <w:pStyle w:val="Tekstzonderopmaak"/>
        <w:rPr>
          <w:rFonts w:ascii="Times New Roman" w:eastAsia="MS Mincho" w:hAnsi="Times New Roman" w:cs="Times New Roman"/>
          <w:sz w:val="22"/>
        </w:rPr>
      </w:pPr>
    </w:p>
    <w:p w14:paraId="464C6F9B" w14:textId="0BC7CBD3" w:rsidR="00432D45" w:rsidRDefault="00432D45" w:rsidP="00432D45">
      <w:pPr>
        <w:pStyle w:val="Tekstzonderopmaak"/>
        <w:numPr>
          <w:ilvl w:val="0"/>
          <w:numId w:val="1"/>
        </w:numPr>
        <w:rPr>
          <w:rFonts w:ascii="Times New Roman" w:eastAsia="MS Mincho" w:hAnsi="Times New Roman" w:cs="Times New Roman"/>
          <w:sz w:val="22"/>
        </w:rPr>
      </w:pPr>
      <w:r>
        <w:rPr>
          <w:rFonts w:ascii="Times New Roman" w:eastAsia="MS Mincho" w:hAnsi="Times New Roman" w:cs="Times New Roman"/>
          <w:sz w:val="22"/>
        </w:rPr>
        <w:t>Beredeneer hoe de afbuiging die de elektronen bij het passeren van de stippellijn CD gekregen hebben, beïnvloed wordt door de volgende handelingen:</w:t>
      </w:r>
    </w:p>
    <w:p w14:paraId="28B01B05" w14:textId="7A4DDBDB" w:rsidR="00432D45" w:rsidRDefault="00432D45" w:rsidP="00432D45">
      <w:pPr>
        <w:pStyle w:val="Tekstzonderopmaak"/>
        <w:numPr>
          <w:ilvl w:val="0"/>
          <w:numId w:val="2"/>
        </w:numPr>
        <w:rPr>
          <w:rFonts w:ascii="Times New Roman" w:eastAsia="MS Mincho" w:hAnsi="Times New Roman" w:cs="Times New Roman"/>
          <w:sz w:val="22"/>
        </w:rPr>
      </w:pPr>
      <w:r>
        <w:rPr>
          <w:rFonts w:ascii="Times New Roman" w:eastAsia="MS Mincho" w:hAnsi="Times New Roman" w:cs="Times New Roman"/>
          <w:sz w:val="22"/>
        </w:rPr>
        <w:t>Bij gelijkblijvend potentiaalverschil tussen de platen III en IV wordt het potentiaalverschil tussen de platen I en II vergroot.</w:t>
      </w:r>
    </w:p>
    <w:p w14:paraId="17F86CC1" w14:textId="2A251A39" w:rsidR="00432D45" w:rsidRDefault="00432D45" w:rsidP="00432D45">
      <w:pPr>
        <w:pStyle w:val="Tekstzonderopmaak"/>
        <w:numPr>
          <w:ilvl w:val="0"/>
          <w:numId w:val="2"/>
        </w:numPr>
        <w:rPr>
          <w:rFonts w:ascii="Times New Roman" w:eastAsia="MS Mincho" w:hAnsi="Times New Roman" w:cs="Times New Roman"/>
          <w:sz w:val="22"/>
        </w:rPr>
      </w:pPr>
      <w:r>
        <w:rPr>
          <w:rFonts w:ascii="Times New Roman" w:eastAsia="MS Mincho" w:hAnsi="Times New Roman" w:cs="Times New Roman"/>
          <w:sz w:val="22"/>
        </w:rPr>
        <w:t>Bij gelijkblijvend potentiaalverschil tussen de platen I en II wordt het potentiaalverschil tussen de platen III en IV vergroot.</w:t>
      </w:r>
    </w:p>
    <w:p w14:paraId="6C6BD6C5" w14:textId="77D5D385" w:rsidR="00432D45" w:rsidRDefault="00432D45" w:rsidP="00432D45">
      <w:pPr>
        <w:pStyle w:val="Tekstzonderopmaak"/>
        <w:numPr>
          <w:ilvl w:val="0"/>
          <w:numId w:val="2"/>
        </w:numPr>
        <w:rPr>
          <w:rFonts w:ascii="Times New Roman" w:eastAsia="MS Mincho" w:hAnsi="Times New Roman" w:cs="Times New Roman"/>
          <w:sz w:val="22"/>
        </w:rPr>
      </w:pPr>
      <w:r>
        <w:rPr>
          <w:rFonts w:ascii="Times New Roman" w:eastAsia="MS Mincho" w:hAnsi="Times New Roman" w:cs="Times New Roman"/>
          <w:sz w:val="22"/>
        </w:rPr>
        <w:t xml:space="preserve">Bij </w:t>
      </w:r>
      <w:r>
        <w:rPr>
          <w:rFonts w:ascii="Times New Roman" w:eastAsia="MS Mincho" w:hAnsi="Times New Roman" w:cs="Times New Roman"/>
          <w:sz w:val="22"/>
        </w:rPr>
        <w:t>gelijkblijvend potentiaalverschil tussen de platen I en II</w:t>
      </w:r>
      <w:r>
        <w:rPr>
          <w:rFonts w:ascii="Times New Roman" w:eastAsia="MS Mincho" w:hAnsi="Times New Roman" w:cs="Times New Roman"/>
          <w:sz w:val="22"/>
        </w:rPr>
        <w:t xml:space="preserve"> en bij </w:t>
      </w:r>
      <w:r>
        <w:rPr>
          <w:rFonts w:ascii="Times New Roman" w:eastAsia="MS Mincho" w:hAnsi="Times New Roman" w:cs="Times New Roman"/>
          <w:sz w:val="22"/>
        </w:rPr>
        <w:t>gelijkblijvend potentiaalverschil tussen de platen III en IV</w:t>
      </w:r>
      <w:r>
        <w:rPr>
          <w:rFonts w:ascii="Times New Roman" w:eastAsia="MS Mincho" w:hAnsi="Times New Roman" w:cs="Times New Roman"/>
          <w:sz w:val="22"/>
        </w:rPr>
        <w:t xml:space="preserve"> wordt de afstand tussen de platen III en IV vergroot.</w:t>
      </w:r>
    </w:p>
    <w:p w14:paraId="6120803D" w14:textId="36E485CB" w:rsidR="00432D45" w:rsidRDefault="00432D45" w:rsidP="00432D45">
      <w:pPr>
        <w:pStyle w:val="Tekstzonderopmaak"/>
        <w:ind w:left="-66"/>
        <w:rPr>
          <w:rFonts w:ascii="Times New Roman" w:eastAsia="MS Mincho" w:hAnsi="Times New Roman" w:cs="Times New Roman"/>
          <w:sz w:val="22"/>
        </w:rPr>
      </w:pPr>
    </w:p>
    <w:p w14:paraId="77ED8A38" w14:textId="110D7697" w:rsidR="00432D45" w:rsidRDefault="00432D45" w:rsidP="00432D45">
      <w:pPr>
        <w:pStyle w:val="Tekstzonderopmaak"/>
        <w:ind w:left="-66"/>
        <w:rPr>
          <w:rFonts w:ascii="Times New Roman" w:eastAsia="MS Mincho" w:hAnsi="Times New Roman" w:cs="Times New Roman"/>
          <w:sz w:val="22"/>
        </w:rPr>
      </w:pPr>
      <w:r>
        <w:rPr>
          <w:rFonts w:ascii="Times New Roman" w:eastAsia="MS Mincho" w:hAnsi="Times New Roman" w:cs="Times New Roman"/>
          <w:sz w:val="22"/>
        </w:rPr>
        <w:t>Het potentiaalverschil tussen de platen III en IV wordt zodanig ingesteld dat bij een poten</w:t>
      </w:r>
      <w:r w:rsidR="002D443E">
        <w:rPr>
          <w:rFonts w:ascii="Times New Roman" w:eastAsia="MS Mincho" w:hAnsi="Times New Roman" w:cs="Times New Roman"/>
          <w:sz w:val="22"/>
        </w:rPr>
        <w:t>t</w:t>
      </w:r>
      <w:r>
        <w:rPr>
          <w:rFonts w:ascii="Times New Roman" w:eastAsia="MS Mincho" w:hAnsi="Times New Roman" w:cs="Times New Roman"/>
          <w:sz w:val="22"/>
        </w:rPr>
        <w:t>iaalverschil van 5000 V tussen de platen I en II de elektronen bij het passeren van de stippellijn CD een afbuiging in verti</w:t>
      </w:r>
      <w:r w:rsidR="002D443E">
        <w:rPr>
          <w:rFonts w:ascii="Times New Roman" w:eastAsia="MS Mincho" w:hAnsi="Times New Roman" w:cs="Times New Roman"/>
          <w:sz w:val="22"/>
        </w:rPr>
        <w:t>c</w:t>
      </w:r>
      <w:r>
        <w:rPr>
          <w:rFonts w:ascii="Times New Roman" w:eastAsia="MS Mincho" w:hAnsi="Times New Roman" w:cs="Times New Roman"/>
          <w:sz w:val="22"/>
        </w:rPr>
        <w:t>ale richting</w:t>
      </w:r>
      <w:r w:rsidR="002D443E">
        <w:rPr>
          <w:rFonts w:ascii="Times New Roman" w:eastAsia="MS Mincho" w:hAnsi="Times New Roman" w:cs="Times New Roman"/>
          <w:sz w:val="22"/>
        </w:rPr>
        <w:t xml:space="preserve"> (</w:t>
      </w:r>
      <w:r w:rsidR="002D443E" w:rsidRPr="002D443E">
        <w:rPr>
          <w:rFonts w:ascii="Times New Roman" w:eastAsia="MS Mincho" w:hAnsi="Times New Roman" w:cs="Times New Roman"/>
          <w:i/>
          <w:iCs/>
          <w:sz w:val="22"/>
        </w:rPr>
        <w:t>y</w:t>
      </w:r>
      <w:r w:rsidR="002D443E">
        <w:rPr>
          <w:rFonts w:ascii="Times New Roman" w:eastAsia="MS Mincho" w:hAnsi="Times New Roman" w:cs="Times New Roman"/>
          <w:sz w:val="22"/>
        </w:rPr>
        <w:t>) gekregen hebben van 5 mm. Het potentiaalverschil tussen de platen I en II wordt nu geleidelijk opgevoerd van 5000 V tot 10000 V.</w:t>
      </w:r>
    </w:p>
    <w:p w14:paraId="4C8B3481" w14:textId="136A14CE" w:rsidR="002D443E" w:rsidRDefault="002D443E" w:rsidP="00432D45">
      <w:pPr>
        <w:pStyle w:val="Tekstzonderopmaak"/>
        <w:ind w:left="-66"/>
        <w:rPr>
          <w:rFonts w:ascii="Times New Roman" w:eastAsia="MS Mincho" w:hAnsi="Times New Roman" w:cs="Times New Roman"/>
          <w:sz w:val="22"/>
        </w:rPr>
      </w:pPr>
    </w:p>
    <w:p w14:paraId="67ACD170" w14:textId="2A391D1C" w:rsidR="002D443E" w:rsidRDefault="002D443E" w:rsidP="002D443E">
      <w:pPr>
        <w:pStyle w:val="Tekstzonderopmaak"/>
        <w:numPr>
          <w:ilvl w:val="0"/>
          <w:numId w:val="1"/>
        </w:numPr>
        <w:rPr>
          <w:rFonts w:ascii="Times New Roman" w:eastAsia="MS Mincho" w:hAnsi="Times New Roman" w:cs="Times New Roman"/>
          <w:sz w:val="22"/>
        </w:rPr>
      </w:pPr>
      <w:r>
        <w:rPr>
          <w:rFonts w:ascii="Times New Roman" w:eastAsia="MS Mincho" w:hAnsi="Times New Roman" w:cs="Times New Roman"/>
          <w:sz w:val="22"/>
        </w:rPr>
        <w:t xml:space="preserve">Teken in een grafiek het verband tussen de afbuiging </w:t>
      </w:r>
      <w:r w:rsidRPr="002D443E">
        <w:rPr>
          <w:rFonts w:ascii="Times New Roman" w:eastAsia="MS Mincho" w:hAnsi="Times New Roman" w:cs="Times New Roman"/>
          <w:i/>
          <w:iCs/>
          <w:sz w:val="22"/>
        </w:rPr>
        <w:t>y</w:t>
      </w:r>
      <w:r>
        <w:rPr>
          <w:rFonts w:ascii="Times New Roman" w:eastAsia="MS Mincho" w:hAnsi="Times New Roman" w:cs="Times New Roman"/>
          <w:sz w:val="22"/>
        </w:rPr>
        <w:t xml:space="preserve"> en het potentiaalverschil tussen de platen I en II in het gebied tussen 5000 V en 10000 V. Neem daarbij voor een potentiaalverschil van 1000 V één cm op de horizontale as en voor een afbuiging van 1 mm één cm op de verticale as.</w:t>
      </w:r>
    </w:p>
    <w:p w14:paraId="6C1E7C48" w14:textId="6892D070" w:rsidR="002D443E" w:rsidRDefault="002D443E" w:rsidP="002D443E">
      <w:pPr>
        <w:pStyle w:val="Tekstzonderopmaak"/>
        <w:rPr>
          <w:rFonts w:ascii="Times New Roman" w:eastAsia="MS Mincho" w:hAnsi="Times New Roman" w:cs="Times New Roman"/>
          <w:sz w:val="22"/>
        </w:rPr>
      </w:pPr>
    </w:p>
    <w:p w14:paraId="6353434F" w14:textId="2770B948" w:rsidR="002D443E" w:rsidRDefault="002D443E" w:rsidP="002D443E">
      <w:pPr>
        <w:pStyle w:val="Tekstzonderopmaak"/>
        <w:numPr>
          <w:ilvl w:val="0"/>
          <w:numId w:val="2"/>
        </w:numPr>
        <w:ind w:left="0" w:hanging="426"/>
        <w:rPr>
          <w:rFonts w:ascii="Times New Roman" w:eastAsia="MS Mincho" w:hAnsi="Times New Roman" w:cs="Times New Roman"/>
          <w:sz w:val="22"/>
        </w:rPr>
      </w:pPr>
      <w:r>
        <w:rPr>
          <w:rFonts w:ascii="Times New Roman" w:eastAsia="MS Mincho" w:hAnsi="Times New Roman" w:cs="Times New Roman"/>
          <w:sz w:val="22"/>
        </w:rPr>
        <w:t xml:space="preserve">Om uit natuurlijk uranium dat uit verschillende isotopen bestaat, </w:t>
      </w:r>
      <m:oMath>
        <m:sPre>
          <m:sPrePr>
            <m:ctrlPr>
              <w:rPr>
                <w:rFonts w:ascii="Cambria Math" w:eastAsia="MS Mincho" w:hAnsi="Cambria Math" w:cs="Times New Roman"/>
                <w:i/>
                <w:sz w:val="22"/>
              </w:rPr>
            </m:ctrlPr>
          </m:sPrePr>
          <m:sub>
            <m:r>
              <w:rPr>
                <w:rFonts w:ascii="Cambria Math" w:eastAsia="MS Mincho" w:hAnsi="Cambria Math" w:cs="Times New Roman"/>
                <w:sz w:val="22"/>
              </w:rPr>
              <m:t>92</m:t>
            </m:r>
          </m:sub>
          <m:sup>
            <m:r>
              <w:rPr>
                <w:rFonts w:ascii="Cambria Math" w:eastAsia="MS Mincho" w:hAnsi="Cambria Math" w:cs="Times New Roman"/>
                <w:sz w:val="22"/>
              </w:rPr>
              <m:t>235</m:t>
            </m:r>
          </m:sup>
          <m:e>
            <m:r>
              <w:rPr>
                <w:rFonts w:ascii="Cambria Math" w:eastAsia="MS Mincho" w:hAnsi="Cambria Math" w:cs="Times New Roman"/>
                <w:sz w:val="22"/>
              </w:rPr>
              <m:t>U</m:t>
            </m:r>
          </m:e>
        </m:sPre>
      </m:oMath>
      <w:r w:rsidR="002822F0">
        <w:rPr>
          <w:rFonts w:ascii="Times New Roman" w:eastAsia="MS Mincho" w:hAnsi="Times New Roman" w:cs="Times New Roman"/>
          <w:sz w:val="22"/>
        </w:rPr>
        <w:t xml:space="preserve"> te verkrijgen, kan men o.a. gebruik maken van een massaspectrograaf. Het uranium wordt dan eerst omgezet in het gasvormige uraniumhexafluoride</w:t>
      </w:r>
      <w:r w:rsidR="007A432C">
        <w:rPr>
          <w:rFonts w:ascii="Times New Roman" w:eastAsia="MS Mincho" w:hAnsi="Times New Roman" w:cs="Times New Roman"/>
          <w:sz w:val="22"/>
        </w:rPr>
        <w:t xml:space="preserve"> (</w:t>
      </w:r>
      <m:oMath>
        <m:sSub>
          <m:sSubPr>
            <m:ctrlPr>
              <w:rPr>
                <w:rFonts w:ascii="Cambria Math" w:eastAsia="MS Mincho" w:hAnsi="Cambria Math" w:cs="Times New Roman"/>
                <w:i/>
                <w:sz w:val="22"/>
              </w:rPr>
            </m:ctrlPr>
          </m:sSubPr>
          <m:e>
            <m:r>
              <w:rPr>
                <w:rFonts w:ascii="Cambria Math" w:eastAsia="MS Mincho" w:hAnsi="Cambria Math" w:cs="Times New Roman"/>
                <w:sz w:val="22"/>
              </w:rPr>
              <m:t>UF</m:t>
            </m:r>
          </m:e>
          <m:sub>
            <m:r>
              <w:rPr>
                <w:rFonts w:ascii="Cambria Math" w:eastAsia="MS Mincho" w:hAnsi="Cambria Math" w:cs="Times New Roman"/>
                <w:sz w:val="22"/>
              </w:rPr>
              <m:t>6</m:t>
            </m:r>
          </m:sub>
        </m:sSub>
      </m:oMath>
      <w:r w:rsidR="007A432C">
        <w:rPr>
          <w:rFonts w:ascii="Times New Roman" w:eastAsia="MS Mincho" w:hAnsi="Times New Roman" w:cs="Times New Roman"/>
          <w:sz w:val="22"/>
        </w:rPr>
        <w:t>). In de massaspectrograaf worden van uraniumhexafluoride eenwaardige ionen gevormd.</w:t>
      </w:r>
    </w:p>
    <w:p w14:paraId="2A80BE06" w14:textId="5EE3AE24" w:rsidR="007A432C" w:rsidRDefault="007A432C" w:rsidP="007A432C">
      <w:pPr>
        <w:pStyle w:val="Tekstzonderopmaak"/>
        <w:numPr>
          <w:ilvl w:val="0"/>
          <w:numId w:val="3"/>
        </w:numPr>
        <w:ind w:left="0"/>
        <w:rPr>
          <w:rFonts w:ascii="Times New Roman" w:eastAsia="MS Mincho" w:hAnsi="Times New Roman" w:cs="Times New Roman"/>
          <w:sz w:val="22"/>
        </w:rPr>
      </w:pPr>
      <w:r>
        <w:rPr>
          <w:rFonts w:ascii="Times New Roman" w:eastAsia="MS Mincho" w:hAnsi="Times New Roman" w:cs="Times New Roman"/>
          <w:sz w:val="22"/>
        </w:rPr>
        <w:t>Wat zijn isotopen?</w:t>
      </w:r>
    </w:p>
    <w:p w14:paraId="5F9C7A03" w14:textId="2F1335FB" w:rsidR="007A432C" w:rsidRDefault="007A432C" w:rsidP="007A432C">
      <w:pPr>
        <w:pStyle w:val="Tekstzonderopmaak"/>
        <w:numPr>
          <w:ilvl w:val="0"/>
          <w:numId w:val="3"/>
        </w:numPr>
        <w:ind w:left="0"/>
        <w:rPr>
          <w:rFonts w:ascii="Times New Roman" w:eastAsia="MS Mincho" w:hAnsi="Times New Roman" w:cs="Times New Roman"/>
          <w:sz w:val="22"/>
        </w:rPr>
      </w:pPr>
      <w:r>
        <w:rPr>
          <w:rFonts w:ascii="Times New Roman" w:eastAsia="MS Mincho" w:hAnsi="Times New Roman" w:cs="Times New Roman"/>
          <w:sz w:val="22"/>
        </w:rPr>
        <w:t>Maak een duidelijke schets van een massaspectrograaf. Geef in de tekening aan, uit welke hoofdbestanddelen het toestel bestaat.</w:t>
      </w:r>
    </w:p>
    <w:p w14:paraId="0F0AA0E0" w14:textId="4B170109" w:rsidR="007A432C" w:rsidRDefault="007A432C" w:rsidP="007A432C">
      <w:pPr>
        <w:pStyle w:val="Tekstzonderopmaak"/>
        <w:numPr>
          <w:ilvl w:val="0"/>
          <w:numId w:val="3"/>
        </w:numPr>
        <w:ind w:left="0"/>
        <w:rPr>
          <w:rFonts w:ascii="Times New Roman" w:eastAsia="MS Mincho" w:hAnsi="Times New Roman" w:cs="Times New Roman"/>
          <w:sz w:val="22"/>
        </w:rPr>
      </w:pPr>
      <w:r>
        <w:rPr>
          <w:rFonts w:ascii="Times New Roman" w:eastAsia="MS Mincho" w:hAnsi="Times New Roman" w:cs="Times New Roman"/>
          <w:sz w:val="22"/>
        </w:rPr>
        <w:t xml:space="preserve">Bereken met behulp van onderstaande gegevens én met gegevens uit het tabellenboekje de grootte van de straal van de cirkel die een </w:t>
      </w:r>
      <m:oMath>
        <m:sPre>
          <m:sPrePr>
            <m:ctrlPr>
              <w:rPr>
                <w:rFonts w:ascii="Cambria Math" w:eastAsia="MS Mincho" w:hAnsi="Cambria Math" w:cs="Times New Roman"/>
                <w:i/>
                <w:sz w:val="22"/>
              </w:rPr>
            </m:ctrlPr>
          </m:sPrePr>
          <m:sub/>
          <m:sup>
            <m:r>
              <w:rPr>
                <w:rFonts w:ascii="Cambria Math" w:eastAsia="MS Mincho" w:hAnsi="Cambria Math" w:cs="Times New Roman"/>
                <w:sz w:val="22"/>
              </w:rPr>
              <m:t>235</m:t>
            </m:r>
          </m:sup>
          <m:e>
            <m:r>
              <w:rPr>
                <w:rFonts w:ascii="Cambria Math" w:eastAsia="MS Mincho" w:hAnsi="Cambria Math" w:cs="Times New Roman"/>
                <w:sz w:val="22"/>
              </w:rPr>
              <m:t>U</m:t>
            </m:r>
          </m:e>
        </m:sPre>
        <m:sSub>
          <m:sSubPr>
            <m:ctrlPr>
              <w:rPr>
                <w:rFonts w:ascii="Cambria Math" w:eastAsia="MS Mincho" w:hAnsi="Cambria Math" w:cs="Times New Roman"/>
                <w:i/>
                <w:sz w:val="22"/>
              </w:rPr>
            </m:ctrlPr>
          </m:sSubPr>
          <m:e>
            <m:r>
              <w:rPr>
                <w:rFonts w:ascii="Cambria Math" w:eastAsia="MS Mincho" w:hAnsi="Cambria Math" w:cs="Times New Roman"/>
                <w:sz w:val="22"/>
              </w:rPr>
              <m:t>F</m:t>
            </m:r>
          </m:e>
          <m:sub>
            <m:r>
              <w:rPr>
                <w:rFonts w:ascii="Cambria Math" w:eastAsia="MS Mincho" w:hAnsi="Cambria Math" w:cs="Times New Roman"/>
                <w:sz w:val="22"/>
              </w:rPr>
              <m:t>6</m:t>
            </m:r>
          </m:sub>
        </m:sSub>
      </m:oMath>
      <w:r>
        <w:rPr>
          <w:rFonts w:ascii="Times New Roman" w:eastAsia="MS Mincho" w:hAnsi="Times New Roman" w:cs="Times New Roman"/>
          <w:sz w:val="22"/>
        </w:rPr>
        <w:t>-ion zal doorlopen.</w:t>
      </w:r>
    </w:p>
    <w:p w14:paraId="4C8F986D" w14:textId="060F9B07" w:rsidR="007A432C" w:rsidRDefault="007A432C" w:rsidP="007A432C">
      <w:pPr>
        <w:pStyle w:val="Tekstzonderopmaak"/>
        <w:rPr>
          <w:rFonts w:ascii="Times New Roman" w:eastAsia="MS Mincho" w:hAnsi="Times New Roman" w:cs="Times New Roman"/>
          <w:sz w:val="22"/>
        </w:rPr>
      </w:pPr>
      <w:r>
        <w:rPr>
          <w:rFonts w:ascii="Times New Roman" w:eastAsia="MS Mincho" w:hAnsi="Times New Roman" w:cs="Times New Roman"/>
          <w:sz w:val="22"/>
        </w:rPr>
        <w:t>Gegevens:</w:t>
      </w:r>
      <w:r>
        <w:rPr>
          <w:rFonts w:ascii="Times New Roman" w:eastAsia="MS Mincho" w:hAnsi="Times New Roman" w:cs="Times New Roman"/>
          <w:sz w:val="22"/>
        </w:rPr>
        <w:tab/>
        <w:t xml:space="preserve">Massanummer van fluor: </w:t>
      </w:r>
      <w:r>
        <w:rPr>
          <w:rFonts w:ascii="Times New Roman" w:eastAsia="MS Mincho" w:hAnsi="Times New Roman" w:cs="Times New Roman"/>
          <w:sz w:val="22"/>
        </w:rPr>
        <w:tab/>
        <w:t>19</w:t>
      </w:r>
    </w:p>
    <w:p w14:paraId="62C5EA81" w14:textId="1FBB1730" w:rsidR="007A432C" w:rsidRDefault="007A432C" w:rsidP="007A432C">
      <w:pPr>
        <w:pStyle w:val="Tekstzonderopmaak"/>
        <w:rPr>
          <w:rFonts w:ascii="Times New Roman" w:eastAsia="MS Mincho" w:hAnsi="Times New Roman" w:cs="Times New Roman"/>
          <w:sz w:val="22"/>
        </w:rPr>
      </w:pPr>
      <w:r>
        <w:rPr>
          <w:rFonts w:ascii="Times New Roman" w:eastAsia="MS Mincho" w:hAnsi="Times New Roman" w:cs="Times New Roman"/>
          <w:sz w:val="22"/>
        </w:rPr>
        <w:tab/>
      </w:r>
      <w:r>
        <w:rPr>
          <w:rFonts w:ascii="Times New Roman" w:eastAsia="MS Mincho" w:hAnsi="Times New Roman" w:cs="Times New Roman"/>
          <w:sz w:val="22"/>
        </w:rPr>
        <w:tab/>
        <w:t xml:space="preserve">Versnelspanning </w:t>
      </w:r>
      <w:r>
        <w:rPr>
          <w:rFonts w:ascii="Times New Roman" w:eastAsia="MS Mincho" w:hAnsi="Times New Roman" w:cs="Times New Roman"/>
          <w:i/>
          <w:iCs/>
          <w:sz w:val="22"/>
        </w:rPr>
        <w:t>V</w:t>
      </w:r>
      <w:r>
        <w:rPr>
          <w:rFonts w:ascii="Times New Roman" w:eastAsia="MS Mincho" w:hAnsi="Times New Roman" w:cs="Times New Roman"/>
          <w:sz w:val="22"/>
        </w:rPr>
        <w:t>:</w:t>
      </w:r>
      <w:r>
        <w:rPr>
          <w:rFonts w:ascii="Times New Roman" w:eastAsia="MS Mincho" w:hAnsi="Times New Roman" w:cs="Times New Roman"/>
          <w:sz w:val="22"/>
        </w:rPr>
        <w:tab/>
      </w:r>
      <w:r>
        <w:rPr>
          <w:rFonts w:ascii="Times New Roman" w:eastAsia="MS Mincho" w:hAnsi="Times New Roman" w:cs="Times New Roman"/>
          <w:sz w:val="22"/>
        </w:rPr>
        <w:tab/>
        <w:t>200 V</w:t>
      </w:r>
    </w:p>
    <w:p w14:paraId="67755664" w14:textId="33EEAB84" w:rsidR="007A432C" w:rsidRPr="007A432C" w:rsidRDefault="007A432C" w:rsidP="007A432C">
      <w:pPr>
        <w:pStyle w:val="Tekstzonderopmaak"/>
        <w:rPr>
          <w:rFonts w:ascii="Times New Roman" w:eastAsia="MS Mincho" w:hAnsi="Times New Roman" w:cs="Times New Roman"/>
          <w:sz w:val="22"/>
        </w:rPr>
      </w:pPr>
      <w:r>
        <w:rPr>
          <w:rFonts w:ascii="Times New Roman" w:eastAsia="MS Mincho" w:hAnsi="Times New Roman" w:cs="Times New Roman"/>
          <w:sz w:val="22"/>
        </w:rPr>
        <w:tab/>
      </w:r>
      <w:r>
        <w:rPr>
          <w:rFonts w:ascii="Times New Roman" w:eastAsia="MS Mincho" w:hAnsi="Times New Roman" w:cs="Times New Roman"/>
          <w:sz w:val="22"/>
        </w:rPr>
        <w:tab/>
        <w:t xml:space="preserve">Magnetische inductie (magnetische veldsterkte) </w:t>
      </w:r>
      <w:r>
        <w:rPr>
          <w:rFonts w:ascii="Times New Roman" w:eastAsia="MS Mincho" w:hAnsi="Times New Roman" w:cs="Times New Roman"/>
          <w:i/>
          <w:iCs/>
          <w:sz w:val="22"/>
        </w:rPr>
        <w:t>B</w:t>
      </w:r>
      <w:r>
        <w:rPr>
          <w:rFonts w:ascii="Times New Roman" w:eastAsia="MS Mincho" w:hAnsi="Times New Roman" w:cs="Times New Roman"/>
          <w:sz w:val="22"/>
        </w:rPr>
        <w:t>: 0,02 N/Am.</w:t>
      </w:r>
    </w:p>
    <w:p w14:paraId="496687A6" w14:textId="77777777" w:rsidR="00000000" w:rsidRDefault="007A432C">
      <w:pPr>
        <w:pStyle w:val="Tekstzonderopmaak"/>
        <w:rPr>
          <w:rFonts w:ascii="Times New Roman" w:eastAsia="MS Mincho" w:hAnsi="Times New Roman" w:cs="Times New Roman"/>
          <w:sz w:val="22"/>
        </w:rPr>
      </w:pPr>
      <w:r>
        <w:rPr>
          <w:rFonts w:ascii="Times New Roman" w:eastAsia="MS Mincho" w:hAnsi="Times New Roman" w:cs="Times New Roman"/>
          <w:sz w:val="22"/>
        </w:rPr>
        <w:br w:type="page"/>
        <w:t>Beantwoord naar keuze óf vraag 5A óf vraag 5B.</w:t>
      </w:r>
    </w:p>
    <w:p w14:paraId="7D6EC24B" w14:textId="1CFF131F" w:rsidR="00000000" w:rsidRDefault="002822F0">
      <w:pPr>
        <w:pStyle w:val="Tekstzonderopmaak"/>
        <w:ind w:hanging="540"/>
        <w:rPr>
          <w:rFonts w:ascii="Times New Roman" w:eastAsia="MS Mincho" w:hAnsi="Times New Roman" w:cs="Times New Roman"/>
          <w:sz w:val="22"/>
        </w:rPr>
      </w:pPr>
      <w:r>
        <w:rPr>
          <w:noProof/>
        </w:rPr>
        <w:drawing>
          <wp:anchor distT="0" distB="0" distL="114300" distR="114300" simplePos="0" relativeHeight="251657728" behindDoc="0" locked="0" layoutInCell="1" allowOverlap="1" wp14:anchorId="30F31A49" wp14:editId="6EF736D2">
            <wp:simplePos x="0" y="0"/>
            <wp:positionH relativeFrom="column">
              <wp:posOffset>2428875</wp:posOffset>
            </wp:positionH>
            <wp:positionV relativeFrom="paragraph">
              <wp:posOffset>163195</wp:posOffset>
            </wp:positionV>
            <wp:extent cx="3171825" cy="27622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32C">
        <w:rPr>
          <w:rFonts w:ascii="Times New Roman" w:eastAsia="MS Mincho" w:hAnsi="Times New Roman" w:cs="Times New Roman"/>
          <w:sz w:val="22"/>
        </w:rPr>
        <w:t xml:space="preserve">5A. </w:t>
      </w:r>
      <w:r w:rsidR="007A432C">
        <w:rPr>
          <w:rFonts w:ascii="Times New Roman" w:eastAsia="MS Mincho" w:hAnsi="Times New Roman" w:cs="Times New Roman"/>
          <w:sz w:val="22"/>
        </w:rPr>
        <w:tab/>
        <w:t>Boven drie goten A, B en C bevinden zich drie kogels P, Q en R met gelijke massa's (zie figuur 3). De kogels worden op een hoogte van 4a meter b</w:t>
      </w:r>
      <w:r w:rsidR="007A432C">
        <w:rPr>
          <w:rFonts w:ascii="Times New Roman" w:eastAsia="MS Mincho" w:hAnsi="Times New Roman" w:cs="Times New Roman"/>
          <w:sz w:val="22"/>
        </w:rPr>
        <w:t xml:space="preserve">oven een horizontaal vlak </w:t>
      </w:r>
      <w:r w:rsidR="007A432C">
        <w:rPr>
          <w:rFonts w:ascii="Times New Roman" w:eastAsia="MS Mincho" w:hAnsi="Times New Roman" w:cs="Times New Roman"/>
          <w:sz w:val="22"/>
        </w:rPr>
        <w:sym w:font="Symbol" w:char="F061"/>
      </w:r>
      <w:r w:rsidR="007A432C">
        <w:rPr>
          <w:rFonts w:ascii="Times New Roman" w:eastAsia="MS Mincho" w:hAnsi="Times New Roman" w:cs="Times New Roman"/>
          <w:sz w:val="22"/>
        </w:rPr>
        <w:t xml:space="preserve"> losgelaten. Na de goten doorlopen te hebben, verlaten de kogels deze in horizontale richting. De wrijving tussen de kogels en de goten dient verwaarloosd te worden, evenals de wrijving tussen de kogels en de lucht.</w:t>
      </w:r>
    </w:p>
    <w:p w14:paraId="1D20B308"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a. </w:t>
      </w:r>
      <w:r>
        <w:rPr>
          <w:rFonts w:ascii="Times New Roman" w:eastAsia="MS Mincho" w:hAnsi="Times New Roman" w:cs="Times New Roman"/>
          <w:sz w:val="22"/>
        </w:rPr>
        <w:tab/>
        <w:t>Bereken d</w:t>
      </w:r>
      <w:r>
        <w:rPr>
          <w:rFonts w:ascii="Times New Roman" w:eastAsia="MS Mincho" w:hAnsi="Times New Roman" w:cs="Times New Roman"/>
          <w:sz w:val="22"/>
        </w:rPr>
        <w:t>e verhouding van de snelheden van de kogels P, Q en R bij het verlaten van de goten.</w:t>
      </w:r>
    </w:p>
    <w:p w14:paraId="0A80F015"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b. </w:t>
      </w:r>
      <w:r>
        <w:rPr>
          <w:rFonts w:ascii="Times New Roman" w:eastAsia="MS Mincho" w:hAnsi="Times New Roman" w:cs="Times New Roman"/>
          <w:sz w:val="22"/>
        </w:rPr>
        <w:tab/>
        <w:t xml:space="preserve">Wat is de verhouding van de snelheden van de kogels P, Q en R bij het neerkomen op vlak </w:t>
      </w:r>
      <w:r>
        <w:rPr>
          <w:rFonts w:ascii="Times New Roman" w:eastAsia="MS Mincho" w:hAnsi="Times New Roman" w:cs="Times New Roman"/>
          <w:sz w:val="22"/>
        </w:rPr>
        <w:sym w:font="Symbol" w:char="F061"/>
      </w:r>
      <w:r>
        <w:rPr>
          <w:rFonts w:ascii="Times New Roman" w:eastAsia="MS Mincho" w:hAnsi="Times New Roman" w:cs="Times New Roman"/>
          <w:sz w:val="22"/>
        </w:rPr>
        <w:t>?</w:t>
      </w:r>
    </w:p>
    <w:p w14:paraId="0F87159F"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c. </w:t>
      </w:r>
      <w:r>
        <w:rPr>
          <w:rFonts w:ascii="Times New Roman" w:eastAsia="MS Mincho" w:hAnsi="Times New Roman" w:cs="Times New Roman"/>
          <w:sz w:val="22"/>
        </w:rPr>
        <w:tab/>
        <w:t>Bereken de verhouding van de afstanden tot het punt K van de plaatsen wa</w:t>
      </w:r>
      <w:r>
        <w:rPr>
          <w:rFonts w:ascii="Times New Roman" w:eastAsia="MS Mincho" w:hAnsi="Times New Roman" w:cs="Times New Roman"/>
          <w:sz w:val="22"/>
        </w:rPr>
        <w:t xml:space="preserve">ar de kogels P, Q en R het vlak </w:t>
      </w:r>
      <w:r>
        <w:rPr>
          <w:rFonts w:ascii="Times New Roman" w:eastAsia="MS Mincho" w:hAnsi="Times New Roman" w:cs="Times New Roman"/>
          <w:sz w:val="22"/>
        </w:rPr>
        <w:sym w:font="Symbol" w:char="F061"/>
      </w:r>
      <w:r>
        <w:rPr>
          <w:rFonts w:ascii="Times New Roman" w:eastAsia="MS Mincho" w:hAnsi="Times New Roman" w:cs="Times New Roman"/>
          <w:sz w:val="22"/>
        </w:rPr>
        <w:t xml:space="preserve"> treffen.</w:t>
      </w:r>
    </w:p>
    <w:p w14:paraId="4C552CE2" w14:textId="77777777" w:rsidR="00000000" w:rsidRDefault="007A432C">
      <w:pPr>
        <w:pStyle w:val="Tekstzonderopmaak"/>
        <w:rPr>
          <w:rFonts w:ascii="Times New Roman" w:eastAsia="MS Mincho" w:hAnsi="Times New Roman" w:cs="Times New Roman"/>
          <w:sz w:val="22"/>
        </w:rPr>
      </w:pPr>
    </w:p>
    <w:p w14:paraId="7AA7B5CF" w14:textId="47477653" w:rsidR="00000000" w:rsidRDefault="002822F0">
      <w:pPr>
        <w:pStyle w:val="Tekstzonderopmaak"/>
        <w:ind w:hanging="540"/>
        <w:rPr>
          <w:rFonts w:ascii="Times New Roman" w:eastAsia="MS Mincho" w:hAnsi="Times New Roman" w:cs="Times New Roman"/>
          <w:sz w:val="22"/>
        </w:rPr>
      </w:pPr>
      <w:r>
        <w:rPr>
          <w:noProof/>
        </w:rPr>
        <w:drawing>
          <wp:anchor distT="0" distB="0" distL="114300" distR="114300" simplePos="0" relativeHeight="251658752" behindDoc="0" locked="0" layoutInCell="1" allowOverlap="1" wp14:anchorId="79442367" wp14:editId="2F96CD1C">
            <wp:simplePos x="0" y="0"/>
            <wp:positionH relativeFrom="column">
              <wp:posOffset>4610100</wp:posOffset>
            </wp:positionH>
            <wp:positionV relativeFrom="paragraph">
              <wp:posOffset>518160</wp:posOffset>
            </wp:positionV>
            <wp:extent cx="990600" cy="286702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32C">
        <w:rPr>
          <w:rFonts w:ascii="Times New Roman" w:eastAsia="MS Mincho" w:hAnsi="Times New Roman" w:cs="Times New Roman"/>
          <w:sz w:val="22"/>
        </w:rPr>
        <w:t xml:space="preserve">5B. </w:t>
      </w:r>
      <w:r w:rsidR="007A432C">
        <w:rPr>
          <w:rFonts w:ascii="Times New Roman" w:eastAsia="MS Mincho" w:hAnsi="Times New Roman" w:cs="Times New Roman"/>
          <w:sz w:val="22"/>
        </w:rPr>
        <w:tab/>
        <w:t xml:space="preserve">In de ruimte bewegen zich twee ruimtereizigers A en B op enkele meters afstand van elkaar buiten hun ruimteschip. Het ruimte schip en de ruimtereizigers hebben dezelfde snelheid </w:t>
      </w:r>
      <w:r w:rsidR="007A432C">
        <w:rPr>
          <w:rFonts w:ascii="Times New Roman" w:eastAsia="MS Mincho" w:hAnsi="Times New Roman" w:cs="Times New Roman"/>
          <w:i/>
          <w:iCs/>
          <w:sz w:val="22"/>
        </w:rPr>
        <w:t>v</w:t>
      </w:r>
      <w:r w:rsidR="007A432C">
        <w:rPr>
          <w:rFonts w:ascii="Times New Roman" w:eastAsia="MS Mincho" w:hAnsi="Times New Roman" w:cs="Times New Roman"/>
          <w:sz w:val="22"/>
        </w:rPr>
        <w:t xml:space="preserve"> (zie figuur 4). De massa v</w:t>
      </w:r>
      <w:r w:rsidR="007A432C">
        <w:rPr>
          <w:rFonts w:ascii="Times New Roman" w:eastAsia="MS Mincho" w:hAnsi="Times New Roman" w:cs="Times New Roman"/>
          <w:sz w:val="22"/>
        </w:rPr>
        <w:t>an A is 70 kg, de massa van B 66 kg. Beide dragen een voorwerp bij zich van 2,0 kg. Op een bepaald moment werpt A het voorwerp dat hij bij zich draagt, naar B met een snelheid van 17,5 m/s ten opzichte van B, waarna B dit opvangt.</w:t>
      </w:r>
    </w:p>
    <w:p w14:paraId="0EF6D2FE" w14:textId="77777777" w:rsidR="00000000" w:rsidRDefault="007A432C">
      <w:pPr>
        <w:pStyle w:val="Tekstzonderopmaak"/>
        <w:rPr>
          <w:rFonts w:ascii="Times New Roman" w:eastAsia="MS Mincho" w:hAnsi="Times New Roman" w:cs="Times New Roman"/>
          <w:sz w:val="22"/>
        </w:rPr>
      </w:pPr>
      <w:r>
        <w:rPr>
          <w:rFonts w:ascii="Times New Roman" w:eastAsia="MS Mincho" w:hAnsi="Times New Roman" w:cs="Times New Roman"/>
          <w:sz w:val="22"/>
        </w:rPr>
        <w:t>Het gevolg is dat beide r</w:t>
      </w:r>
      <w:r>
        <w:rPr>
          <w:rFonts w:ascii="Times New Roman" w:eastAsia="MS Mincho" w:hAnsi="Times New Roman" w:cs="Times New Roman"/>
          <w:sz w:val="22"/>
        </w:rPr>
        <w:t>eizigers zich nu van elkaar af bewegen.</w:t>
      </w:r>
    </w:p>
    <w:p w14:paraId="2E091970"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Welke snelheid heeft A ten opzichte van het ruimteschip nadat hij het voorwerp heeft weggeworpen?</w:t>
      </w:r>
    </w:p>
    <w:p w14:paraId="2E21BC40"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Welke snelheid heeft B ten opzichte van het ruimteschip nadat hij het voorwerp heeft opgevangen?</w:t>
      </w:r>
    </w:p>
    <w:p w14:paraId="5F3F9F91" w14:textId="77777777" w:rsidR="00000000" w:rsidRDefault="007A432C">
      <w:pPr>
        <w:pStyle w:val="Tekstzonderopmaak"/>
        <w:rPr>
          <w:rFonts w:ascii="Times New Roman" w:eastAsia="MS Mincho" w:hAnsi="Times New Roman" w:cs="Times New Roman"/>
          <w:sz w:val="22"/>
        </w:rPr>
      </w:pPr>
    </w:p>
    <w:p w14:paraId="26D95FFC" w14:textId="77777777" w:rsidR="00000000" w:rsidRDefault="007A432C">
      <w:pPr>
        <w:pStyle w:val="Tekstzonderopmaak"/>
        <w:rPr>
          <w:rFonts w:ascii="Times New Roman" w:eastAsia="MS Mincho" w:hAnsi="Times New Roman" w:cs="Times New Roman"/>
          <w:sz w:val="22"/>
        </w:rPr>
      </w:pPr>
      <w:r>
        <w:rPr>
          <w:rFonts w:ascii="Times New Roman" w:eastAsia="MS Mincho" w:hAnsi="Times New Roman" w:cs="Times New Roman"/>
          <w:sz w:val="22"/>
        </w:rPr>
        <w:t>Reiziger B wer</w:t>
      </w:r>
      <w:r>
        <w:rPr>
          <w:rFonts w:ascii="Times New Roman" w:eastAsia="MS Mincho" w:hAnsi="Times New Roman" w:cs="Times New Roman"/>
          <w:sz w:val="22"/>
        </w:rPr>
        <w:t>pt nu, om bij A te kunnen komen, beide voorwerpen in dezelfde richting weg.</w:t>
      </w:r>
    </w:p>
    <w:p w14:paraId="7C440602"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c. </w:t>
      </w:r>
      <w:r>
        <w:rPr>
          <w:rFonts w:ascii="Times New Roman" w:eastAsia="MS Mincho" w:hAnsi="Times New Roman" w:cs="Times New Roman"/>
          <w:sz w:val="22"/>
        </w:rPr>
        <w:tab/>
        <w:t>Beredeneer in welke richting B daartoe de voorwerpen moet wegwerpen.</w:t>
      </w:r>
    </w:p>
    <w:p w14:paraId="58A77529" w14:textId="77777777" w:rsidR="00000000" w:rsidRDefault="007A432C">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d. </w:t>
      </w:r>
      <w:r>
        <w:rPr>
          <w:rFonts w:ascii="Times New Roman" w:eastAsia="MS Mincho" w:hAnsi="Times New Roman" w:cs="Times New Roman"/>
          <w:sz w:val="22"/>
        </w:rPr>
        <w:tab/>
        <w:t>Boven welke waarde moet dan de snelheid liggen, die B aan de voorwerpen moet geven?</w:t>
      </w:r>
    </w:p>
    <w:p w14:paraId="2B46783E" w14:textId="77777777" w:rsidR="00000000" w:rsidRDefault="007A432C">
      <w:pPr>
        <w:rPr>
          <w:sz w:val="22"/>
        </w:rPr>
      </w:pPr>
    </w:p>
    <w:p w14:paraId="497FADE7" w14:textId="77777777" w:rsidR="00000000" w:rsidRDefault="007A432C">
      <w:pPr>
        <w:rPr>
          <w:sz w:val="22"/>
        </w:rPr>
      </w:pPr>
    </w:p>
    <w:p w14:paraId="423F466B" w14:textId="77777777" w:rsidR="00000000" w:rsidRDefault="007A432C">
      <w:pPr>
        <w:bidi/>
        <w:rPr>
          <w:sz w:val="22"/>
        </w:rPr>
      </w:pPr>
      <w:r>
        <w:rPr>
          <w:sz w:val="22"/>
        </w:rPr>
        <w:t>figuur 4</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67E"/>
    <w:multiLevelType w:val="hybridMultilevel"/>
    <w:tmpl w:val="8CA29A26"/>
    <w:lvl w:ilvl="0" w:tplc="3910AB2E">
      <w:start w:val="1"/>
      <w:numFmt w:val="lowerLetter"/>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 w15:restartNumberingAfterBreak="0">
    <w:nsid w:val="42835E06"/>
    <w:multiLevelType w:val="hybridMultilevel"/>
    <w:tmpl w:val="C53AC4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CA6A6D"/>
    <w:multiLevelType w:val="hybridMultilevel"/>
    <w:tmpl w:val="C3EE1BEC"/>
    <w:lvl w:ilvl="0" w:tplc="EE0870F4">
      <w:start w:val="1"/>
      <w:numFmt w:val="decimal"/>
      <w:lvlText w:val="%1."/>
      <w:lvlJc w:val="left"/>
      <w:pPr>
        <w:ind w:left="294" w:hanging="360"/>
      </w:pPr>
      <w:rPr>
        <w:rFonts w:hint="default"/>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insDel="0" w:formatting="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0B"/>
    <w:rsid w:val="002822F0"/>
    <w:rsid w:val="002D443E"/>
    <w:rsid w:val="0038310B"/>
    <w:rsid w:val="00432D45"/>
    <w:rsid w:val="007A4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041F97"/>
  <w15:chartTrackingRefBased/>
  <w15:docId w15:val="{D432572F-2FC1-43EB-A99F-84A79634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cs="Courier New"/>
      <w:sz w:val="20"/>
      <w:szCs w:val="20"/>
    </w:rPr>
  </w:style>
  <w:style w:type="character" w:styleId="Tekstvantijdelijkeaanduiding">
    <w:name w:val="Placeholder Text"/>
    <w:basedOn w:val="Standaardalinea-lettertype"/>
    <w:uiPriority w:val="99"/>
    <w:semiHidden/>
    <w:rsid w:val="00282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Havo Natuurkunde eindexamen 1972</vt:lpstr>
    </vt:vector>
  </TitlesOfParts>
  <Company>pernot</Company>
  <LinksUpToDate>false</LinksUpToDate>
  <CharactersWithSpaces>7365</CharactersWithSpaces>
  <SharedDoc>false</SharedDoc>
  <HLinks>
    <vt:vector size="18" baseType="variant">
      <vt:variant>
        <vt:i4>1769577</vt:i4>
      </vt:variant>
      <vt:variant>
        <vt:i4>-1</vt:i4>
      </vt:variant>
      <vt:variant>
        <vt:i4>1027</vt:i4>
      </vt:variant>
      <vt:variant>
        <vt:i4>1</vt:i4>
      </vt:variant>
      <vt:variant>
        <vt:lpwstr>C:\DOCUME~1\THEO~1.CP1\LOCALS~1\Temp\\msotw9_temp0.bmp</vt:lpwstr>
      </vt:variant>
      <vt:variant>
        <vt:lpwstr/>
      </vt:variant>
      <vt:variant>
        <vt:i4>1769577</vt:i4>
      </vt:variant>
      <vt:variant>
        <vt:i4>-1</vt:i4>
      </vt:variant>
      <vt:variant>
        <vt:i4>1028</vt:i4>
      </vt:variant>
      <vt:variant>
        <vt:i4>1</vt:i4>
      </vt:variant>
      <vt:variant>
        <vt:lpwstr>C:\DOCUME~1\THEO~1.CP1\LOCALS~1\Temp\\msotw9_temp0.bmp</vt:lpwstr>
      </vt:variant>
      <vt:variant>
        <vt:lpwstr/>
      </vt:variant>
      <vt:variant>
        <vt:i4>1769577</vt:i4>
      </vt:variant>
      <vt:variant>
        <vt:i4>-1</vt:i4>
      </vt:variant>
      <vt:variant>
        <vt:i4>1029</vt:i4>
      </vt:variant>
      <vt:variant>
        <vt:i4>1</vt:i4>
      </vt:variant>
      <vt:variant>
        <vt:lpwstr>C:\DOCUME~1\THEO~1.CP1\LOCALS~1\Temp\\msotw9_temp0.bmp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Havo Natuurkunde eindexamen 1972</dc:title>
  <dc:subject/>
  <dc:creator>theo pernot</dc:creator>
  <cp:keywords/>
  <dc:description/>
  <cp:lastModifiedBy>ad mooldijk</cp:lastModifiedBy>
  <cp:revision>3</cp:revision>
  <dcterms:created xsi:type="dcterms:W3CDTF">2020-04-26T10:25:00Z</dcterms:created>
  <dcterms:modified xsi:type="dcterms:W3CDTF">2020-04-26T10:35:00Z</dcterms:modified>
</cp:coreProperties>
</file>