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2E711E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woen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2E711E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woen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380015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B65932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380015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B65932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5E79ED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5E79ED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lastRenderedPageBreak/>
        <w:t xml:space="preserve">Opgave 1 </w:t>
      </w:r>
      <w:proofErr w:type="spellStart"/>
      <w:r>
        <w:rPr>
          <w:rFonts w:ascii="Arial-BoldMT" w:hAnsi="Arial-BoldMT" w:cs="Arial-BoldMT"/>
          <w:b/>
          <w:bCs/>
          <w:sz w:val="28"/>
          <w:szCs w:val="28"/>
          <w:lang w:val="nl-NL"/>
        </w:rPr>
        <w:t>Parasaurolophus</w:t>
      </w:r>
      <w:proofErr w:type="spellEnd"/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2DB2BBAF" wp14:editId="3CD6FEE4">
            <wp:simplePos x="0" y="0"/>
            <wp:positionH relativeFrom="column">
              <wp:posOffset>3660140</wp:posOffset>
            </wp:positionH>
            <wp:positionV relativeFrom="paragraph">
              <wp:posOffset>161925</wp:posOffset>
            </wp:positionV>
            <wp:extent cx="1661160" cy="212026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BoldMT" w:hAnsi="Arial-BoldMT" w:cs="Arial-BoldMT"/>
          <w:b/>
          <w:bCs/>
          <w:lang w:val="nl-NL"/>
        </w:rPr>
        <w:t>figuur 1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Hoewel er van dinosauriërs vrij veel bekend 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is, weten we van de meeste </w:t>
      </w:r>
      <w:proofErr w:type="spellStart"/>
      <w:r>
        <w:rPr>
          <w:rFonts w:ascii="ArialMT" w:hAnsi="ArialMT" w:cs="ArialMT"/>
          <w:lang w:val="nl-NL"/>
        </w:rPr>
        <w:t>dino’s</w:t>
      </w:r>
      <w:proofErr w:type="spellEnd"/>
      <w:r>
        <w:rPr>
          <w:rFonts w:ascii="ArialMT" w:hAnsi="ArialMT" w:cs="ArialMT"/>
          <w:lang w:val="nl-NL"/>
        </w:rPr>
        <w:t xml:space="preserve"> weinig over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het geluid dat ze maakten.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Een uitzondering hierop is de </w:t>
      </w:r>
      <w:proofErr w:type="spellStart"/>
      <w:r>
        <w:rPr>
          <w:rFonts w:ascii="ArialMT" w:hAnsi="ArialMT" w:cs="ArialMT"/>
          <w:lang w:val="nl-NL"/>
        </w:rPr>
        <w:t>Parasaurolophus</w:t>
      </w:r>
      <w:proofErr w:type="spellEnd"/>
      <w:r>
        <w:rPr>
          <w:rFonts w:ascii="ArialMT" w:hAnsi="ArialMT" w:cs="ArialMT"/>
          <w:lang w:val="nl-NL"/>
        </w:rPr>
        <w:t>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Deze dino was in het bezit van een grote hoorn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boven op de schedel. Zie figuur 1.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Deze hoorn diende als klankkast om het geluid te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versterken.</w:t>
      </w:r>
    </w:p>
    <w:p w:rsidR="00962181" w:rsidRDefault="00962181" w:rsidP="00962181">
      <w:pPr>
        <w:pStyle w:val="opgavenr"/>
      </w:pPr>
      <w:r>
        <w:rPr>
          <w:sz w:val="16"/>
          <w:szCs w:val="16"/>
        </w:rPr>
        <w:t>1p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Op welk natuurkundig verschijnsel is dit</w:t>
      </w:r>
      <w:r>
        <w:t xml:space="preserve"> </w:t>
      </w:r>
      <w:r>
        <w:t>gebaseerd?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Bij een volwassen mannetje was de hoorn </w:t>
      </w:r>
      <w:r>
        <w:rPr>
          <w:rFonts w:ascii="TimesNewRomanPSMT" w:hAnsi="TimesNewRomanPSMT" w:cs="TimesNewRomanPSMT"/>
          <w:sz w:val="24"/>
          <w:szCs w:val="24"/>
          <w:lang w:val="nl-NL"/>
        </w:rPr>
        <w:t>1,8 m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ArialMT" w:hAnsi="ArialMT" w:cs="ArialMT"/>
          <w:lang w:val="nl-NL"/>
        </w:rPr>
        <w:t>lang. Eén uiteinde van deze hoorn is open, het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andere uiteinde is gesloten. De luchttemperatuur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in de hoorn is </w:t>
      </w:r>
      <w:r>
        <w:rPr>
          <w:rFonts w:ascii="TimesNewRomanPSMT" w:hAnsi="TimesNewRomanPSMT" w:cs="TimesNewRomanPSMT"/>
          <w:sz w:val="24"/>
          <w:szCs w:val="24"/>
          <w:lang w:val="nl-NL"/>
        </w:rPr>
        <w:t>20 °C</w:t>
      </w:r>
      <w:r>
        <w:rPr>
          <w:rFonts w:ascii="ArialMT" w:hAnsi="ArialMT" w:cs="ArialMT"/>
          <w:lang w:val="nl-NL"/>
        </w:rPr>
        <w:t>.</w:t>
      </w:r>
    </w:p>
    <w:p w:rsidR="00962181" w:rsidRDefault="00962181" w:rsidP="00962181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 w:rsidRPr="00962181">
        <w:t>Toon met een berekening aan dat de grondtoon die de dino met deze hoorn kon laten horen een frequentie had van 48 Hz.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Onderzoek heeft uitgewezen dat een mannelijke </w:t>
      </w:r>
      <w:proofErr w:type="spellStart"/>
      <w:r>
        <w:rPr>
          <w:rFonts w:ascii="ArialMT" w:hAnsi="ArialMT" w:cs="ArialMT"/>
          <w:lang w:val="nl-NL"/>
        </w:rPr>
        <w:t>Parasaurolophus</w:t>
      </w:r>
      <w:proofErr w:type="spellEnd"/>
      <w:r>
        <w:rPr>
          <w:rFonts w:ascii="ArialMT" w:hAnsi="ArialMT" w:cs="ArialMT"/>
          <w:lang w:val="nl-NL"/>
        </w:rPr>
        <w:t xml:space="preserve"> een toon kon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produceren met een frequentie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2,4·10</w:t>
      </w:r>
      <w:r>
        <w:rPr>
          <w:rFonts w:ascii="TimesNewRomanPSMT" w:hAnsi="TimesNewRomanPSMT" w:cs="TimesNewRomanPSMT"/>
          <w:sz w:val="16"/>
          <w:szCs w:val="16"/>
          <w:lang w:val="nl-NL"/>
        </w:rPr>
        <w:t xml:space="preserve">2 </w:t>
      </w:r>
      <w:r>
        <w:rPr>
          <w:rFonts w:ascii="TimesNewRomanPSMT" w:hAnsi="TimesNewRomanPSMT" w:cs="TimesNewRomanPSMT"/>
          <w:sz w:val="24"/>
          <w:szCs w:val="24"/>
          <w:lang w:val="nl-NL"/>
        </w:rPr>
        <w:t>Hz</w:t>
      </w:r>
      <w:r>
        <w:rPr>
          <w:rFonts w:ascii="ArialMT" w:hAnsi="ArialMT" w:cs="ArialMT"/>
          <w:lang w:val="nl-NL"/>
        </w:rPr>
        <w:t>. Dit is een boventoon van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grondtoon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48 Hz</w:t>
      </w:r>
      <w:r>
        <w:rPr>
          <w:rFonts w:ascii="ArialMT" w:hAnsi="ArialMT" w:cs="ArialMT"/>
          <w:lang w:val="nl-NL"/>
        </w:rPr>
        <w:t>.</w:t>
      </w:r>
    </w:p>
    <w:p w:rsidR="00962181" w:rsidRDefault="00962181" w:rsidP="00962181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3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Beredeneer of dit de eerste, de tweede, de derde, de vierde of de vijfde</w:t>
      </w:r>
      <w:r>
        <w:t xml:space="preserve"> </w:t>
      </w:r>
      <w:r>
        <w:t>boventoon is.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vrouwelijke </w:t>
      </w:r>
      <w:proofErr w:type="spellStart"/>
      <w:r>
        <w:rPr>
          <w:rFonts w:ascii="ArialMT" w:hAnsi="ArialMT" w:cs="ArialMT"/>
          <w:lang w:val="nl-NL"/>
        </w:rPr>
        <w:t>Parasaurolophus</w:t>
      </w:r>
      <w:proofErr w:type="spellEnd"/>
      <w:r>
        <w:rPr>
          <w:rFonts w:ascii="ArialMT" w:hAnsi="ArialMT" w:cs="ArialMT"/>
          <w:lang w:val="nl-NL"/>
        </w:rPr>
        <w:t xml:space="preserve"> had ook een hoorn. Deze hoorn was korter dan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die van een mannelijk exemplaar.</w:t>
      </w:r>
    </w:p>
    <w:p w:rsidR="00DC7140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2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lang w:val="nl-NL"/>
        </w:rPr>
      </w:pPr>
      <w:r>
        <w:rPr>
          <w:rFonts w:ascii="Arial-BoldMT" w:hAnsi="Arial-BoldMT" w:cs="Arial-BoldMT"/>
          <w:bCs/>
          <w:noProof/>
          <w:lang w:val="nl-NL" w:eastAsia="nl-NL"/>
        </w:rPr>
        <w:drawing>
          <wp:inline distT="0" distB="0" distL="0" distR="0">
            <wp:extent cx="5435600" cy="160845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lang w:val="nl-NL"/>
        </w:rPr>
      </w:pPr>
    </w:p>
    <w:p w:rsidR="00962181" w:rsidRDefault="00962181" w:rsidP="00962181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4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Leg uit of de grondtoon van een vrouwelijke </w:t>
      </w:r>
      <w:proofErr w:type="spellStart"/>
      <w:r>
        <w:t>Parasaurolophus</w:t>
      </w:r>
      <w:proofErr w:type="spellEnd"/>
      <w:r>
        <w:t xml:space="preserve"> hoger, lager of</w:t>
      </w:r>
      <w:r>
        <w:t xml:space="preserve"> </w:t>
      </w:r>
      <w:r>
        <w:t>even hoog is als die van een mannelijk dier.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De dieren communiceerden met elkaar over grote afstanden. Het geluid dat zij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daarbij maakten, passeerde veel bomen. Als een boom smaller is dan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golflengte van het geproduceerde geluid, kan het geluid de boom passeren.</w:t>
      </w:r>
    </w:p>
    <w:p w:rsidR="00962181" w:rsidRDefault="00962181" w:rsidP="00962181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5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Beredeneer of voor deze dieren de grondtoon of juist de boventonen het meest</w:t>
      </w:r>
      <w:r>
        <w:t xml:space="preserve"> </w:t>
      </w:r>
      <w:r>
        <w:t>geschikt waren om in bossen te communiceren.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79022579" wp14:editId="6264873E">
            <wp:simplePos x="0" y="0"/>
            <wp:positionH relativeFrom="column">
              <wp:posOffset>2619375</wp:posOffset>
            </wp:positionH>
            <wp:positionV relativeFrom="paragraph">
              <wp:posOffset>163830</wp:posOffset>
            </wp:positionV>
            <wp:extent cx="2966720" cy="1499870"/>
            <wp:effectExtent l="0" t="0" r="508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181">
        <w:rPr>
          <w:rFonts w:ascii="Arial-BoldMT" w:hAnsi="Arial-BoldMT" w:cs="Arial-BoldMT"/>
          <w:b/>
          <w:bCs/>
          <w:sz w:val="28"/>
          <w:szCs w:val="28"/>
          <w:lang w:val="nl-NL"/>
        </w:rPr>
        <w:t>Opgave 2 RTO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ind w:left="2880"/>
        <w:rPr>
          <w:rFonts w:ascii="ArialMT" w:hAnsi="ArialMT" w:cs="ArialMT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1</w:t>
      </w:r>
    </w:p>
    <w:p w:rsidR="00962181" w:rsidRP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Vliegtuigen worden regelmatig onderworpen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aan zware testen. Een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voorbeeld van zo’n test is</w:t>
      </w:r>
      <w:r>
        <w:rPr>
          <w:rFonts w:ascii="ArialMT" w:hAnsi="ArialMT" w:cs="ArialMT"/>
          <w:lang w:val="nl-NL"/>
        </w:rPr>
        <w:t xml:space="preserve"> </w:t>
      </w:r>
      <w:r w:rsidRPr="00962181">
        <w:rPr>
          <w:rFonts w:ascii="ArialMT" w:hAnsi="ArialMT" w:cs="ArialMT"/>
          <w:lang w:val="nl-NL"/>
        </w:rPr>
        <w:t xml:space="preserve">de </w:t>
      </w:r>
      <w:proofErr w:type="spellStart"/>
      <w:r w:rsidRPr="00962181">
        <w:rPr>
          <w:rFonts w:ascii="ArialMT" w:hAnsi="ArialMT" w:cs="ArialMT"/>
          <w:lang w:val="nl-NL"/>
        </w:rPr>
        <w:t>Rejected</w:t>
      </w:r>
      <w:proofErr w:type="spellEnd"/>
      <w:r w:rsidRPr="00962181">
        <w:rPr>
          <w:rFonts w:ascii="ArialMT" w:hAnsi="ArialMT" w:cs="ArialMT"/>
          <w:lang w:val="nl-NL"/>
        </w:rPr>
        <w:t xml:space="preserve"> Take Off</w:t>
      </w:r>
      <w:r w:rsidRPr="00962181">
        <w:rPr>
          <w:rFonts w:ascii="ArialMT" w:hAnsi="ArialMT" w:cs="ArialMT"/>
          <w:lang w:val="nl-NL"/>
        </w:rPr>
        <w:t xml:space="preserve"> </w:t>
      </w:r>
      <w:r w:rsidRPr="00962181">
        <w:rPr>
          <w:rFonts w:ascii="ArialMT" w:hAnsi="ArialMT" w:cs="ArialMT"/>
          <w:lang w:val="nl-NL"/>
        </w:rPr>
        <w:t>(RTO).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Tijdens een RTO versnelt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vliegtuig tot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snelheid die nodig is om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op te stijgen. Daarna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wordt er zo hard mogelijk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geremd. Tijdens deze </w:t>
      </w:r>
      <w:r>
        <w:rPr>
          <w:rFonts w:ascii="ArialMT" w:hAnsi="ArialMT" w:cs="ArialMT"/>
          <w:lang w:val="nl-NL"/>
        </w:rPr>
        <w:lastRenderedPageBreak/>
        <w:t>noodstop worden de remmen soms zó heet dat ze in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brand kunnen vliegen. Zie figuur 1.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figuur 2 is het (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v,t</w:t>
      </w:r>
      <w:proofErr w:type="spellEnd"/>
      <w:r>
        <w:rPr>
          <w:rFonts w:ascii="ArialMT" w:hAnsi="ArialMT" w:cs="ArialMT"/>
          <w:lang w:val="nl-NL"/>
        </w:rPr>
        <w:t>)-di</w:t>
      </w:r>
      <w:r>
        <w:rPr>
          <w:rFonts w:ascii="ArialMT" w:hAnsi="ArialMT" w:cs="ArialMT"/>
          <w:lang w:val="nl-NL"/>
        </w:rPr>
        <w:t>agram van een RTO-test gegeven.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P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2</w:t>
      </w:r>
    </w:p>
    <w:p w:rsidR="00962181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lang w:val="nl-NL"/>
        </w:rPr>
      </w:pPr>
      <w:r>
        <w:rPr>
          <w:rFonts w:ascii="Arial-BoldMT" w:hAnsi="Arial-BoldMT" w:cs="Arial-BoldMT"/>
          <w:bCs/>
          <w:noProof/>
          <w:lang w:val="nl-NL" w:eastAsia="nl-NL"/>
        </w:rPr>
        <w:drawing>
          <wp:inline distT="0" distB="0" distL="0" distR="0">
            <wp:extent cx="5435600" cy="387450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8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de eerste vier seconden is de versnelling van het vliegtuig constant.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3p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6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Bepaal deze versnelling.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 xml:space="preserve">De test is uitgevoerd op een baan met een lengte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4,00 km.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3p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7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Leg met behulp van het (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v,t</w:t>
      </w:r>
      <w:proofErr w:type="spellEnd"/>
      <w:r>
        <w:t>)-diagram uit dat deze baan lang genoeg is voor</w:t>
      </w:r>
      <w:r w:rsidR="00E12F5C">
        <w:t xml:space="preserve"> </w:t>
      </w:r>
      <w:r>
        <w:t>deze test.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Het vliegtuig heeft een massa van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5,9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5</m:t>
            </m:r>
          </m:sup>
        </m:sSup>
        <m:r>
          <w:rPr>
            <w:rFonts w:ascii="Cambria Math" w:hAnsi="Cambria Math" w:cs="TimesNewRomanPSMT"/>
            <w:sz w:val="17"/>
            <w:szCs w:val="17"/>
            <w:lang w:val="nl-NL"/>
          </w:rPr>
          <m:t xml:space="preserve"> </m:t>
        </m:r>
        <m:r>
          <m:rPr>
            <m:sty m:val="p"/>
          </m:rPr>
          <w:rPr>
            <w:rFonts w:ascii="Cambria Math" w:hAnsi="Cambria Math" w:cs="TimesNewRomanPSMT"/>
            <w:sz w:val="24"/>
            <w:szCs w:val="24"/>
            <w:lang w:val="nl-NL"/>
          </w:rPr>
          <m:t>kg</m:t>
        </m:r>
      </m:oMath>
      <w:r>
        <w:rPr>
          <w:rFonts w:ascii="TimesNewRomanPSMT" w:hAnsi="TimesNewRomanPSMT" w:cs="TimesNewRomanPSMT"/>
          <w:sz w:val="24"/>
          <w:szCs w:val="24"/>
          <w:lang w:val="nl-NL"/>
        </w:rPr>
        <w:t xml:space="preserve">. </w:t>
      </w:r>
      <w:r>
        <w:rPr>
          <w:rFonts w:ascii="ArialMT" w:hAnsi="ArialMT" w:cs="ArialMT"/>
          <w:lang w:val="nl-NL"/>
        </w:rPr>
        <w:t>De maximale kinetische energie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van het vliegtuig is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2,4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9</m:t>
            </m:r>
          </m:sup>
        </m:sSup>
        <m:r>
          <w:rPr>
            <w:rFonts w:ascii="Cambria Math" w:hAnsi="Cambria Math" w:cs="TimesNewRomanPSMT"/>
            <w:sz w:val="17"/>
            <w:szCs w:val="17"/>
            <w:lang w:val="nl-NL"/>
          </w:rPr>
          <m:t xml:space="preserve"> </m:t>
        </m:r>
        <m:r>
          <m:rPr>
            <m:sty m:val="p"/>
          </m:rPr>
          <w:rPr>
            <w:rFonts w:ascii="Cambria Math" w:hAnsi="Cambria Math" w:cs="TimesNewRomanPSMT"/>
            <w:sz w:val="24"/>
            <w:szCs w:val="24"/>
            <w:lang w:val="nl-NL"/>
          </w:rPr>
          <m:t>J</m:t>
        </m:r>
      </m:oMath>
      <w:r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ArialMT" w:hAnsi="ArialMT" w:cs="ArialMT"/>
          <w:lang w:val="nl-NL"/>
        </w:rPr>
        <w:t>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2p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8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Toon dit aan.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Pr="00E12F5C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7"/>
          <w:szCs w:val="17"/>
          <w:lang w:val="nl-NL"/>
        </w:rPr>
      </w:pPr>
      <w:r>
        <w:rPr>
          <w:rFonts w:ascii="ArialMT" w:hAnsi="ArialMT" w:cs="ArialMT"/>
          <w:lang w:val="nl-NL"/>
        </w:rPr>
        <w:t xml:space="preserve">De motoren gebruiken kerosine als brandstof. Bij verbranding levert </w:t>
      </w:r>
      <w:r>
        <w:rPr>
          <w:rFonts w:ascii="TimesNewRomanPSMT" w:hAnsi="TimesNewRomanPSMT" w:cs="TimesNewRomanPSMT"/>
          <w:sz w:val="24"/>
          <w:szCs w:val="24"/>
          <w:lang w:val="nl-NL"/>
        </w:rPr>
        <w:t>1,0 m</w:t>
      </w:r>
      <w:r w:rsidRPr="00E12F5C">
        <w:rPr>
          <w:rFonts w:ascii="TimesNewRomanPSMT" w:hAnsi="TimesNewRomanPSMT" w:cs="TimesNewRomanPSMT"/>
          <w:sz w:val="21"/>
          <w:szCs w:val="17"/>
          <w:vertAlign w:val="superscript"/>
          <w:lang w:val="nl-NL"/>
        </w:rPr>
        <w:t>3</w:t>
      </w:r>
      <w:r w:rsidR="00E12F5C">
        <w:rPr>
          <w:rFonts w:ascii="TimesNewRomanPSMT" w:hAnsi="TimesNewRomanPSMT" w:cs="TimesNewRomanPSMT"/>
          <w:sz w:val="17"/>
          <w:szCs w:val="17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kerosine </w:t>
      </w:r>
      <m:oMath>
        <m:r>
          <w:rPr>
            <w:rFonts w:ascii="Cambria Math" w:hAnsi="Cambria Math" w:cs="ArialMT"/>
            <w:lang w:val="nl-NL"/>
          </w:rPr>
          <m:t>35,5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9</m:t>
            </m:r>
          </m:sup>
        </m:sSup>
        <m:r>
          <w:rPr>
            <w:rFonts w:ascii="Cambria Math" w:hAnsi="Cambria Math" w:cs="TimesNewRomanPSMT"/>
            <w:sz w:val="17"/>
            <w:szCs w:val="17"/>
            <w:lang w:val="nl-NL"/>
          </w:rPr>
          <m:t xml:space="preserve"> </m:t>
        </m:r>
        <m:r>
          <m:rPr>
            <m:sty m:val="p"/>
          </m:rPr>
          <w:rPr>
            <w:rFonts w:ascii="Cambria Math" w:hAnsi="Cambria Math" w:cs="TimesNewRomanPSMT"/>
            <w:sz w:val="24"/>
            <w:szCs w:val="24"/>
            <w:lang w:val="nl-NL"/>
          </w:rPr>
          <m:t>J</m:t>
        </m:r>
      </m:oMath>
      <w:r>
        <w:rPr>
          <w:rFonts w:ascii="TimesNewRomanPSMT" w:hAnsi="TimesNewRomanPSMT" w:cs="TimesNewRomanPSMT"/>
          <w:sz w:val="24"/>
          <w:szCs w:val="24"/>
          <w:lang w:val="nl-NL"/>
        </w:rPr>
        <w:t xml:space="preserve">. </w:t>
      </w:r>
      <w:r>
        <w:rPr>
          <w:rFonts w:ascii="ArialMT" w:hAnsi="ArialMT" w:cs="ArialMT"/>
          <w:lang w:val="nl-NL"/>
        </w:rPr>
        <w:t xml:space="preserve">Het rendement van de motoren is </w:t>
      </w:r>
      <w:r>
        <w:rPr>
          <w:rFonts w:ascii="TimesNewRomanPSMT" w:hAnsi="TimesNewRomanPSMT" w:cs="TimesNewRomanPSMT"/>
          <w:sz w:val="24"/>
          <w:szCs w:val="24"/>
          <w:lang w:val="nl-NL"/>
        </w:rPr>
        <w:t>40%</w:t>
      </w:r>
      <w:r>
        <w:rPr>
          <w:rFonts w:ascii="ArialMT" w:hAnsi="ArialMT" w:cs="ArialMT"/>
          <w:lang w:val="nl-NL"/>
        </w:rPr>
        <w:t>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3p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9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Bereken hoeveel liter kerosine de motoren minimaal nodig hebben om het</w:t>
      </w:r>
      <w:r w:rsidR="00E12F5C">
        <w:t xml:space="preserve"> </w:t>
      </w:r>
      <w:r>
        <w:t>vliegtuig tot de maximale snelheid te versnellen.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Het vliegtuig heeft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20 </w:t>
      </w:r>
      <w:r>
        <w:rPr>
          <w:rFonts w:ascii="ArialMT" w:hAnsi="ArialMT" w:cs="ArialMT"/>
          <w:lang w:val="nl-NL"/>
        </w:rPr>
        <w:t>wielen; ieder wiel heeft één rem.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4p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10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Bepaal met behulp van de wet van arbeid en kinetische energie de remkracht</w:t>
      </w:r>
      <w:r w:rsidR="00E12F5C">
        <w:t xml:space="preserve"> </w:t>
      </w:r>
      <w:r>
        <w:t>die één wiel uitoefent tijdens het afremmen. Gebruik hiervoor ook figuur 2.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staan drie zinnen over het afremmen van het vliegtuig.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5p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11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Maak op de uitwerkbijlage elke zin compleet.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Tijdens het afremmen worden de remmen roodgloeiend. Met een computer is dan de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intensiteit van de straling die door een rem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is uitgezonden, gemeten bij verschillende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golflengtes. Het resultaat van de meting is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in figuur 3 weergegeven.</w:t>
      </w:r>
    </w:p>
    <w:p w:rsidR="00E12F5C" w:rsidRDefault="00E12F5C">
      <w:pPr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br w:type="page"/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MT" w:hAnsi="ArialMT" w:cs="ArialMT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lastRenderedPageBreak/>
        <w:t>figuur 3</w:t>
      </w:r>
    </w:p>
    <w:p w:rsidR="00E12F5C" w:rsidRDefault="00E12F5C" w:rsidP="00E12F5C">
      <w:pPr>
        <w:pStyle w:val="opgavenr"/>
      </w:pP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3C5FF222" wp14:editId="47D8CCAE">
            <wp:simplePos x="0" y="0"/>
            <wp:positionH relativeFrom="column">
              <wp:posOffset>3427095</wp:posOffset>
            </wp:positionH>
            <wp:positionV relativeFrom="paragraph">
              <wp:posOffset>69850</wp:posOffset>
            </wp:positionV>
            <wp:extent cx="1906270" cy="1819275"/>
            <wp:effectExtent l="0" t="0" r="0" b="95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181">
        <w:rPr>
          <w:sz w:val="16"/>
          <w:szCs w:val="16"/>
        </w:rPr>
        <w:t>3p</w:t>
      </w:r>
      <w:r>
        <w:rPr>
          <w:sz w:val="16"/>
          <w:szCs w:val="16"/>
        </w:rPr>
        <w:tab/>
      </w:r>
      <w:r w:rsidR="00962181">
        <w:rPr>
          <w:rFonts w:ascii="Arial-BoldMT" w:hAnsi="Arial-BoldMT" w:cs="Arial-BoldMT"/>
          <w:b/>
          <w:bCs/>
          <w:sz w:val="20"/>
          <w:szCs w:val="20"/>
        </w:rPr>
        <w:t>12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 w:rsidR="00962181">
        <w:t>Bepaal met behulp van figuur 3 de</w:t>
      </w:r>
      <w:r>
        <w:t xml:space="preserve"> </w:t>
      </w:r>
      <w:r w:rsidR="00962181">
        <w:t>(effectieve) temperatuur van de rem.</w:t>
      </w:r>
      <w:r>
        <w:t xml:space="preserve"> 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Tegenwoordig zijn remmen in vliegtuigen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gemaakt van carbon in plaats van staal.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Carbonremmen hebben hetzelfde volume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als stalen remmen. De remkracht van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beide soorten remmen is ook even groot.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de tabel zijn twee materiaaleigenschappen van beide materialen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weergegeven.</w:t>
      </w: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5435600" cy="810011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1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5C" w:rsidRDefault="00962181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Voor </w:t>
      </w:r>
      <w:r w:rsidR="00E12F5C">
        <w:rPr>
          <w:rFonts w:ascii="ArialMT" w:hAnsi="ArialMT" w:cs="ArialMT"/>
          <w:lang w:val="nl-NL"/>
        </w:rPr>
        <w:t>het opwarmen van een rem geldt: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eastAsiaTheme="minorEastAsia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 </w:t>
      </w:r>
      <w:r>
        <w:rPr>
          <w:rFonts w:ascii="ArialMT" w:eastAsiaTheme="minorEastAsia" w:hAnsi="ArialMT" w:cs="ArialMT"/>
          <w:lang w:val="nl-NL"/>
        </w:rPr>
        <w:tab/>
      </w:r>
      <m:oMath>
        <m:r>
          <w:rPr>
            <w:rFonts w:ascii="Cambria Math" w:hAnsi="Cambria Math" w:cs="ArialMT"/>
            <w:lang w:val="nl-NL"/>
          </w:rPr>
          <m:t>Q=cρV∆T</m:t>
        </m:r>
      </m:oMath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62181" w:rsidRDefault="00962181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de eerste drie seconden van het afremmen is de warmte-uitwisseling van de</w:t>
      </w:r>
      <w:r w:rsidR="00E12F5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rem met de omgeving te verwaarlozen.</w:t>
      </w:r>
    </w:p>
    <w:p w:rsidR="00962181" w:rsidRDefault="00962181" w:rsidP="00E12F5C">
      <w:pPr>
        <w:pStyle w:val="opgavenr"/>
      </w:pPr>
      <w:r>
        <w:rPr>
          <w:sz w:val="16"/>
          <w:szCs w:val="16"/>
        </w:rPr>
        <w:t>3p</w:t>
      </w:r>
      <w:r w:rsidR="00E12F5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13</w:t>
      </w:r>
      <w:r w:rsidR="00E12F5C">
        <w:rPr>
          <w:rFonts w:ascii="Arial-BoldMT" w:hAnsi="Arial-BoldMT" w:cs="Arial-BoldMT"/>
          <w:b/>
          <w:bCs/>
          <w:sz w:val="20"/>
          <w:szCs w:val="20"/>
        </w:rPr>
        <w:tab/>
      </w:r>
      <w:r>
        <w:t>Leg uit welk materiaal in die tijd de hoogste temperatuur bereikt.</w:t>
      </w: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E12F5C" w:rsidP="0096218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3 Gloeilamp van Edison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3E1DBB5C" wp14:editId="15A97EC8">
            <wp:simplePos x="0" y="0"/>
            <wp:positionH relativeFrom="column">
              <wp:posOffset>3524250</wp:posOffset>
            </wp:positionH>
            <wp:positionV relativeFrom="paragraph">
              <wp:posOffset>42545</wp:posOffset>
            </wp:positionV>
            <wp:extent cx="1760220" cy="2406650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lang w:val="nl-NL"/>
        </w:rPr>
        <w:t>Thomas Alva Edison was een Amerikaanse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uitvinder en zakenman, die uitvindingen opkocht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en de octrooien dan op zijn naam vastlegde.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Zo is bekend dat Edison niet de uitvinder is van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de gloeilamp, maar dat hij wel zelf gloeilampen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heeft gebouwd.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Om zijn gloeilamp bekend te maken liet hij op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oudejaarsavond 1879 rondom </w:t>
      </w:r>
      <w:proofErr w:type="spellStart"/>
      <w:r>
        <w:rPr>
          <w:rFonts w:ascii="ArialMT" w:hAnsi="ArialMT" w:cs="ArialMT"/>
          <w:lang w:val="nl-NL"/>
        </w:rPr>
        <w:t>Menlo</w:t>
      </w:r>
      <w:proofErr w:type="spellEnd"/>
      <w:r>
        <w:rPr>
          <w:rFonts w:ascii="ArialMT" w:hAnsi="ArialMT" w:cs="ArialMT"/>
          <w:lang w:val="nl-NL"/>
        </w:rPr>
        <w:t xml:space="preserve"> Park in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New Jersey tientallen gloeilampen branden als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feestversiering. Snel daarna werd zijn gloeilamp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commercieel succes en begon de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grootschalige serieproductie.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staat een zin over een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gloeilamp.</w:t>
      </w:r>
    </w:p>
    <w:p w:rsidR="00E12F5C" w:rsidRDefault="00E12F5C" w:rsidP="00905B31">
      <w:pPr>
        <w:pStyle w:val="opgavenr"/>
      </w:pPr>
      <w:r>
        <w:rPr>
          <w:sz w:val="16"/>
          <w:szCs w:val="16"/>
        </w:rPr>
        <w:t>2p</w:t>
      </w:r>
      <w:r w:rsidR="00905B31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14</w:t>
      </w:r>
      <w:r w:rsidR="00905B31">
        <w:rPr>
          <w:rFonts w:ascii="Arial-BoldMT" w:hAnsi="Arial-BoldMT" w:cs="Arial-BoldMT"/>
          <w:b/>
          <w:bCs/>
          <w:sz w:val="20"/>
          <w:szCs w:val="20"/>
        </w:rPr>
        <w:tab/>
      </w:r>
      <w:r>
        <w:t>Maak op de uitwerkbijlage de zin compleet door</w:t>
      </w:r>
      <w:r w:rsidR="00905B31">
        <w:t xml:space="preserve"> </w:t>
      </w:r>
      <w:r>
        <w:t xml:space="preserve">de juiste </w:t>
      </w:r>
      <w:r>
        <w:rPr>
          <w:rFonts w:ascii="Arial-BoldMT" w:hAnsi="Arial-BoldMT" w:cs="Arial-BoldMT"/>
          <w:b/>
          <w:bCs/>
        </w:rPr>
        <w:t xml:space="preserve">grootheden </w:t>
      </w:r>
      <w:r>
        <w:t>in te vullen.</w:t>
      </w:r>
    </w:p>
    <w:p w:rsidR="00905B31" w:rsidRDefault="00905B31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uitwerkbijlage is de octrooiaanvraag uit 1880 van de gloeilamp van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Edison te zien. Hij gebruikte in zijn gloeilamp een verkoolde bamboevezel als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gloeidraad.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In de octrooiaanvraag staan drie figuren:</w:t>
      </w:r>
    </w:p>
    <w:p w:rsidR="00E12F5C" w:rsidRPr="00905B31" w:rsidRDefault="00E12F5C" w:rsidP="00905B31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figuur 1: een tekening van de hele gloeilamp;</w:t>
      </w:r>
    </w:p>
    <w:p w:rsidR="00E12F5C" w:rsidRPr="00905B31" w:rsidRDefault="00E12F5C" w:rsidP="00905B31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figuur 2: een tekening van de bamboe gloeidraad (cc’) voordat hij tot een</w:t>
      </w:r>
      <w:r w:rsidR="00905B31">
        <w:rPr>
          <w:rFonts w:ascii="ArialMT" w:hAnsi="ArialMT" w:cs="ArialMT"/>
          <w:lang w:val="nl-NL"/>
        </w:rPr>
        <w:t xml:space="preserve"> </w:t>
      </w:r>
      <w:r w:rsidR="00905B31" w:rsidRPr="00905B31">
        <w:rPr>
          <w:rFonts w:ascii="ArialMT" w:hAnsi="ArialMT" w:cs="ArialMT"/>
          <w:lang w:val="nl-NL"/>
        </w:rPr>
        <w:t>sp</w:t>
      </w:r>
      <w:r w:rsidRPr="00905B31">
        <w:rPr>
          <w:rFonts w:ascii="ArialMT" w:hAnsi="ArialMT" w:cs="ArialMT"/>
          <w:lang w:val="nl-NL"/>
        </w:rPr>
        <w:t>iraal gewikkeld werd;</w:t>
      </w:r>
    </w:p>
    <w:p w:rsidR="00E12F5C" w:rsidRPr="00905B31" w:rsidRDefault="00E12F5C" w:rsidP="00905B31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figuur 3: een tekening van de gloeidraad als spiraal gewikkeld.</w:t>
      </w:r>
    </w:p>
    <w:p w:rsidR="00E12F5C" w:rsidRDefault="00E12F5C" w:rsidP="00E12F5C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>De lengte van de gloeidraad is op ware grootte getekend. De doorsnede van de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gloeidraad waar de stroom doorheen gaat is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2,0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-3</m:t>
            </m:r>
          </m:sup>
        </m:sSup>
        <m:r>
          <w:rPr>
            <w:rFonts w:ascii="Cambria Math" w:hAnsi="Cambria Math" w:cs="TimesNewRomanPSMT"/>
            <w:sz w:val="17"/>
            <w:szCs w:val="17"/>
            <w:lang w:val="nl-NL"/>
          </w:rPr>
          <m:t xml:space="preserve"> 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NewRomanPSMT"/>
                <w:sz w:val="24"/>
                <w:szCs w:val="24"/>
                <w:lang w:val="nl-NL"/>
              </w:rPr>
              <m:t>mm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TimesNewRomanPSMT" w:hAnsi="TimesNewRomanPSMT" w:cs="TimesNewRomanPSMT"/>
          <w:sz w:val="24"/>
          <w:szCs w:val="24"/>
          <w:lang w:val="nl-NL"/>
        </w:rPr>
        <w:t xml:space="preserve">. </w:t>
      </w:r>
      <w:r>
        <w:rPr>
          <w:rFonts w:ascii="ArialMT" w:hAnsi="ArialMT" w:cs="ArialMT"/>
          <w:lang w:val="nl-NL"/>
        </w:rPr>
        <w:t>De weerstand van</w:t>
      </w:r>
      <w:r w:rsidR="00905B31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de gloeidraad is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 xml:space="preserve">1,0 </m:t>
        </m:r>
        <m:r>
          <m:rPr>
            <m:sty m:val="p"/>
          </m:rPr>
          <w:rPr>
            <w:rFonts w:ascii="Cambria Math" w:hAnsi="Cambria Math" w:cs="TimesNewRomanPSMT"/>
            <w:sz w:val="24"/>
            <w:szCs w:val="24"/>
            <w:lang w:val="nl-NL"/>
          </w:rPr>
          <m:t>kΩ</m:t>
        </m:r>
      </m:oMath>
      <w:r>
        <w:rPr>
          <w:rFonts w:ascii="TimesNewRomanPSMT" w:hAnsi="TimesNewRomanPSMT" w:cs="TimesNewRomanPSMT"/>
          <w:sz w:val="24"/>
          <w:szCs w:val="24"/>
          <w:lang w:val="nl-NL"/>
        </w:rPr>
        <w:t>.</w:t>
      </w:r>
    </w:p>
    <w:p w:rsidR="00E12F5C" w:rsidRDefault="00E12F5C" w:rsidP="00905B31">
      <w:pPr>
        <w:pStyle w:val="opgavenr"/>
      </w:pPr>
      <w:r>
        <w:rPr>
          <w:sz w:val="16"/>
          <w:szCs w:val="16"/>
        </w:rPr>
        <w:t>4p</w:t>
      </w:r>
      <w:r w:rsidR="00905B31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15</w:t>
      </w:r>
      <w:r w:rsidR="00905B31">
        <w:rPr>
          <w:rFonts w:ascii="Arial-BoldMT" w:hAnsi="Arial-BoldMT" w:cs="Arial-BoldMT"/>
          <w:b/>
          <w:bCs/>
          <w:sz w:val="20"/>
          <w:szCs w:val="20"/>
        </w:rPr>
        <w:tab/>
      </w:r>
      <w:r>
        <w:t>Bepaal met behulp van de uitwerkbijlage de soortelijke weerstand van de</w:t>
      </w:r>
      <w:r w:rsidR="00905B31">
        <w:t xml:space="preserve"> </w:t>
      </w:r>
      <w:r>
        <w:t>verkoolde bamboevezel.</w:t>
      </w:r>
    </w:p>
    <w:p w:rsidR="00905B31" w:rsidRDefault="00905B31" w:rsidP="00905B31"/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lastRenderedPageBreak/>
        <w:t>De lamp wordt aangesloten op een spanningsbron. We vergelijken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stroomsterkte door de gloeidraad vlak na het inschakelen van de lamp met 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stroomsterkte door de gloeidraad als de lamp al een tijdje brandt.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Een verkoolde bamboevezel heeft dezelfde eigenschappen als een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NTC-weerstand.</w:t>
      </w:r>
    </w:p>
    <w:p w:rsidR="00905B31" w:rsidRDefault="00905B31" w:rsidP="00905B31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16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Is de stroomsterkte door de gloeidraad het grootst bij het inschakelen of als de</w:t>
      </w:r>
      <w:r>
        <w:t xml:space="preserve"> </w:t>
      </w:r>
      <w:r>
        <w:t>lamp al een tijdje brandt? Licht je antwoord toe.</w:t>
      </w: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Edison maakte in 1880 een lamp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16 W </w:t>
      </w:r>
      <w:r>
        <w:rPr>
          <w:rFonts w:ascii="ArialMT" w:hAnsi="ArialMT" w:cs="ArialMT"/>
          <w:lang w:val="nl-NL"/>
        </w:rPr>
        <w:t xml:space="preserve">die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1500 </w:t>
      </w:r>
      <w:r>
        <w:rPr>
          <w:rFonts w:ascii="ArialMT" w:hAnsi="ArialMT" w:cs="ArialMT"/>
          <w:lang w:val="nl-NL"/>
        </w:rPr>
        <w:t>uur kon branden.</w:t>
      </w:r>
      <w:r>
        <w:rPr>
          <w:rFonts w:ascii="ArialMT" w:hAnsi="ArialMT" w:cs="ArialMT"/>
          <w:lang w:val="nl-NL"/>
        </w:rPr>
        <w:t xml:space="preserve"> </w:t>
      </w:r>
    </w:p>
    <w:p w:rsidR="00905B31" w:rsidRDefault="00905B31" w:rsidP="00905B31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17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Bereken de totale elektrische energie in </w:t>
      </w:r>
      <w:r>
        <w:rPr>
          <w:rFonts w:ascii="TimesNewRomanPSMT" w:hAnsi="TimesNewRomanPSMT" w:cs="TimesNewRomanPSMT"/>
          <w:sz w:val="24"/>
          <w:szCs w:val="24"/>
        </w:rPr>
        <w:t xml:space="preserve">J </w:t>
      </w:r>
      <w:r>
        <w:t>die de lamp dan heeft gebruikt.</w:t>
      </w: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Als de gloeidraad doorbrandt, is dat op de plek waar de gloeidraad dun is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geworden.</w:t>
      </w:r>
    </w:p>
    <w:p w:rsidR="00905B31" w:rsidRDefault="00905B31" w:rsidP="00905B31">
      <w:pPr>
        <w:pStyle w:val="opgavenr"/>
        <w:rPr>
          <w:rFonts w:ascii="TimesNewRomanPSMT" w:hAnsi="TimesNewRomanPSMT" w:cs="TimesNewRomanPSMT"/>
          <w:sz w:val="24"/>
          <w:szCs w:val="24"/>
        </w:rPr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18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Leg uit dat op die plek de warmteontwikkeling per seconde het grootst is.</w:t>
      </w:r>
      <w:r>
        <w:t xml:space="preserve"> </w:t>
      </w:r>
      <w:r>
        <w:br/>
      </w:r>
      <w:r>
        <w:t>Gebruik in je antwoord</w:t>
      </w: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R</m:t>
        </m:r>
      </m:oMath>
      <w:r>
        <w:rPr>
          <w:rFonts w:ascii="TimesNewRomanPSMT" w:hAnsi="TimesNewRomanPSMT" w:cs="TimesNewRomanPSMT"/>
          <w:sz w:val="24"/>
          <w:szCs w:val="24"/>
        </w:rPr>
        <w:t>.</w:t>
      </w:r>
    </w:p>
    <w:p w:rsidR="00905B31" w:rsidRDefault="00905B31" w:rsidP="00905B31"/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4 Röntgenstraling</w:t>
      </w:r>
    </w:p>
    <w:p w:rsidR="00905B31" w:rsidRDefault="00905B31" w:rsidP="00905B31">
      <w:pPr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Lees eerst onderstaande tekst.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905B31" w:rsidTr="00905B31">
        <w:tc>
          <w:tcPr>
            <w:tcW w:w="8700" w:type="dxa"/>
          </w:tcPr>
          <w:p w:rsidR="00905B31" w:rsidRDefault="00905B31" w:rsidP="00905B31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lang w:val="nl-NL"/>
              </w:rPr>
            </w:pPr>
            <w:r>
              <w:rPr>
                <w:rFonts w:ascii="ArialMT" w:hAnsi="ArialMT" w:cs="ArialMT"/>
                <w:noProof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537CF9E2" wp14:editId="7C8B4391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86995</wp:posOffset>
                  </wp:positionV>
                  <wp:extent cx="1786255" cy="2295525"/>
                  <wp:effectExtent l="0" t="0" r="4445" b="9525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MT" w:hAnsi="ArialMT" w:cs="ArialMT"/>
                <w:lang w:val="nl-NL"/>
              </w:rPr>
              <w:t>In 1901 ontving Wilhelm Röntgen de allereerste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Nobelprijs voor natuurkunde ‘ter erkenning van de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buitengewone diensten die hij heeft geleverd door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de ontdekking van de opmerkelijke straling’.</w:t>
            </w:r>
          </w:p>
          <w:p w:rsidR="00905B31" w:rsidRPr="00905B31" w:rsidRDefault="00905B31" w:rsidP="00905B31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MT" w:hAnsi="ArialMT" w:cs="ArialMT"/>
                <w:lang w:val="nl-NL"/>
              </w:rPr>
              <w:t>Röntgen deed rond 1895 veel onderzoek aan de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elektronenbuis. In een elektronenbuis botst een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bundel elektronen op een stuk metaal. Ondanks de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kartonnen afscherming van de buis zag Röntgen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een scherm oplichten dat in de buurt van de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elektronenbuis stond. Bij een herhaling van de proef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trad opnieuw het lichtverschijnsel op. Vanaf dat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moment onderzocht Röntgen systematisch de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eigenschappen van deze nieuwe straling, die hij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nl-NL"/>
              </w:rPr>
              <w:t>X</w:t>
            </w:r>
            <w:r>
              <w:rPr>
                <w:rFonts w:ascii="ArialMT" w:hAnsi="ArialMT" w:cs="ArialMT"/>
                <w:lang w:val="nl-NL"/>
              </w:rPr>
              <w:t>-straling noemde, naar de onbekende variabele in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 xml:space="preserve">de wiskunde. Tegenwoordig wordt </w:t>
            </w:r>
            <w:r>
              <w:rPr>
                <w:rFonts w:ascii="TimesNewRomanPSMT" w:hAnsi="TimesNewRomanPSMT" w:cs="TimesNewRomanPSMT"/>
                <w:sz w:val="24"/>
                <w:szCs w:val="24"/>
                <w:lang w:val="nl-NL"/>
              </w:rPr>
              <w:t>X</w:t>
            </w:r>
            <w:r>
              <w:rPr>
                <w:rFonts w:ascii="ArialMT" w:hAnsi="ArialMT" w:cs="ArialMT"/>
                <w:lang w:val="nl-NL"/>
              </w:rPr>
              <w:t>-straling ook</w:t>
            </w:r>
            <w:r>
              <w:rPr>
                <w:rFonts w:ascii="ArialMT" w:hAnsi="ArialMT" w:cs="ArialMT"/>
                <w:lang w:val="nl-NL"/>
              </w:rPr>
              <w:t xml:space="preserve"> </w:t>
            </w:r>
            <w:r>
              <w:rPr>
                <w:rFonts w:ascii="ArialMT" w:hAnsi="ArialMT" w:cs="ArialMT"/>
                <w:lang w:val="nl-NL"/>
              </w:rPr>
              <w:t>Röntgenstraling genoemd.</w:t>
            </w:r>
          </w:p>
        </w:tc>
      </w:tr>
    </w:tbl>
    <w:p w:rsidR="00905B31" w:rsidRDefault="00905B31" w:rsidP="00905B31"/>
    <w:p w:rsidR="00905B31" w:rsidRDefault="00905B31" w:rsidP="00905B31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19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Is </w:t>
      </w:r>
      <w:r>
        <w:rPr>
          <w:rFonts w:ascii="TimesNewRomanPSMT" w:hAnsi="TimesNewRomanPSMT" w:cs="TimesNewRomanPSMT"/>
          <w:sz w:val="24"/>
          <w:szCs w:val="24"/>
        </w:rPr>
        <w:t>X</w:t>
      </w:r>
      <w:r>
        <w:t>-straling voor onze ogen zichtbaar?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05B31">
        <w:rPr>
          <w:rFonts w:ascii="ArialMT" w:hAnsi="ArialMT" w:cs="ArialMT"/>
          <w:lang w:val="nl-NL"/>
        </w:rPr>
        <w:t xml:space="preserve">Ja, de golflengte van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 xml:space="preserve">-straling is groter dan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750 nm.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05B31">
        <w:rPr>
          <w:rFonts w:ascii="ArialMT" w:hAnsi="ArialMT" w:cs="ArialMT"/>
          <w:lang w:val="nl-NL"/>
        </w:rPr>
        <w:t xml:space="preserve">Ja, de golflengte van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 xml:space="preserve">-straling is kleiner dan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350 nm.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05B31">
        <w:rPr>
          <w:rFonts w:ascii="ArialMT" w:hAnsi="ArialMT" w:cs="ArialMT"/>
          <w:lang w:val="nl-NL"/>
        </w:rPr>
        <w:t xml:space="preserve">Nee, de golflengte van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 xml:space="preserve">-straling is groter dan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750 nm.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05B31">
        <w:rPr>
          <w:rFonts w:ascii="ArialMT" w:hAnsi="ArialMT" w:cs="ArialMT"/>
          <w:lang w:val="nl-NL"/>
        </w:rPr>
        <w:t xml:space="preserve">Nee, de golflengte van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 xml:space="preserve">-straling is kleiner dan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350 nm.</w:t>
      </w: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</w:p>
    <w:p w:rsidR="00905B31" w:rsidRDefault="00905B31" w:rsidP="00905B31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20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Is de frequentie van </w:t>
      </w:r>
      <w:r>
        <w:rPr>
          <w:rFonts w:ascii="TimesNewRomanPSMT" w:hAnsi="TimesNewRomanPSMT" w:cs="TimesNewRomanPSMT"/>
          <w:sz w:val="24"/>
          <w:szCs w:val="24"/>
        </w:rPr>
        <w:t>X</w:t>
      </w:r>
      <w:r>
        <w:t>-straling groter of kleiner dan die van het zichtbare licht?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 xml:space="preserve">Groter, de energie van het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>-foton is groter.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 xml:space="preserve">Kleiner, de energie van het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>-foton is groter.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 xml:space="preserve">Groter, de energie van het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>-foton is kleiner.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 xml:space="preserve">Kleiner, de energie van het </w:t>
      </w:r>
      <w:r w:rsidRP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905B31">
        <w:rPr>
          <w:rFonts w:ascii="ArialMT" w:hAnsi="ArialMT" w:cs="ArialMT"/>
          <w:lang w:val="nl-NL"/>
        </w:rPr>
        <w:t>-foton is kleiner.</w:t>
      </w: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905B31" w:rsidRDefault="00905B31" w:rsidP="00905B31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21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Waar ontstaat de </w:t>
      </w:r>
      <w:r>
        <w:rPr>
          <w:rFonts w:ascii="TimesNewRomanPSMT" w:hAnsi="TimesNewRomanPSMT" w:cs="TimesNewRomanPSMT"/>
          <w:sz w:val="24"/>
          <w:szCs w:val="24"/>
        </w:rPr>
        <w:t>X</w:t>
      </w:r>
      <w:r>
        <w:t>-straling die Röntgen ontdekte?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In het metaal in de röntgenbuis.</w:t>
      </w:r>
    </w:p>
    <w:p w:rsidR="00905B31" w:rsidRPr="00905B31" w:rsidRDefault="00905B31" w:rsidP="00905B31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In de kartonnen afscherming van de röntgenbuis.</w:t>
      </w:r>
    </w:p>
    <w:p w:rsidR="00905B31" w:rsidRPr="00905B31" w:rsidRDefault="00905B31" w:rsidP="00905B31">
      <w:pPr>
        <w:pStyle w:val="Lijstalinea"/>
        <w:numPr>
          <w:ilvl w:val="0"/>
          <w:numId w:val="20"/>
        </w:numPr>
        <w:rPr>
          <w:rFonts w:ascii="ArialMT" w:hAnsi="ArialMT" w:cs="ArialMT"/>
          <w:lang w:val="nl-NL"/>
        </w:rPr>
      </w:pPr>
      <w:r w:rsidRPr="00905B31">
        <w:rPr>
          <w:rFonts w:ascii="ArialMT" w:hAnsi="ArialMT" w:cs="ArialMT"/>
          <w:lang w:val="nl-NL"/>
        </w:rPr>
        <w:t>In het scherm dat in de buurt stond van de röntgenbuis.</w:t>
      </w:r>
    </w:p>
    <w:p w:rsidR="00905B31" w:rsidRDefault="00905B31" w:rsidP="00905B31">
      <w:pPr>
        <w:rPr>
          <w:rFonts w:ascii="ArialMT" w:hAnsi="ArialMT" w:cs="ArialMT"/>
          <w:lang w:val="nl-NL"/>
        </w:rPr>
      </w:pPr>
    </w:p>
    <w:p w:rsidR="00905B31" w:rsidRDefault="00905B31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Röntgen kreeg tijdens zijn onderzoek met de elektronenbuis soms last van een</w:t>
      </w:r>
      <w:r w:rsidR="00B53EF2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rode huid. Hij dacht dat dit veroorzaakt zou kunnen worden door de </w:t>
      </w:r>
      <w:r>
        <w:rPr>
          <w:rFonts w:ascii="TimesNewRomanPSMT" w:hAnsi="TimesNewRomanPSMT" w:cs="TimesNewRomanPSMT"/>
          <w:sz w:val="24"/>
          <w:szCs w:val="24"/>
          <w:lang w:val="nl-NL"/>
        </w:rPr>
        <w:t>X</w:t>
      </w:r>
      <w:r>
        <w:rPr>
          <w:rFonts w:ascii="ArialMT" w:hAnsi="ArialMT" w:cs="ArialMT"/>
          <w:lang w:val="nl-NL"/>
        </w:rPr>
        <w:t>-straling.</w:t>
      </w:r>
    </w:p>
    <w:p w:rsidR="00905B31" w:rsidRDefault="00905B31" w:rsidP="00B53EF2">
      <w:pPr>
        <w:pStyle w:val="opgavenr"/>
      </w:pPr>
      <w:r>
        <w:rPr>
          <w:sz w:val="16"/>
          <w:szCs w:val="16"/>
        </w:rPr>
        <w:lastRenderedPageBreak/>
        <w:t>2p</w:t>
      </w:r>
      <w:r w:rsidR="00B53EF2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22</w:t>
      </w:r>
      <w:r w:rsidR="00B53EF2">
        <w:rPr>
          <w:rFonts w:ascii="Arial-BoldMT" w:hAnsi="Arial-BoldMT" w:cs="Arial-BoldMT"/>
          <w:b/>
          <w:bCs/>
          <w:sz w:val="20"/>
          <w:szCs w:val="20"/>
        </w:rPr>
        <w:tab/>
      </w:r>
      <w:r>
        <w:t>Zou de veronderstelling van Röntgen kunnen kloppen?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 xml:space="preserve">Ja,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B53EF2">
        <w:rPr>
          <w:rFonts w:ascii="ArialMT" w:hAnsi="ArialMT" w:cs="ArialMT"/>
          <w:lang w:val="nl-NL"/>
        </w:rPr>
        <w:t>-straling is ioniserende straling.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 xml:space="preserve">Ja,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B53EF2">
        <w:rPr>
          <w:rFonts w:ascii="ArialMT" w:hAnsi="ArialMT" w:cs="ArialMT"/>
          <w:lang w:val="nl-NL"/>
        </w:rPr>
        <w:t>-straling is radioactieve straling.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 xml:space="preserve">Nee,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B53EF2">
        <w:rPr>
          <w:rFonts w:ascii="ArialMT" w:hAnsi="ArialMT" w:cs="ArialMT"/>
          <w:lang w:val="nl-NL"/>
        </w:rPr>
        <w:t>-straling is ioniserende straling.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 xml:space="preserve">Nee,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Pr="00B53EF2">
        <w:rPr>
          <w:rFonts w:ascii="ArialMT" w:hAnsi="ArialMT" w:cs="ArialMT"/>
          <w:lang w:val="nl-NL"/>
        </w:rPr>
        <w:t>-straling is radioactieve straling.</w:t>
      </w:r>
    </w:p>
    <w:p w:rsidR="00B53EF2" w:rsidRDefault="00B53EF2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MT" w:hAnsi="ArialMT" w:cs="ArialMT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1</w:t>
      </w:r>
    </w:p>
    <w:p w:rsidR="00905B31" w:rsidRDefault="00B53EF2" w:rsidP="00905B31">
      <w:pPr>
        <w:widowControl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3F0AEED2" wp14:editId="2178B878">
            <wp:simplePos x="0" y="0"/>
            <wp:positionH relativeFrom="column">
              <wp:posOffset>3813810</wp:posOffset>
            </wp:positionH>
            <wp:positionV relativeFrom="paragraph">
              <wp:posOffset>88265</wp:posOffset>
            </wp:positionV>
            <wp:extent cx="1527810" cy="2392680"/>
            <wp:effectExtent l="0" t="0" r="0" b="762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31">
        <w:rPr>
          <w:rFonts w:ascii="ArialMT" w:hAnsi="ArialMT" w:cs="ArialMT"/>
          <w:lang w:val="nl-NL"/>
        </w:rPr>
        <w:t xml:space="preserve">Röntgen ontdekte dat het skelet met </w:t>
      </w:r>
      <w:r w:rsidR="00905B31">
        <w:rPr>
          <w:rFonts w:ascii="TimesNewRomanPSMT" w:hAnsi="TimesNewRomanPSMT" w:cs="TimesNewRomanPSMT"/>
          <w:sz w:val="24"/>
          <w:szCs w:val="24"/>
          <w:lang w:val="nl-NL"/>
        </w:rPr>
        <w:t>X</w:t>
      </w:r>
      <w:r w:rsidR="00905B31">
        <w:rPr>
          <w:rFonts w:ascii="ArialMT" w:hAnsi="ArialMT" w:cs="ArialMT"/>
          <w:lang w:val="nl-NL"/>
        </w:rPr>
        <w:t>-straling kan worden afgebeeld. Twee weken na deze</w:t>
      </w:r>
      <w:r>
        <w:rPr>
          <w:rFonts w:ascii="ArialMT" w:hAnsi="ArialMT" w:cs="ArialMT"/>
          <w:lang w:val="nl-NL"/>
        </w:rPr>
        <w:t xml:space="preserve"> </w:t>
      </w:r>
      <w:r w:rsidR="00905B31">
        <w:rPr>
          <w:rFonts w:ascii="ArialMT" w:hAnsi="ArialMT" w:cs="ArialMT"/>
          <w:lang w:val="nl-NL"/>
        </w:rPr>
        <w:t>ontdekking nam Röntgen een foto van de hand</w:t>
      </w:r>
      <w:r>
        <w:rPr>
          <w:rFonts w:ascii="ArialMT" w:hAnsi="ArialMT" w:cs="ArialMT"/>
          <w:lang w:val="nl-NL"/>
        </w:rPr>
        <w:t xml:space="preserve"> </w:t>
      </w:r>
      <w:r w:rsidR="00905B31">
        <w:rPr>
          <w:rFonts w:ascii="ArialMT" w:hAnsi="ArialMT" w:cs="ArialMT"/>
          <w:lang w:val="nl-NL"/>
        </w:rPr>
        <w:t>van zijn vrouw. Zie figuur 1. Toen zij haar</w:t>
      </w:r>
      <w:r>
        <w:rPr>
          <w:rFonts w:ascii="ArialMT" w:hAnsi="ArialMT" w:cs="ArialMT"/>
          <w:lang w:val="nl-NL"/>
        </w:rPr>
        <w:t xml:space="preserve"> </w:t>
      </w:r>
      <w:r w:rsidR="00905B31">
        <w:rPr>
          <w:rFonts w:ascii="ArialMT" w:hAnsi="ArialMT" w:cs="ArialMT"/>
          <w:lang w:val="nl-NL"/>
        </w:rPr>
        <w:t xml:space="preserve">handbotjes zag, riep zij: </w:t>
      </w:r>
      <w:r w:rsidR="00905B31">
        <w:rPr>
          <w:rFonts w:ascii="Arial-ItalicMT" w:hAnsi="Arial-ItalicMT" w:cs="Arial-ItalicMT"/>
          <w:i/>
          <w:iCs/>
          <w:lang w:val="nl-NL"/>
        </w:rPr>
        <w:t>“Ik heb mijn overlijden</w:t>
      </w:r>
      <w:r>
        <w:rPr>
          <w:rFonts w:ascii="Arial-ItalicMT" w:hAnsi="Arial-ItalicMT" w:cs="Arial-ItalicMT"/>
          <w:i/>
          <w:iCs/>
          <w:lang w:val="nl-NL"/>
        </w:rPr>
        <w:t xml:space="preserve"> </w:t>
      </w:r>
      <w:r w:rsidR="00905B31">
        <w:rPr>
          <w:rFonts w:ascii="Arial-ItalicMT" w:hAnsi="Arial-ItalicMT" w:cs="Arial-ItalicMT"/>
          <w:i/>
          <w:iCs/>
          <w:lang w:val="nl-NL"/>
        </w:rPr>
        <w:t>gezien!”</w:t>
      </w:r>
    </w:p>
    <w:p w:rsidR="00905B31" w:rsidRDefault="00905B31" w:rsidP="00B53EF2">
      <w:pPr>
        <w:pStyle w:val="opgavenr"/>
      </w:pPr>
      <w:r>
        <w:rPr>
          <w:sz w:val="16"/>
          <w:szCs w:val="16"/>
        </w:rPr>
        <w:t>2p</w:t>
      </w:r>
      <w:r w:rsidR="00B53EF2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23</w:t>
      </w:r>
      <w:r w:rsidR="00B53EF2">
        <w:rPr>
          <w:rFonts w:ascii="Arial-BoldMT" w:hAnsi="Arial-BoldMT" w:cs="Arial-BoldMT"/>
          <w:b/>
          <w:bCs/>
          <w:sz w:val="20"/>
          <w:szCs w:val="20"/>
        </w:rPr>
        <w:tab/>
      </w:r>
      <w:r>
        <w:t>Is de halveringsdikte van zacht weefsel voor</w:t>
      </w:r>
      <w:r w:rsidR="00B53EF2">
        <w:t xml:space="preserve"> </w:t>
      </w:r>
      <w:r>
        <w:t xml:space="preserve">deze </w:t>
      </w:r>
      <w:r>
        <w:rPr>
          <w:rFonts w:ascii="TimesNewRomanPSMT" w:hAnsi="TimesNewRomanPSMT" w:cs="TimesNewRomanPSMT"/>
          <w:sz w:val="24"/>
          <w:szCs w:val="24"/>
        </w:rPr>
        <w:t>X</w:t>
      </w:r>
      <w:r>
        <w:t>-straling groter dan, even groot als, of</w:t>
      </w:r>
      <w:r w:rsidR="00B53EF2">
        <w:t xml:space="preserve"> </w:t>
      </w:r>
      <w:r>
        <w:t>kleiner dan van hard weefsel?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>kleiner</w:t>
      </w:r>
    </w:p>
    <w:p w:rsidR="00905B31" w:rsidRPr="00B53EF2" w:rsidRDefault="00905B31" w:rsidP="00B53EF2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ArialMT" w:hAnsi="ArialMT" w:cs="ArialMT"/>
          <w:lang w:val="nl-NL"/>
        </w:rPr>
        <w:t>even groot</w:t>
      </w:r>
    </w:p>
    <w:p w:rsidR="00905B31" w:rsidRPr="00B53EF2" w:rsidRDefault="00905B31" w:rsidP="00B53EF2">
      <w:pPr>
        <w:pStyle w:val="Lijstalinea"/>
        <w:numPr>
          <w:ilvl w:val="0"/>
          <w:numId w:val="22"/>
        </w:numPr>
        <w:rPr>
          <w:lang w:val="nl-NL"/>
        </w:rPr>
      </w:pPr>
      <w:r w:rsidRPr="00B53EF2">
        <w:rPr>
          <w:rFonts w:ascii="ArialMT" w:hAnsi="ArialMT" w:cs="ArialMT"/>
          <w:lang w:val="nl-NL"/>
        </w:rPr>
        <w:t>groter</w:t>
      </w:r>
    </w:p>
    <w:p w:rsidR="00B53EF2" w:rsidRDefault="00B53EF2" w:rsidP="00B53EF2">
      <w:pPr>
        <w:rPr>
          <w:lang w:val="nl-NL"/>
        </w:rPr>
      </w:pPr>
    </w:p>
    <w:p w:rsidR="00B53EF2" w:rsidRDefault="00B53EF2" w:rsidP="00B53EF2">
      <w:pPr>
        <w:rPr>
          <w:lang w:val="nl-NL"/>
        </w:rPr>
      </w:pP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Halverwege de vorige eeuw stonden in schoenenwinkels apparaten die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gebruikmaakten van </w:t>
      </w:r>
      <w:r>
        <w:rPr>
          <w:rFonts w:ascii="TimesNewRomanPSMT" w:hAnsi="TimesNewRomanPSMT" w:cs="TimesNewRomanPSMT"/>
          <w:sz w:val="24"/>
          <w:szCs w:val="24"/>
          <w:lang w:val="nl-NL"/>
        </w:rPr>
        <w:t>X</w:t>
      </w:r>
      <w:r>
        <w:rPr>
          <w:rFonts w:ascii="ArialMT" w:hAnsi="ArialMT" w:cs="ArialMT"/>
          <w:lang w:val="nl-NL"/>
        </w:rPr>
        <w:t>-straling waarmee je kon zien of de schoen die je aan had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wel paste. Kinderen konden door hun schoen heen de voetbotjes zien bewegen.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Zie figuur 2.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2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noProof/>
          <w:lang w:val="nl-NL" w:eastAsia="nl-NL"/>
        </w:rPr>
        <w:drawing>
          <wp:inline distT="0" distB="0" distL="0" distR="0">
            <wp:extent cx="3054485" cy="2373038"/>
            <wp:effectExtent l="0" t="0" r="0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02" cy="23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Voor de equivalente dosis (het dosisequivalent) die een kindervoet ontvangt,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geldt: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ab/>
      </w:r>
      <m:oMath>
        <m:r>
          <w:rPr>
            <w:rFonts w:ascii="Cambria Math" w:hAnsi="Cambria Math" w:cs="ArialMT"/>
            <w:sz w:val="28"/>
            <w:lang w:val="nl-NL"/>
          </w:rPr>
          <m:t>H=Q</m:t>
        </m:r>
        <m:f>
          <m:fPr>
            <m:ctrlPr>
              <w:rPr>
                <w:rFonts w:ascii="Cambria Math" w:hAnsi="Cambria Math" w:cs="ArialMT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 w:cs="ArialMT"/>
                <w:sz w:val="28"/>
                <w:lang w:val="nl-NL"/>
              </w:rPr>
              <m:t>E</m:t>
            </m:r>
          </m:num>
          <m:den>
            <m:r>
              <w:rPr>
                <w:rFonts w:ascii="Cambria Math" w:hAnsi="Cambria Math" w:cs="ArialMT"/>
                <w:sz w:val="28"/>
                <w:lang w:val="nl-NL"/>
              </w:rPr>
              <m:t>m</m:t>
            </m:r>
          </m:den>
        </m:f>
      </m:oMath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Hierin is:</w:t>
      </w:r>
    </w:p>
    <w:p w:rsidR="00B53EF2" w:rsidRPr="00B53EF2" w:rsidRDefault="00B53EF2" w:rsidP="00B53EF2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H </w:t>
      </w:r>
      <w:r w:rsidRPr="00B53EF2">
        <w:rPr>
          <w:rFonts w:ascii="ArialMT" w:hAnsi="ArialMT" w:cs="ArialMT"/>
          <w:lang w:val="nl-NL"/>
        </w:rPr>
        <w:t xml:space="preserve">de equivalente dosis (in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Sv</w:t>
      </w:r>
      <w:r w:rsidRPr="00B53EF2">
        <w:rPr>
          <w:rFonts w:ascii="ArialMT" w:hAnsi="ArialMT" w:cs="ArialMT"/>
          <w:lang w:val="nl-NL"/>
        </w:rPr>
        <w:t>);</w:t>
      </w:r>
    </w:p>
    <w:p w:rsidR="00B53EF2" w:rsidRPr="00B53EF2" w:rsidRDefault="00B53EF2" w:rsidP="00B53EF2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Q </w:t>
      </w:r>
      <w:r w:rsidRPr="00B53EF2">
        <w:rPr>
          <w:rFonts w:ascii="ArialMT" w:hAnsi="ArialMT" w:cs="ArialMT"/>
          <w:lang w:val="nl-NL"/>
        </w:rPr>
        <w:t>de weegfactor (kwaliteitsfactor);</w:t>
      </w:r>
    </w:p>
    <w:p w:rsidR="00B53EF2" w:rsidRPr="00B53EF2" w:rsidRDefault="00B53EF2" w:rsidP="00B53EF2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E </w:t>
      </w:r>
      <w:r w:rsidRPr="00B53EF2">
        <w:rPr>
          <w:rFonts w:ascii="ArialMT" w:hAnsi="ArialMT" w:cs="ArialMT"/>
          <w:lang w:val="nl-NL"/>
        </w:rPr>
        <w:t xml:space="preserve">de energie die de kindervoet absorbeert (in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J</w:t>
      </w:r>
      <w:r w:rsidRPr="00B53EF2">
        <w:rPr>
          <w:rFonts w:ascii="ArialMT" w:hAnsi="ArialMT" w:cs="ArialMT"/>
          <w:lang w:val="nl-NL"/>
        </w:rPr>
        <w:t>);</w:t>
      </w:r>
    </w:p>
    <w:p w:rsidR="00B53EF2" w:rsidRPr="00B53EF2" w:rsidRDefault="00B53EF2" w:rsidP="00B53EF2">
      <w:pPr>
        <w:pStyle w:val="Lijstalinea"/>
        <w:widowControl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 w:rsidRPr="00B53EF2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m </w:t>
      </w:r>
      <w:r w:rsidRPr="00B53EF2">
        <w:rPr>
          <w:rFonts w:ascii="ArialMT" w:hAnsi="ArialMT" w:cs="ArialMT"/>
          <w:lang w:val="nl-NL"/>
        </w:rPr>
        <w:t xml:space="preserve">de massa van de kindervoet (in </w:t>
      </w:r>
      <w:r w:rsidRPr="00B53EF2">
        <w:rPr>
          <w:rFonts w:ascii="TimesNewRomanPSMT" w:hAnsi="TimesNewRomanPSMT" w:cs="TimesNewRomanPSMT"/>
          <w:sz w:val="24"/>
          <w:szCs w:val="24"/>
          <w:lang w:val="nl-NL"/>
        </w:rPr>
        <w:t>kg</w:t>
      </w:r>
      <w:r w:rsidRPr="00B53EF2">
        <w:rPr>
          <w:rFonts w:ascii="ArialMT" w:hAnsi="ArialMT" w:cs="ArialMT"/>
          <w:lang w:val="nl-NL"/>
        </w:rPr>
        <w:t>).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energie </w:t>
      </w:r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E </w:t>
      </w:r>
      <w:r>
        <w:rPr>
          <w:rFonts w:ascii="ArialMT" w:hAnsi="ArialMT" w:cs="ArialMT"/>
          <w:lang w:val="nl-NL"/>
        </w:rPr>
        <w:t xml:space="preserve">die een kindervoet van </w:t>
      </w:r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m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= 350 g </w:t>
      </w:r>
      <w:r>
        <w:rPr>
          <w:rFonts w:ascii="ArialMT" w:hAnsi="ArialMT" w:cs="ArialMT"/>
          <w:lang w:val="nl-NL"/>
        </w:rPr>
        <w:t>per minuut absorbeerde, was bij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deze machine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0,21 </w:t>
      </w:r>
      <w:r>
        <w:rPr>
          <w:rFonts w:ascii="ArialMT" w:hAnsi="ArialMT" w:cs="ArialMT"/>
          <w:lang w:val="nl-NL"/>
        </w:rPr>
        <w:t xml:space="preserve">Joule. De weegfactor </w:t>
      </w:r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Q </w:t>
      </w:r>
      <w:r>
        <w:rPr>
          <w:rFonts w:ascii="ArialMT" w:hAnsi="ArialMT" w:cs="ArialMT"/>
          <w:lang w:val="nl-NL"/>
        </w:rPr>
        <w:t xml:space="preserve">voor </w:t>
      </w:r>
      <w:r>
        <w:rPr>
          <w:rFonts w:ascii="TimesNewRomanPSMT" w:hAnsi="TimesNewRomanPSMT" w:cs="TimesNewRomanPSMT"/>
          <w:sz w:val="24"/>
          <w:szCs w:val="24"/>
          <w:lang w:val="nl-NL"/>
        </w:rPr>
        <w:t>X</w:t>
      </w:r>
      <w:r>
        <w:rPr>
          <w:rFonts w:ascii="ArialMT" w:hAnsi="ArialMT" w:cs="ArialMT"/>
          <w:lang w:val="nl-NL"/>
        </w:rPr>
        <w:t xml:space="preserve">-straling is </w:t>
      </w:r>
      <w:r>
        <w:rPr>
          <w:rFonts w:ascii="TimesNewRomanPSMT" w:hAnsi="TimesNewRomanPSMT" w:cs="TimesNewRomanPSMT"/>
          <w:sz w:val="24"/>
          <w:szCs w:val="24"/>
          <w:lang w:val="nl-NL"/>
        </w:rPr>
        <w:t>0,95</w:t>
      </w:r>
      <w:r>
        <w:rPr>
          <w:rFonts w:ascii="ArialMT" w:hAnsi="ArialMT" w:cs="ArialMT"/>
          <w:lang w:val="nl-NL"/>
        </w:rPr>
        <w:t>. Een kind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hield gedurende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15 s </w:t>
      </w:r>
      <w:r>
        <w:rPr>
          <w:rFonts w:ascii="ArialMT" w:hAnsi="ArialMT" w:cs="ArialMT"/>
          <w:lang w:val="nl-NL"/>
        </w:rPr>
        <w:t>zijn of haar voet in de machine.</w:t>
      </w:r>
    </w:p>
    <w:p w:rsidR="00B53EF2" w:rsidRDefault="00B53EF2" w:rsidP="00B53EF2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24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Bereken de equivalente dosis die de voet van het kind in </w:t>
      </w:r>
      <w:r>
        <w:rPr>
          <w:rFonts w:ascii="TimesNewRomanPSMT" w:hAnsi="TimesNewRomanPSMT" w:cs="TimesNewRomanPSMT"/>
          <w:sz w:val="24"/>
          <w:szCs w:val="24"/>
        </w:rPr>
        <w:t xml:space="preserve">15 s </w:t>
      </w:r>
      <w:r>
        <w:t>ontving.</w:t>
      </w:r>
    </w:p>
    <w:p w:rsidR="00B53EF2" w:rsidRDefault="00B53EF2">
      <w:pPr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br w:type="page"/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lastRenderedPageBreak/>
        <w:t xml:space="preserve">Opgave 5 Kelly </w:t>
      </w:r>
      <w:proofErr w:type="spellStart"/>
      <w:r>
        <w:rPr>
          <w:rFonts w:ascii="Arial-BoldMT" w:hAnsi="Arial-BoldMT" w:cs="Arial-BoldMT"/>
          <w:b/>
          <w:bCs/>
          <w:sz w:val="28"/>
          <w:szCs w:val="28"/>
          <w:lang w:val="nl-NL"/>
        </w:rPr>
        <w:t>Kettle</w:t>
      </w:r>
      <w:proofErr w:type="spellEnd"/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Tijdens kamperen wordt er vaak water verwarmd om te koken. In een oude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folder van een fabrikant van campingspullen staat daarover: “Om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1,5 </w:t>
      </w:r>
      <w:r>
        <w:rPr>
          <w:rFonts w:ascii="ArialMT" w:hAnsi="ArialMT" w:cs="ArialMT"/>
          <w:lang w:val="nl-NL"/>
        </w:rPr>
        <w:t>liter water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met een temperatuur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20 °C </w:t>
      </w:r>
      <w:r>
        <w:rPr>
          <w:rFonts w:ascii="ArialMT" w:hAnsi="ArialMT" w:cs="ArialMT"/>
          <w:lang w:val="nl-NL"/>
        </w:rPr>
        <w:t xml:space="preserve">aan de kook te brengen is er </w:t>
      </w:r>
      <w:r>
        <w:rPr>
          <w:rFonts w:ascii="TimesNewRomanPSMT" w:hAnsi="TimesNewRomanPSMT" w:cs="TimesNewRomanPSMT"/>
          <w:sz w:val="24"/>
          <w:szCs w:val="24"/>
          <w:lang w:val="nl-NL"/>
        </w:rPr>
        <w:t>12·10</w:t>
      </w:r>
      <w:r w:rsidRPr="00B53EF2">
        <w:rPr>
          <w:rFonts w:ascii="TimesNewRomanPSMT" w:hAnsi="TimesNewRomanPSMT" w:cs="TimesNewRomanPSMT"/>
          <w:sz w:val="26"/>
          <w:szCs w:val="16"/>
          <w:vertAlign w:val="superscript"/>
          <w:lang w:val="nl-NL"/>
        </w:rPr>
        <w:t>4</w:t>
      </w:r>
      <w:r>
        <w:rPr>
          <w:rFonts w:ascii="TimesNewRomanPSMT" w:hAnsi="TimesNewRomanPSMT" w:cs="TimesNewRomanPSMT"/>
          <w:sz w:val="16"/>
          <w:szCs w:val="16"/>
          <w:lang w:val="nl-NL"/>
        </w:rPr>
        <w:t xml:space="preserve"> </w:t>
      </w:r>
      <w:r>
        <w:rPr>
          <w:rFonts w:ascii="ArialMT" w:hAnsi="ArialMT" w:cs="ArialMT"/>
          <w:lang w:val="nl-NL"/>
        </w:rPr>
        <w:t>calorie aan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energie nodig.”</w:t>
      </w:r>
    </w:p>
    <w:p w:rsidR="00B53EF2" w:rsidRDefault="00B53EF2" w:rsidP="00B53EF2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25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Laat met behulp van </w:t>
      </w:r>
      <w:proofErr w:type="spellStart"/>
      <w:r>
        <w:t>Binas</w:t>
      </w:r>
      <w:proofErr w:type="spellEnd"/>
      <w:r>
        <w:t xml:space="preserve"> tabel 5 zien dat dit klopt.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53EF2" w:rsidRP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en-GB"/>
        </w:rPr>
      </w:pPr>
      <w:r>
        <w:rPr>
          <w:rFonts w:ascii="ArialMT" w:hAnsi="ArialMT" w:cs="ArialMT"/>
          <w:lang w:val="nl-NL"/>
        </w:rPr>
        <w:t>Fermi leest in een tijdschrift voor de kampeerder een advertentie over</w:t>
      </w:r>
      <w:r>
        <w:rPr>
          <w:rFonts w:ascii="ArialMT" w:hAnsi="ArialMT" w:cs="ArialMT"/>
          <w:lang w:val="nl-NL"/>
        </w:rPr>
        <w:t xml:space="preserve"> </w:t>
      </w:r>
      <w:r w:rsidRPr="00B53EF2">
        <w:rPr>
          <w:rFonts w:ascii="ArialMT" w:hAnsi="ArialMT" w:cs="ArialMT"/>
          <w:lang w:val="nl-NL"/>
        </w:rPr>
        <w:t xml:space="preserve">‘The Kelly </w:t>
      </w:r>
      <w:proofErr w:type="spellStart"/>
      <w:r w:rsidRPr="00B53EF2">
        <w:rPr>
          <w:rFonts w:ascii="ArialMT" w:hAnsi="ArialMT" w:cs="ArialMT"/>
          <w:lang w:val="nl-NL"/>
        </w:rPr>
        <w:t>Kettle</w:t>
      </w:r>
      <w:proofErr w:type="spellEnd"/>
      <w:r w:rsidRPr="00B53EF2">
        <w:rPr>
          <w:rFonts w:ascii="ArialMT" w:hAnsi="ArialMT" w:cs="ArialMT"/>
          <w:lang w:val="nl-NL"/>
        </w:rPr>
        <w:t xml:space="preserve">’. </w:t>
      </w:r>
      <w:proofErr w:type="spellStart"/>
      <w:r w:rsidRPr="00B53EF2">
        <w:rPr>
          <w:rFonts w:ascii="ArialMT" w:hAnsi="ArialMT" w:cs="ArialMT"/>
          <w:lang w:val="en-GB"/>
        </w:rPr>
        <w:t>Zie</w:t>
      </w:r>
      <w:proofErr w:type="spellEnd"/>
      <w:r w:rsidRPr="00B53EF2">
        <w:rPr>
          <w:rFonts w:ascii="ArialMT" w:hAnsi="ArialMT" w:cs="ArialMT"/>
          <w:lang w:val="en-GB"/>
        </w:rPr>
        <w:t xml:space="preserve"> </w:t>
      </w:r>
      <w:proofErr w:type="spellStart"/>
      <w:r w:rsidRPr="00B53EF2">
        <w:rPr>
          <w:rFonts w:ascii="ArialMT" w:hAnsi="ArialMT" w:cs="ArialMT"/>
          <w:lang w:val="en-GB"/>
        </w:rPr>
        <w:t>figuur</w:t>
      </w:r>
      <w:proofErr w:type="spellEnd"/>
      <w:r w:rsidRPr="00B53EF2">
        <w:rPr>
          <w:rFonts w:ascii="ArialMT" w:hAnsi="ArialMT" w:cs="ArialMT"/>
          <w:lang w:val="en-GB"/>
        </w:rPr>
        <w:t xml:space="preserve"> 1.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nl-NL"/>
        </w:rPr>
      </w:pP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figuur 1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nl-NL"/>
        </w:rPr>
      </w:pPr>
      <w:r>
        <w:rPr>
          <w:rFonts w:ascii="Arial-BoldMT" w:hAnsi="Arial-BoldMT" w:cs="Arial-BoldMT"/>
          <w:b/>
          <w:bCs/>
          <w:noProof/>
          <w:lang w:val="nl-NL" w:eastAsia="nl-NL"/>
        </w:rPr>
        <w:drawing>
          <wp:inline distT="0" distB="0" distL="0" distR="0">
            <wp:extent cx="2840476" cy="284047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47" cy="28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Kelly </w:t>
      </w:r>
      <w:proofErr w:type="spellStart"/>
      <w:r>
        <w:rPr>
          <w:rFonts w:ascii="ArialMT" w:hAnsi="ArialMT" w:cs="ArialMT"/>
          <w:lang w:val="nl-NL"/>
        </w:rPr>
        <w:t>Kettle</w:t>
      </w:r>
      <w:proofErr w:type="spellEnd"/>
      <w:r>
        <w:rPr>
          <w:rFonts w:ascii="ArialMT" w:hAnsi="ArialMT" w:cs="ArialMT"/>
          <w:lang w:val="nl-NL"/>
        </w:rPr>
        <w:t xml:space="preserve"> heeft geen elektriciteit, gas of benzine nodig om water te koken: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droog gras is voldoende.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Bij het verbranden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1,0 kg </w:t>
      </w:r>
      <w:r>
        <w:rPr>
          <w:rFonts w:ascii="ArialMT" w:hAnsi="ArialMT" w:cs="ArialMT"/>
          <w:lang w:val="nl-NL"/>
        </w:rPr>
        <w:t xml:space="preserve">droog gras komt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14,7 MJ </w:t>
      </w:r>
      <w:r>
        <w:rPr>
          <w:rFonts w:ascii="ArialMT" w:hAnsi="ArialMT" w:cs="ArialMT"/>
          <w:lang w:val="nl-NL"/>
        </w:rPr>
        <w:t>energie vrij.</w:t>
      </w:r>
    </w:p>
    <w:p w:rsidR="00B53EF2" w:rsidRDefault="00B53EF2" w:rsidP="00B53EF2">
      <w:pPr>
        <w:pStyle w:val="opgavenr"/>
        <w:rPr>
          <w:rFonts w:ascii="ArialMT" w:hAnsi="ArialMT" w:cs="ArialMT"/>
        </w:rPr>
      </w:pPr>
      <w:r>
        <w:rPr>
          <w:sz w:val="16"/>
          <w:szCs w:val="16"/>
        </w:rPr>
        <w:t>3p</w:t>
      </w:r>
      <w:r w:rsidR="00EF68F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26</w:t>
      </w:r>
      <w:r w:rsidR="00EF68FC"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Bereken hoeveel gram droog gras er (minimaal) nodig is om met de Kelly </w:t>
      </w:r>
      <w:proofErr w:type="spellStart"/>
      <w:r>
        <w:t>Kettle</w:t>
      </w:r>
      <w:proofErr w:type="spellEnd"/>
      <w: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1,5 liter </w:t>
      </w:r>
      <w:r>
        <w:rPr>
          <w:rFonts w:ascii="ArialMT" w:hAnsi="ArialMT" w:cs="ArialMT"/>
        </w:rPr>
        <w:t xml:space="preserve">water van </w:t>
      </w:r>
      <w:r>
        <w:rPr>
          <w:rFonts w:ascii="TimesNewRomanPSMT" w:hAnsi="TimesNewRomanPSMT" w:cs="TimesNewRomanPSMT"/>
          <w:sz w:val="24"/>
          <w:szCs w:val="24"/>
        </w:rPr>
        <w:t xml:space="preserve">20 °C </w:t>
      </w:r>
      <w:r>
        <w:rPr>
          <w:rFonts w:ascii="ArialMT" w:hAnsi="ArialMT" w:cs="ArialMT"/>
        </w:rPr>
        <w:t>aan de kook te brengen.</w:t>
      </w:r>
    </w:p>
    <w:p w:rsidR="00B53EF2" w:rsidRDefault="00B53EF2" w:rsidP="00B53EF2">
      <w:pPr>
        <w:rPr>
          <w:rFonts w:ascii="ArialMT" w:hAnsi="ArialMT" w:cs="ArialMT"/>
          <w:lang w:val="nl-NL"/>
        </w:rPr>
      </w:pPr>
    </w:p>
    <w:p w:rsidR="00EF68FC" w:rsidRDefault="00B53EF2" w:rsidP="00EF68F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 xml:space="preserve">De Kelly </w:t>
      </w:r>
      <w:proofErr w:type="spellStart"/>
      <w:r>
        <w:rPr>
          <w:rFonts w:ascii="ArialMT" w:hAnsi="ArialMT" w:cs="ArialMT"/>
          <w:lang w:val="nl-NL"/>
        </w:rPr>
        <w:t>Kettle</w:t>
      </w:r>
      <w:proofErr w:type="spellEnd"/>
      <w:r>
        <w:rPr>
          <w:rFonts w:ascii="ArialMT" w:hAnsi="ArialMT" w:cs="ArialMT"/>
          <w:lang w:val="nl-NL"/>
        </w:rPr>
        <w:t xml:space="preserve"> is een dubbelwandige schoorsteen boven een vuurtje van droog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gras. In de dubbele wand kan water worden gegoten. In figuur 2 is een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dwarsdoorsnede van een met water gevulde Kelly </w:t>
      </w:r>
      <w:proofErr w:type="spellStart"/>
      <w:r>
        <w:rPr>
          <w:rFonts w:ascii="ArialMT" w:hAnsi="ArialMT" w:cs="ArialMT"/>
          <w:lang w:val="nl-NL"/>
        </w:rPr>
        <w:t>Kettle</w:t>
      </w:r>
      <w:proofErr w:type="spellEnd"/>
      <w:r>
        <w:rPr>
          <w:rFonts w:ascii="ArialMT" w:hAnsi="ArialMT" w:cs="ArialMT"/>
          <w:lang w:val="nl-NL"/>
        </w:rPr>
        <w:t xml:space="preserve"> getekend.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In figuur 3 is een ander type campingbrander te zien, de ‘Bushcooker’, die ook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op droog gras brandt. De pan met water staat hierbij bovenop het vuur. In beide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types kan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1,5 liter </w:t>
      </w:r>
      <w:r>
        <w:rPr>
          <w:rFonts w:ascii="ArialMT" w:hAnsi="ArialMT" w:cs="ArialMT"/>
          <w:lang w:val="nl-NL"/>
        </w:rPr>
        <w:t>water aan de kook worden gebracht. Beide types zijn van</w:t>
      </w:r>
      <w:r w:rsidR="00EF68FC"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>roestvrij staal gemaakt.</w:t>
      </w:r>
      <w:r>
        <w:rPr>
          <w:rFonts w:ascii="ArialMT" w:hAnsi="ArialMT" w:cs="ArialMT"/>
          <w:lang w:val="nl-NL"/>
        </w:rPr>
        <w:br/>
      </w:r>
    </w:p>
    <w:p w:rsidR="00EF68FC" w:rsidRDefault="00EF68FC">
      <w:pPr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br w:type="page"/>
      </w:r>
    </w:p>
    <w:p w:rsidR="00B53EF2" w:rsidRDefault="00B53EF2" w:rsidP="00EF68FC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53EF2" w:rsidRDefault="00B53EF2" w:rsidP="00B53EF2">
      <w:pPr>
        <w:rPr>
          <w:rFonts w:ascii="Arial-BoldMT" w:hAnsi="Arial-BoldMT" w:cs="Arial-BoldMT"/>
          <w:b/>
          <w:bCs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 xml:space="preserve">figuur 2 </w:t>
      </w:r>
      <w:r>
        <w:rPr>
          <w:rFonts w:ascii="Arial-BoldMT" w:hAnsi="Arial-BoldMT" w:cs="Arial-BoldMT"/>
          <w:b/>
          <w:bCs/>
          <w:lang w:val="nl-NL"/>
        </w:rPr>
        <w:tab/>
      </w:r>
      <w:r>
        <w:rPr>
          <w:rFonts w:ascii="Arial-BoldMT" w:hAnsi="Arial-BoldMT" w:cs="Arial-BoldMT"/>
          <w:b/>
          <w:bCs/>
          <w:lang w:val="nl-NL"/>
        </w:rPr>
        <w:tab/>
      </w:r>
      <w:r>
        <w:rPr>
          <w:rFonts w:ascii="Arial-BoldMT" w:hAnsi="Arial-BoldMT" w:cs="Arial-BoldMT"/>
          <w:b/>
          <w:bCs/>
          <w:lang w:val="nl-NL"/>
        </w:rPr>
        <w:tab/>
      </w:r>
      <w:r>
        <w:rPr>
          <w:rFonts w:ascii="Arial-BoldMT" w:hAnsi="Arial-BoldMT" w:cs="Arial-BoldMT"/>
          <w:b/>
          <w:bCs/>
          <w:lang w:val="nl-NL"/>
        </w:rPr>
        <w:tab/>
      </w:r>
      <w:r>
        <w:rPr>
          <w:rFonts w:ascii="Arial-BoldMT" w:hAnsi="Arial-BoldMT" w:cs="Arial-BoldMT"/>
          <w:b/>
          <w:bCs/>
          <w:lang w:val="nl-NL"/>
        </w:rPr>
        <w:tab/>
      </w:r>
      <w:r>
        <w:rPr>
          <w:rFonts w:ascii="Arial-BoldMT" w:hAnsi="Arial-BoldMT" w:cs="Arial-BoldMT"/>
          <w:b/>
          <w:bCs/>
          <w:lang w:val="nl-NL"/>
        </w:rPr>
        <w:t>figuur 3</w:t>
      </w:r>
    </w:p>
    <w:p w:rsidR="00B53EF2" w:rsidRDefault="00B53EF2" w:rsidP="00B53EF2">
      <w:pPr>
        <w:jc w:val="right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321218" cy="2566519"/>
            <wp:effectExtent l="0" t="0" r="3175" b="571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61" cy="25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EF2">
        <w:rPr>
          <w:lang w:val="nl-NL"/>
        </w:rPr>
        <w:t xml:space="preserve"> </w:t>
      </w:r>
      <w:r>
        <w:rPr>
          <w:noProof/>
          <w:lang w:val="nl-NL" w:eastAsia="nl-NL"/>
        </w:rPr>
        <w:drawing>
          <wp:inline distT="0" distB="0" distL="0" distR="0">
            <wp:extent cx="2597285" cy="259728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53" cy="2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>
        <w:rPr>
          <w:rFonts w:ascii="ArialMT" w:hAnsi="ArialMT" w:cs="ArialMT"/>
          <w:lang w:val="nl-NL"/>
        </w:rPr>
        <w:t xml:space="preserve">Voor de warmteoverdracht </w:t>
      </w:r>
      <w:r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P </w:t>
      </w:r>
      <w:r>
        <w:rPr>
          <w:rFonts w:ascii="ArialMT" w:hAnsi="ArialMT" w:cs="ArialMT"/>
          <w:lang w:val="nl-NL"/>
        </w:rPr>
        <w:t xml:space="preserve">geldt: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. </w:t>
      </w:r>
      <m:oMath>
        <m:r>
          <w:rPr>
            <w:rFonts w:ascii="Cambria Math" w:hAnsi="Cambria Math" w:cs="TimesNewRomanPSMT"/>
            <w:sz w:val="28"/>
            <w:szCs w:val="24"/>
            <w:lang w:val="nl-NL"/>
          </w:rPr>
          <m:t>P=kA</m:t>
        </m:r>
        <m:f>
          <m:fPr>
            <m:ctrlPr>
              <w:rPr>
                <w:rFonts w:ascii="Cambria Math" w:hAnsi="Cambria Math" w:cs="TimesNewRomanPSMT"/>
                <w:i/>
                <w:sz w:val="28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TimesNewRomanPSMT"/>
                <w:sz w:val="28"/>
                <w:szCs w:val="24"/>
                <w:lang w:val="nl-NL"/>
              </w:rPr>
              <m:t>∆T</m:t>
            </m:r>
          </m:num>
          <m:den>
            <m:r>
              <w:rPr>
                <w:rFonts w:ascii="Cambria Math" w:hAnsi="Cambria Math" w:cs="TimesNewRomanPSMT"/>
                <w:sz w:val="28"/>
                <w:szCs w:val="24"/>
                <w:lang w:val="nl-NL"/>
              </w:rPr>
              <m:t>d</m:t>
            </m:r>
          </m:den>
        </m:f>
      </m:oMath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SymbolMT" w:eastAsia="SymbolMT" w:hAnsi="ArialMT" w:cs="SymbolMT"/>
          <w:sz w:val="24"/>
          <w:szCs w:val="24"/>
          <w:lang w:val="nl-NL"/>
        </w:rPr>
      </w:pPr>
    </w:p>
    <w:p w:rsidR="00B53EF2" w:rsidRDefault="00B53EF2" w:rsidP="00EF68FC">
      <w:pPr>
        <w:pStyle w:val="opgavenr"/>
      </w:pPr>
      <w:r>
        <w:rPr>
          <w:sz w:val="16"/>
          <w:szCs w:val="16"/>
        </w:rPr>
        <w:t>2p</w:t>
      </w:r>
      <w:r w:rsidR="00EF68F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</w:t>
      </w:r>
      <w:r w:rsidRPr="00EF68FC">
        <w:rPr>
          <w:rStyle w:val="opgavenrChar"/>
        </w:rPr>
        <w:t>7</w:t>
      </w:r>
      <w:r w:rsidR="00EF68FC">
        <w:rPr>
          <w:rStyle w:val="opgavenrChar"/>
        </w:rPr>
        <w:tab/>
      </w:r>
      <w:r>
        <w:t>Leg met behulp van bovenstaande formule uit waarom het water in de Kelly</w:t>
      </w:r>
      <w:r>
        <w:t xml:space="preserve"> </w:t>
      </w:r>
      <w:proofErr w:type="spellStart"/>
      <w:r>
        <w:t>Kettle</w:t>
      </w:r>
      <w:proofErr w:type="spellEnd"/>
      <w:r>
        <w:t xml:space="preserve"> eerder kookt dan het water in de Bushcooker.</w:t>
      </w: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</w:p>
    <w:p w:rsidR="00B53EF2" w:rsidRDefault="00B53EF2" w:rsidP="00B53EF2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Op de school van Fermi wordt een dompelaar (verwarmingselement) gebruikt</w:t>
      </w:r>
      <w:r>
        <w:rPr>
          <w:rFonts w:ascii="ArialMT" w:hAnsi="ArialMT" w:cs="ArialMT"/>
          <w:lang w:val="nl-NL"/>
        </w:rPr>
        <w:t xml:space="preserve"> </w:t>
      </w:r>
      <w:r>
        <w:rPr>
          <w:rFonts w:ascii="ArialMT" w:hAnsi="ArialMT" w:cs="ArialMT"/>
          <w:lang w:val="nl-NL"/>
        </w:rPr>
        <w:t xml:space="preserve">met een elektrisch vermogen van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300 W </w:t>
      </w:r>
      <w:r>
        <w:rPr>
          <w:rFonts w:ascii="ArialMT" w:hAnsi="ArialMT" w:cs="ArialMT"/>
          <w:lang w:val="nl-NL"/>
        </w:rPr>
        <w:t>om water te verwarmen.</w:t>
      </w:r>
    </w:p>
    <w:p w:rsidR="00B53EF2" w:rsidRDefault="00B53EF2" w:rsidP="00EF68FC">
      <w:pPr>
        <w:pStyle w:val="opgavenr"/>
      </w:pPr>
      <w:r>
        <w:rPr>
          <w:sz w:val="16"/>
          <w:szCs w:val="16"/>
        </w:rPr>
        <w:t>3p</w:t>
      </w:r>
      <w:r w:rsidR="00EF68FC">
        <w:rPr>
          <w:sz w:val="16"/>
          <w:szCs w:val="16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>28</w:t>
      </w:r>
      <w:r w:rsidR="00EF68FC"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Hoeveel van die dompelaars zouden nodig zijn om – net als bij de Kelly </w:t>
      </w:r>
      <w:proofErr w:type="spellStart"/>
      <w:r>
        <w:t>Kettle</w:t>
      </w:r>
      <w:proofErr w:type="spellEnd"/>
      <w:r>
        <w:t xml:space="preserve"> –</w:t>
      </w:r>
      <w:r>
        <w:t xml:space="preserve"> </w:t>
      </w:r>
      <w:r>
        <w:t xml:space="preserve">binnen </w:t>
      </w:r>
      <w:r>
        <w:rPr>
          <w:rFonts w:ascii="TimesNewRomanPSMT" w:hAnsi="TimesNewRomanPSMT" w:cs="TimesNewRomanPSMT"/>
          <w:sz w:val="24"/>
          <w:szCs w:val="24"/>
        </w:rPr>
        <w:t xml:space="preserve">3,0 </w:t>
      </w:r>
      <w:r>
        <w:t xml:space="preserve">minuten </w:t>
      </w:r>
      <w:r>
        <w:rPr>
          <w:rFonts w:ascii="TimesNewRomanPSMT" w:hAnsi="TimesNewRomanPSMT" w:cs="TimesNewRomanPSMT"/>
          <w:sz w:val="24"/>
          <w:szCs w:val="24"/>
        </w:rPr>
        <w:t xml:space="preserve">1,5 </w:t>
      </w:r>
      <w:r>
        <w:t xml:space="preserve">liter water van </w:t>
      </w:r>
      <w:r>
        <w:rPr>
          <w:rFonts w:ascii="TimesNewRomanPSMT" w:hAnsi="TimesNewRomanPSMT" w:cs="TimesNewRomanPSMT"/>
          <w:sz w:val="24"/>
          <w:szCs w:val="24"/>
        </w:rPr>
        <w:t xml:space="preserve">20 °C </w:t>
      </w:r>
      <w:r>
        <w:t>aan de kook te brengen? Licht je</w:t>
      </w:r>
      <w:r>
        <w:t xml:space="preserve"> </w:t>
      </w:r>
      <w:r>
        <w:t>antwoord met een berekening toe.</w:t>
      </w:r>
    </w:p>
    <w:p w:rsidR="00EF68FC" w:rsidRDefault="00EF68FC" w:rsidP="00EF68FC"/>
    <w:p w:rsidR="00EF68FC" w:rsidRDefault="00EF68FC">
      <w:r>
        <w:br w:type="page"/>
      </w:r>
    </w:p>
    <w:p w:rsidR="00EF68FC" w:rsidRDefault="00EF68FC" w:rsidP="00EF68FC">
      <w:r>
        <w:rPr>
          <w:noProof/>
          <w:lang w:val="nl-NL" w:eastAsia="nl-NL"/>
        </w:rPr>
        <w:lastRenderedPageBreak/>
        <w:drawing>
          <wp:inline distT="0" distB="0" distL="0" distR="0">
            <wp:extent cx="5435600" cy="1058628"/>
            <wp:effectExtent l="0" t="0" r="0" b="825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FC" w:rsidRDefault="00EF68FC" w:rsidP="00EF68FC">
      <w:pPr>
        <w:pStyle w:val="opgavenr"/>
        <w:spacing w:line="480" w:lineRule="auto"/>
      </w:pPr>
      <w:r>
        <w:rPr>
          <w:rFonts w:ascii="Arial-BoldMT" w:hAnsi="Arial-BoldMT" w:cs="Arial-BoldMT"/>
          <w:b/>
          <w:bCs/>
          <w:sz w:val="20"/>
          <w:szCs w:val="20"/>
        </w:rPr>
        <w:t>11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>Maak deze zinnen compleet door het juiste alternatief te kiezen en de zinnen af</w:t>
      </w:r>
      <w:r>
        <w:t xml:space="preserve"> </w:t>
      </w:r>
      <w:r>
        <w:t>te maken.</w:t>
      </w:r>
    </w:p>
    <w:p w:rsidR="00EF68FC" w:rsidRDefault="00EF68FC" w:rsidP="00EF68FC">
      <w:pPr>
        <w:pStyle w:val="opgavenr"/>
        <w:spacing w:line="480" w:lineRule="auto"/>
      </w:pP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>1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 xml:space="preserve">Bij het afremmen </w:t>
      </w:r>
      <w:r>
        <w:t>neemt de remkracht toe / neemt de remkracht af / blijft</w:t>
      </w:r>
      <w:r>
        <w:t xml:space="preserve"> 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20"/>
          <w:szCs w:val="20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de remkracht gelijk</w:t>
      </w:r>
      <w:r>
        <w:rPr>
          <w:rFonts w:ascii="ArialMT" w:hAnsi="ArialMT" w:cs="ArialMT"/>
          <w:lang w:val="nl-NL"/>
        </w:rPr>
        <w:t xml:space="preserve">, want: </w:t>
      </w:r>
      <w:r>
        <w:rPr>
          <w:rFonts w:ascii="ArialMT" w:hAnsi="ArialMT" w:cs="ArialMT"/>
          <w:sz w:val="20"/>
          <w:szCs w:val="20"/>
          <w:lang w:val="nl-NL"/>
        </w:rPr>
        <w:t>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......................................................................................................................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......................................................................................................................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</w:p>
    <w:p w:rsidR="00EF68FC" w:rsidRDefault="00EF68FC" w:rsidP="00EF68FC">
      <w:pPr>
        <w:pStyle w:val="opgavenr"/>
        <w:spacing w:line="480" w:lineRule="auto"/>
      </w:pP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>2</w:t>
      </w:r>
      <w:r>
        <w:rPr>
          <w:rFonts w:ascii="ArialMT" w:hAnsi="ArialMT" w:cs="ArialMT"/>
        </w:rPr>
        <w:tab/>
      </w:r>
      <w:r>
        <w:rPr>
          <w:rFonts w:ascii="ArialMT" w:hAnsi="ArialMT" w:cs="ArialMT"/>
        </w:rPr>
        <w:t xml:space="preserve">Bij het afremmen </w:t>
      </w:r>
      <w:r>
        <w:t>neemt het vermogen van de remmen toe / neemt het</w:t>
      </w:r>
      <w:r>
        <w:t xml:space="preserve"> </w:t>
      </w:r>
      <w:r>
        <w:t>vermogen van de remmen af / blijft het vermogen van de remmen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-BoldMT" w:hAnsi="Arial-BoldMT" w:cs="Arial-BoldMT"/>
          <w:b/>
          <w:bCs/>
          <w:lang w:val="nl-NL"/>
        </w:rPr>
        <w:t>gelijk</w:t>
      </w:r>
      <w:r>
        <w:rPr>
          <w:rFonts w:ascii="ArialMT" w:hAnsi="ArialMT" w:cs="ArialMT"/>
          <w:lang w:val="nl-NL"/>
        </w:rPr>
        <w:t>, want: ..................................................................................................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......................................................................................................................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......................................................................................................................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Maak deze zin compleet door de juiste alternatieven te kiezen.</w:t>
      </w:r>
    </w:p>
    <w:p w:rsidR="00EF68FC" w:rsidRDefault="00EF68FC" w:rsidP="00EF68FC">
      <w:pPr>
        <w:pStyle w:val="opgavenr"/>
        <w:spacing w:line="480" w:lineRule="auto"/>
      </w:pPr>
      <w:r>
        <w:tab/>
      </w:r>
      <w:r>
        <w:t>3</w:t>
      </w:r>
      <w:r>
        <w:tab/>
      </w:r>
      <w:r>
        <w:t xml:space="preserve">De remmen van de wielen worden zeer heet omdat er </w:t>
      </w:r>
      <w:r>
        <w:rPr>
          <w:rFonts w:ascii="Arial-BoldMT" w:hAnsi="Arial-BoldMT" w:cs="Arial-BoldMT"/>
          <w:b/>
          <w:bCs/>
        </w:rPr>
        <w:t xml:space="preserve">meer/minder </w:t>
      </w:r>
      <w:r>
        <w:t>energie</w:t>
      </w:r>
      <w:r>
        <w:t xml:space="preserve"> </w:t>
      </w:r>
      <w:r>
        <w:t xml:space="preserve">per seconde aan de remmen wordt </w:t>
      </w:r>
      <w:r>
        <w:rPr>
          <w:rFonts w:ascii="Arial-BoldMT" w:hAnsi="Arial-BoldMT" w:cs="Arial-BoldMT"/>
          <w:b/>
          <w:bCs/>
        </w:rPr>
        <w:t xml:space="preserve">toegevoerd/afgevoerd </w:t>
      </w:r>
      <w:r>
        <w:t>dan er per</w:t>
      </w:r>
      <w:r>
        <w:t xml:space="preserve"> </w:t>
      </w:r>
      <w:r>
        <w:t xml:space="preserve">seconde door de remmen wordt </w:t>
      </w:r>
      <w:r>
        <w:rPr>
          <w:rFonts w:ascii="Arial-BoldMT" w:hAnsi="Arial-BoldMT" w:cs="Arial-BoldMT"/>
          <w:b/>
          <w:bCs/>
        </w:rPr>
        <w:t xml:space="preserve">opgenomen/afgestaan </w:t>
      </w:r>
      <w:r>
        <w:t>aan de omgeving.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</w:p>
    <w:p w:rsidR="00EF68FC" w:rsidRDefault="00EF68FC" w:rsidP="00EF68FC">
      <w:pPr>
        <w:pStyle w:val="opgavenr"/>
        <w:spacing w:line="480" w:lineRule="auto"/>
      </w:pPr>
      <w:r>
        <w:rPr>
          <w:rFonts w:ascii="Arial-BoldMT" w:hAnsi="Arial-BoldMT" w:cs="Arial-BoldMT"/>
          <w:b/>
          <w:bCs/>
          <w:sz w:val="20"/>
          <w:szCs w:val="20"/>
        </w:rPr>
        <w:t>14</w:t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rPr>
          <w:rFonts w:ascii="Arial-BoldMT" w:hAnsi="Arial-BoldMT" w:cs="Arial-BoldMT"/>
          <w:b/>
          <w:bCs/>
          <w:sz w:val="20"/>
          <w:szCs w:val="20"/>
        </w:rPr>
        <w:tab/>
      </w:r>
      <w:r>
        <w:t xml:space="preserve">Maak onderstaande zin compleet door de juiste </w:t>
      </w:r>
      <w:r>
        <w:rPr>
          <w:rFonts w:ascii="Arial-BoldMT" w:hAnsi="Arial-BoldMT" w:cs="Arial-BoldMT"/>
          <w:b/>
          <w:bCs/>
        </w:rPr>
        <w:t xml:space="preserve">grootheden </w:t>
      </w:r>
      <w:r>
        <w:t>in te vullen.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Zodra de gloeilamp op een geschikte ............................................................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wordt aangesloten, gaat door de gloeidraad een ...........................................</w:t>
      </w:r>
    </w:p>
    <w:p w:rsidR="00EF68FC" w:rsidRDefault="00EF68FC" w:rsidP="00EF68FC">
      <w:pPr>
        <w:widowControl/>
        <w:autoSpaceDE w:val="0"/>
        <w:autoSpaceDN w:val="0"/>
        <w:adjustRightInd w:val="0"/>
        <w:spacing w:after="0"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lopen, waardoor de gloeidraad een zeer hoge ...............................................</w:t>
      </w:r>
    </w:p>
    <w:p w:rsidR="00EF68FC" w:rsidRDefault="00EF68FC" w:rsidP="00EF68FC">
      <w:pPr>
        <w:spacing w:line="480" w:lineRule="auto"/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t>bereikt, zodat de gloeidraad licht gaat uitzenden.</w:t>
      </w:r>
    </w:p>
    <w:p w:rsidR="00EF68FC" w:rsidRDefault="00EF68FC" w:rsidP="00EF68FC">
      <w:pPr>
        <w:spacing w:line="240" w:lineRule="auto"/>
        <w:rPr>
          <w:rFonts w:ascii="ArialMT" w:hAnsi="ArialMT" w:cs="ArialMT"/>
          <w:lang w:val="nl-NL"/>
        </w:rPr>
      </w:pPr>
    </w:p>
    <w:p w:rsidR="00EF68FC" w:rsidRDefault="00EF68FC">
      <w:pPr>
        <w:rPr>
          <w:rFonts w:ascii="ArialMT" w:hAnsi="ArialMT" w:cs="ArialMT"/>
          <w:lang w:val="nl-NL"/>
        </w:rPr>
      </w:pPr>
      <w:r>
        <w:rPr>
          <w:rFonts w:ascii="ArialMT" w:hAnsi="ArialMT" w:cs="ArialMT"/>
          <w:lang w:val="nl-NL"/>
        </w:rPr>
        <w:br w:type="page"/>
      </w:r>
    </w:p>
    <w:p w:rsidR="00EF68FC" w:rsidRDefault="00EF68FC" w:rsidP="00EF68FC">
      <w:pPr>
        <w:spacing w:line="240" w:lineRule="auto"/>
        <w:rPr>
          <w:lang w:val="nl-NL"/>
        </w:rPr>
      </w:pPr>
      <w:r>
        <w:rPr>
          <w:lang w:val="nl-NL"/>
        </w:rPr>
        <w:lastRenderedPageBreak/>
        <w:t>15</w:t>
      </w:r>
    </w:p>
    <w:p w:rsidR="00EF68FC" w:rsidRDefault="00EF68FC" w:rsidP="00EF68FC">
      <w:pPr>
        <w:spacing w:line="240" w:lineRule="auto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435600" cy="7940449"/>
            <wp:effectExtent l="0" t="0" r="0" b="381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9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FC" w:rsidRPr="00EF68FC" w:rsidRDefault="00EF68FC" w:rsidP="00EF68FC">
      <w:pPr>
        <w:spacing w:line="240" w:lineRule="auto"/>
        <w:rPr>
          <w:lang w:val="nl-NL"/>
        </w:rPr>
      </w:pPr>
      <w:bookmarkStart w:id="0" w:name="_GoBack"/>
      <w:bookmarkEnd w:id="0"/>
    </w:p>
    <w:sectPr w:rsidR="00EF68FC" w:rsidRPr="00EF68FC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03AE"/>
    <w:multiLevelType w:val="hybridMultilevel"/>
    <w:tmpl w:val="D1A441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273F2"/>
    <w:multiLevelType w:val="hybridMultilevel"/>
    <w:tmpl w:val="B1A81F7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192279"/>
    <w:multiLevelType w:val="hybridMultilevel"/>
    <w:tmpl w:val="437C5A9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B07CED"/>
    <w:multiLevelType w:val="hybridMultilevel"/>
    <w:tmpl w:val="E1D06CC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CA4756"/>
    <w:multiLevelType w:val="hybridMultilevel"/>
    <w:tmpl w:val="BF5EF23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6692C"/>
    <w:multiLevelType w:val="hybridMultilevel"/>
    <w:tmpl w:val="19029FA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555A16"/>
    <w:multiLevelType w:val="hybridMultilevel"/>
    <w:tmpl w:val="929006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F93DEF"/>
    <w:multiLevelType w:val="hybridMultilevel"/>
    <w:tmpl w:val="9A7E57A4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667684"/>
    <w:multiLevelType w:val="hybridMultilevel"/>
    <w:tmpl w:val="E8ACB2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C36BDB"/>
    <w:multiLevelType w:val="hybridMultilevel"/>
    <w:tmpl w:val="E18C70D0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7B409FC"/>
    <w:multiLevelType w:val="hybridMultilevel"/>
    <w:tmpl w:val="9222A42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202D6E"/>
    <w:multiLevelType w:val="hybridMultilevel"/>
    <w:tmpl w:val="26F6250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0E246E"/>
    <w:multiLevelType w:val="hybridMultilevel"/>
    <w:tmpl w:val="972E406E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6B306E"/>
    <w:multiLevelType w:val="hybridMultilevel"/>
    <w:tmpl w:val="50F2E59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F34F25"/>
    <w:multiLevelType w:val="hybridMultilevel"/>
    <w:tmpl w:val="210E65B8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E719D8"/>
    <w:multiLevelType w:val="hybridMultilevel"/>
    <w:tmpl w:val="38AED70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4361B3"/>
    <w:multiLevelType w:val="hybridMultilevel"/>
    <w:tmpl w:val="AAA2BD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45331A"/>
    <w:multiLevelType w:val="hybridMultilevel"/>
    <w:tmpl w:val="3C0C26BE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AF19B6"/>
    <w:multiLevelType w:val="hybridMultilevel"/>
    <w:tmpl w:val="28CA2D46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0815EC9"/>
    <w:multiLevelType w:val="hybridMultilevel"/>
    <w:tmpl w:val="0AC820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3"/>
  </w:num>
  <w:num w:numId="4">
    <w:abstractNumId w:val="9"/>
  </w:num>
  <w:num w:numId="5">
    <w:abstractNumId w:val="17"/>
  </w:num>
  <w:num w:numId="6">
    <w:abstractNumId w:val="6"/>
  </w:num>
  <w:num w:numId="7">
    <w:abstractNumId w:val="0"/>
  </w:num>
  <w:num w:numId="8">
    <w:abstractNumId w:val="18"/>
  </w:num>
  <w:num w:numId="9">
    <w:abstractNumId w:val="10"/>
  </w:num>
  <w:num w:numId="10">
    <w:abstractNumId w:val="19"/>
  </w:num>
  <w:num w:numId="11">
    <w:abstractNumId w:val="20"/>
  </w:num>
  <w:num w:numId="12">
    <w:abstractNumId w:val="15"/>
  </w:num>
  <w:num w:numId="13">
    <w:abstractNumId w:val="5"/>
  </w:num>
  <w:num w:numId="14">
    <w:abstractNumId w:val="11"/>
  </w:num>
  <w:num w:numId="15">
    <w:abstractNumId w:val="21"/>
  </w:num>
  <w:num w:numId="16">
    <w:abstractNumId w:val="7"/>
  </w:num>
  <w:num w:numId="17">
    <w:abstractNumId w:val="2"/>
  </w:num>
  <w:num w:numId="18">
    <w:abstractNumId w:val="1"/>
  </w:num>
  <w:num w:numId="19">
    <w:abstractNumId w:val="16"/>
  </w:num>
  <w:num w:numId="20">
    <w:abstractNumId w:val="8"/>
  </w:num>
  <w:num w:numId="21">
    <w:abstractNumId w:val="14"/>
  </w:num>
  <w:num w:numId="22">
    <w:abstractNumId w:val="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177AA1"/>
    <w:rsid w:val="001E5F16"/>
    <w:rsid w:val="002D03DD"/>
    <w:rsid w:val="002E711E"/>
    <w:rsid w:val="00313DF6"/>
    <w:rsid w:val="00380015"/>
    <w:rsid w:val="00395EEB"/>
    <w:rsid w:val="004438B9"/>
    <w:rsid w:val="004D766D"/>
    <w:rsid w:val="004F2DE6"/>
    <w:rsid w:val="005446E9"/>
    <w:rsid w:val="00552797"/>
    <w:rsid w:val="005A0BC4"/>
    <w:rsid w:val="005A7CA2"/>
    <w:rsid w:val="005E79ED"/>
    <w:rsid w:val="006B1748"/>
    <w:rsid w:val="006D399A"/>
    <w:rsid w:val="007413F8"/>
    <w:rsid w:val="007538CA"/>
    <w:rsid w:val="007B2DC0"/>
    <w:rsid w:val="007F62B4"/>
    <w:rsid w:val="00874CB5"/>
    <w:rsid w:val="008D778D"/>
    <w:rsid w:val="00905B31"/>
    <w:rsid w:val="00962181"/>
    <w:rsid w:val="009C7D55"/>
    <w:rsid w:val="00A30FA7"/>
    <w:rsid w:val="00A41E47"/>
    <w:rsid w:val="00A97023"/>
    <w:rsid w:val="00AA6A46"/>
    <w:rsid w:val="00B15F8C"/>
    <w:rsid w:val="00B41B33"/>
    <w:rsid w:val="00B53EF2"/>
    <w:rsid w:val="00B65932"/>
    <w:rsid w:val="00B92B86"/>
    <w:rsid w:val="00C54CC5"/>
    <w:rsid w:val="00C84500"/>
    <w:rsid w:val="00CC416E"/>
    <w:rsid w:val="00D05C07"/>
    <w:rsid w:val="00D865D2"/>
    <w:rsid w:val="00DC7140"/>
    <w:rsid w:val="00DD33F2"/>
    <w:rsid w:val="00E12F5C"/>
    <w:rsid w:val="00E6330E"/>
    <w:rsid w:val="00E77F63"/>
    <w:rsid w:val="00EC328A"/>
    <w:rsid w:val="00EE4778"/>
    <w:rsid w:val="00EF68FC"/>
    <w:rsid w:val="00EF7D85"/>
    <w:rsid w:val="00F2464A"/>
    <w:rsid w:val="00F81ABD"/>
    <w:rsid w:val="00F936A5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0CB8D55-6DBF-475E-98A6-563BB337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1932</Words>
  <Characters>10628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dcterms:created xsi:type="dcterms:W3CDTF">2014-09-15T20:36:00Z</dcterms:created>
  <dcterms:modified xsi:type="dcterms:W3CDTF">2014-09-15T21:23:00Z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