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F2D" w:rsidRPr="007F2C96" w:rsidRDefault="004F7F2D" w:rsidP="004F7F2D">
      <w:r w:rsidRPr="007F2C96">
        <w:rPr>
          <w:szCs w:val="28"/>
        </w:rPr>
        <w:t xml:space="preserve">EXAMEN </w:t>
      </w:r>
      <w:r w:rsidRPr="007F2C96">
        <w:t xml:space="preserve">SCHEIKUNDE </w:t>
      </w:r>
      <w:r>
        <w:t xml:space="preserve">2 </w:t>
      </w:r>
      <w:r w:rsidRPr="007F2C96">
        <w:t>(nieuwe stijl)</w:t>
      </w:r>
      <w:r>
        <w:t xml:space="preserve"> </w:t>
      </w:r>
      <w:r w:rsidRPr="007F2C96">
        <w:rPr>
          <w:szCs w:val="28"/>
        </w:rPr>
        <w:t>VWO</w:t>
      </w:r>
      <w:r w:rsidRPr="007F2C96">
        <w:t xml:space="preserve"> 2001</w:t>
      </w:r>
      <w:r>
        <w:t>, EERSTE TIJDVAK</w:t>
      </w:r>
      <w:r w:rsidRPr="007F2C96">
        <w:t xml:space="preserve">, </w:t>
      </w:r>
      <w:r>
        <w:rPr>
          <w:szCs w:val="28"/>
        </w:rPr>
        <w:t>opgaven</w:t>
      </w:r>
    </w:p>
    <w:bookmarkStart w:id="0" w:name="_Toc495318523"/>
    <w:p w:rsidR="004F7F2D" w:rsidRPr="00554E43" w:rsidRDefault="004F7F2D" w:rsidP="004F7F2D">
      <w:pPr>
        <w:pStyle w:val="Kop2"/>
      </w:pPr>
      <w:r w:rsidRPr="0018005E">
        <mc:AlternateContent>
          <mc:Choice Requires="wps">
            <w:drawing>
              <wp:anchor distT="0" distB="0" distL="0" distR="0" simplePos="0" relativeHeight="251659264" behindDoc="0" locked="0" layoutInCell="0" allowOverlap="1" wp14:anchorId="1288C251" wp14:editId="23936283">
                <wp:simplePos x="0" y="0"/>
                <wp:positionH relativeFrom="margin">
                  <wp:posOffset>-173865</wp:posOffset>
                </wp:positionH>
                <wp:positionV relativeFrom="paragraph">
                  <wp:posOffset>404701</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BDF6"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7pt,31.85pt" to="472.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" o:allowincell="f" strokecolor="silver" strokeweight="4.8pt">
                <w10:wrap type="square" anchorx="margin"/>
              </v:line>
            </w:pict>
          </mc:Fallback>
        </mc:AlternateContent>
      </w:r>
      <w:r w:rsidRPr="00554E43">
        <w:t>Parkeerkaartje</w:t>
      </w:r>
      <w:r>
        <w:tab/>
        <w:t>2001S2-I(I)</w:t>
      </w:r>
      <w:bookmarkEnd w:id="0"/>
    </w:p>
    <w:p w:rsidR="004F7F2D" w:rsidRPr="00554E43" w:rsidRDefault="004F7F2D" w:rsidP="004F7F2D">
      <w:r w:rsidRPr="00554E43">
        <w:t>In het volgende artikel wordt een voorbeeld gegeven van de manier waarop chemie ingezet kan worden om het alledaagse leven gemakkelijker te maken:</w:t>
      </w:r>
    </w:p>
    <w:p w:rsidR="004F7F2D" w:rsidRPr="00554E43" w:rsidRDefault="004F7F2D" w:rsidP="004F7F2D">
      <w:pPr>
        <w:ind w:hanging="990"/>
      </w:pPr>
      <w:r w:rsidRPr="00554E43">
        <w:t>artikel</w:t>
      </w:r>
      <w:r w:rsidRPr="00554E43">
        <w:tab/>
        <w:t>Stel je het werk van een parkeerwachter voor die voortdurend</w:t>
      </w:r>
      <w:r>
        <w:t xml:space="preserve"> </w:t>
      </w:r>
      <w:r w:rsidRPr="00554E43">
        <w:t>op de parkeerkaartjes achter de voorruiten van auto's moet turen om proberen vast te stellen of de parkeertijd van twee uur al dan niet is verlopen.</w:t>
      </w:r>
    </w:p>
    <w:p w:rsidR="004F7F2D" w:rsidRPr="00554E43" w:rsidRDefault="004F7F2D" w:rsidP="004F7F2D">
      <w:r w:rsidRPr="00554E43">
        <w:t xml:space="preserve">Teamleider Dr. Kylie </w:t>
      </w:r>
      <w:proofErr w:type="spellStart"/>
      <w:r w:rsidRPr="00554E43">
        <w:t>Singlett</w:t>
      </w:r>
      <w:proofErr w:type="spellEnd"/>
      <w:r w:rsidRPr="00554E43">
        <w:t xml:space="preserve"> legt uit hoe ze dit probleem aanpakten.</w:t>
      </w:r>
    </w:p>
    <w:p w:rsidR="004F7F2D" w:rsidRPr="00554E43" w:rsidRDefault="004F7F2D" w:rsidP="004F7F2D">
      <w:r>
        <w:t>“</w:t>
      </w:r>
      <w:r w:rsidRPr="00554E43">
        <w:t>We zochten een manier om het verlopen van het</w:t>
      </w:r>
      <w:r>
        <w:t xml:space="preserve"> </w:t>
      </w:r>
      <w:r w:rsidRPr="00554E43">
        <w:t>parkeerkaartje zodanig zichtbaar te maken dat dit op een afstand te zien is. We besloten om gebruik te maken van het verschijnsel dat bij elke chemicus bekend is: de klokreactie van jood. Onze kaartjes zijn geïmpregneerd met een mengsel van zetmeel, jodide en thiosulfaat.</w:t>
      </w:r>
    </w:p>
    <w:p w:rsidR="004F7F2D" w:rsidRPr="00554E43" w:rsidRDefault="004F7F2D" w:rsidP="004F7F2D">
      <w:r w:rsidRPr="00554E43">
        <w:t xml:space="preserve">Als je je kaartje koopt, wordt dit in de kaartjesautomaat besproeid met een oplossing van </w:t>
      </w:r>
      <w:proofErr w:type="spellStart"/>
      <w:r w:rsidRPr="00554E43">
        <w:t>persulfaat</w:t>
      </w:r>
      <w:proofErr w:type="spellEnd"/>
      <w:r w:rsidRPr="00554E43">
        <w:t xml:space="preserve">. Het </w:t>
      </w:r>
      <w:proofErr w:type="spellStart"/>
      <w:r w:rsidRPr="00554E43">
        <w:t>persulfaat</w:t>
      </w:r>
      <w:proofErr w:type="spellEnd"/>
      <w:r w:rsidRPr="00554E43">
        <w:t xml:space="preserve"> oxideert het jodide tot jood. In het begin reageert het jood met thiosulfaat. Na een bepaalde tijd, als het thiosulfaat is opgebruikt, reageert het jood met het zetmeel, en zie daar ... je kaartje wordt blauw!</w:t>
      </w:r>
      <w:r>
        <w:t>”</w:t>
      </w:r>
    </w:p>
    <w:p w:rsidR="004F7F2D" w:rsidRPr="00083125" w:rsidRDefault="004F7F2D" w:rsidP="004F7F2D">
      <w:pPr>
        <w:pStyle w:val="InterCurs"/>
      </w:pPr>
      <w:r w:rsidRPr="00083125">
        <w:t>vertaald uit: Chem NZ, februari 1996</w:t>
      </w:r>
    </w:p>
    <w:p w:rsidR="004F7F2D" w:rsidRPr="00554E43" w:rsidRDefault="004F7F2D" w:rsidP="004F7F2D">
      <w:pPr>
        <w:pStyle w:val="Interlinie"/>
      </w:pPr>
      <w:r w:rsidRPr="00554E43">
        <w:t>Bij de in het artikel genoemde klokreactie is in feite sprake van drie reacties.</w:t>
      </w:r>
    </w:p>
    <w:p w:rsidR="004F7F2D" w:rsidRPr="00554E43" w:rsidRDefault="004F7F2D" w:rsidP="004F7F2D">
      <w:r w:rsidRPr="00554E43">
        <w:t xml:space="preserve">De eerstgenoemde reactie is de reactie van opgelost </w:t>
      </w:r>
      <w:proofErr w:type="spellStart"/>
      <w:r w:rsidRPr="00554E43">
        <w:t>persulfaat</w:t>
      </w:r>
      <w:proofErr w:type="spellEnd"/>
      <w:r w:rsidRPr="00554E43">
        <w:t xml:space="preserve"> (S</w:t>
      </w:r>
      <w:r w:rsidRPr="00554E43">
        <w:rPr>
          <w:vertAlign w:val="subscript"/>
        </w:rPr>
        <w:t>2</w:t>
      </w:r>
      <w:r>
        <w:t>O</w:t>
      </w:r>
      <w:r w:rsidRPr="00554E43">
        <w:rPr>
          <w:vertAlign w:val="subscript"/>
        </w:rPr>
        <w:t>8</w:t>
      </w:r>
      <w:r w:rsidRPr="00554E43">
        <w:rPr>
          <w:vertAlign w:val="superscript"/>
        </w:rPr>
        <w:t>2</w:t>
      </w:r>
      <w:r w:rsidRPr="00554E43">
        <w:rPr>
          <w:rFonts w:ascii="Symbol" w:hAnsi="Symbol"/>
          <w:vertAlign w:val="superscript"/>
        </w:rPr>
        <w:t></w:t>
      </w:r>
      <w:r w:rsidRPr="00554E43">
        <w:t xml:space="preserve">) met jodide. Bij deze reactie wordt </w:t>
      </w:r>
      <w:proofErr w:type="spellStart"/>
      <w:r w:rsidRPr="00554E43">
        <w:t>persulfaat</w:t>
      </w:r>
      <w:proofErr w:type="spellEnd"/>
      <w:r w:rsidRPr="00554E43">
        <w:t xml:space="preserve"> omgezet in opgelost sulfaat.</w:t>
      </w:r>
    </w:p>
    <w:p w:rsidR="004F7F2D" w:rsidRPr="00554E43" w:rsidRDefault="004F7F2D" w:rsidP="004F7F2D">
      <w:pPr>
        <w:pStyle w:val="VraagCE"/>
      </w:pPr>
      <w:r w:rsidRPr="00554E43">
        <w:t xml:space="preserve">3p 1 </w:t>
      </w:r>
      <w:r w:rsidRPr="00554E43">
        <w:rPr>
          <w:rFonts w:ascii="MS Mincho" w:eastAsia="MS Mincho" w:hAnsi="MS Mincho" w:cs="MS Mincho" w:hint="eastAsia"/>
        </w:rPr>
        <w:t>❑</w:t>
      </w:r>
      <w:r>
        <w:tab/>
      </w:r>
      <w:r w:rsidRPr="00554E43">
        <w:t>Geef de vergelijking van de reactie tussen persulfaat en jodide.</w:t>
      </w:r>
    </w:p>
    <w:p w:rsidR="004F7F2D" w:rsidRPr="00554E43" w:rsidRDefault="004F7F2D" w:rsidP="004F7F2D">
      <w:pPr>
        <w:pStyle w:val="Interlinie"/>
      </w:pPr>
      <w:r w:rsidRPr="00554E43">
        <w:t xml:space="preserve">Het in het artikel beschreven systeem dient nauwkeurig te zijn. Dat wil zeggen dat een kaartje dat twee uur geldig is, na twee uur blauw zal kleuren. Men heeft het systeem in een laboratorium getest. Bij deze test heeft men tientallen op dezelfde wijze geïmpregneerde kaartjes met eenzelfde hoeveelheid </w:t>
      </w:r>
      <w:proofErr w:type="spellStart"/>
      <w:r w:rsidRPr="00554E43">
        <w:t>persulfaatoplossing</w:t>
      </w:r>
      <w:proofErr w:type="spellEnd"/>
      <w:r w:rsidRPr="00554E43">
        <w:t xml:space="preserve"> besproeid en voor elk kaartje gemeten na hoeveel minuten het blauw kleurt. De concentratie van de gebruikte oplossing en de omstandigheden waren bij elk van die proeven hetzelfde.</w:t>
      </w:r>
    </w:p>
    <w:p w:rsidR="004F7F2D" w:rsidRPr="00554E43" w:rsidRDefault="004F7F2D" w:rsidP="004F7F2D">
      <w:r w:rsidRPr="00554E43">
        <w:t>De gemeten tijden bleken onderling slechts enkele minuten te verschillen.</w:t>
      </w:r>
    </w:p>
    <w:p w:rsidR="004F7F2D" w:rsidRPr="00554E43" w:rsidRDefault="004F7F2D" w:rsidP="004F7F2D">
      <w:r w:rsidRPr="00554E43">
        <w:t>Deze test is niet voldoende om te concluderen dat het nieuwe systeem bij toepassing in auto's ook nauwkeurig zal zijn.</w:t>
      </w:r>
    </w:p>
    <w:p w:rsidR="004F7F2D" w:rsidRPr="00554E43" w:rsidRDefault="004F7F2D" w:rsidP="004F7F2D">
      <w:pPr>
        <w:pStyle w:val="VraagCE"/>
      </w:pPr>
      <w:r w:rsidRPr="00554E43">
        <w:t xml:space="preserve">2p 2 </w:t>
      </w:r>
      <w:r w:rsidRPr="00554E43">
        <w:rPr>
          <w:rFonts w:ascii="MS Mincho" w:eastAsia="MS Mincho" w:hAnsi="MS Mincho" w:cs="MS Mincho" w:hint="eastAsia"/>
        </w:rPr>
        <w:t>❑</w:t>
      </w:r>
      <w:r>
        <w:tab/>
      </w:r>
      <w:r w:rsidRPr="00554E43">
        <w:t>Welke test moet men in het laboratorium tevens uitvoeren om meer zekerheid te krijgen of dit systeem in de praktijk nauwkeurig zal zijn? Geef een verklaring voor je antwoord.</w:t>
      </w:r>
    </w:p>
    <w:p w:rsidR="004F7F2D" w:rsidRPr="00554E43" w:rsidRDefault="004F7F2D" w:rsidP="004F7F2D">
      <w:pPr>
        <w:pStyle w:val="Interlinie"/>
      </w:pPr>
      <w:r w:rsidRPr="00554E43">
        <w:t>Men kan door een aanpassing van het systeem ook maximale parkeertijden instellen die korter zijn dan twee uur. Het parkeerkaartje moet dus na een kortere tijd blauw kleuren.</w:t>
      </w:r>
    </w:p>
    <w:p w:rsidR="004F7F2D" w:rsidRPr="00554E43" w:rsidRDefault="004F7F2D" w:rsidP="004F7F2D">
      <w:pPr>
        <w:pStyle w:val="VraagCE"/>
      </w:pPr>
      <w:r w:rsidRPr="00554E43">
        <w:t xml:space="preserve">2p 3 </w:t>
      </w:r>
      <w:r w:rsidRPr="00554E43">
        <w:rPr>
          <w:rFonts w:ascii="MS Mincho" w:eastAsia="MS Mincho" w:hAnsi="MS Mincho" w:cs="MS Mincho" w:hint="eastAsia"/>
        </w:rPr>
        <w:t>❑</w:t>
      </w:r>
      <w:r>
        <w:tab/>
      </w:r>
      <w:r w:rsidRPr="00554E43">
        <w:t>Geef een mogelijke aanpassing van het systeem waardoor men dit kan bereiken.</w:t>
      </w:r>
    </w:p>
    <w:bookmarkStart w:id="1" w:name="_Toc495318524"/>
    <w:p w:rsidR="004F7F2D" w:rsidRPr="008A4DCC" w:rsidRDefault="004F7F2D" w:rsidP="004F7F2D">
      <w:pPr>
        <w:pStyle w:val="Kop2"/>
      </w:pPr>
      <w:r w:rsidRPr="0018005E">
        <mc:AlternateContent>
          <mc:Choice Requires="wps">
            <w:drawing>
              <wp:anchor distT="0" distB="0" distL="0" distR="0" simplePos="0" relativeHeight="251660288" behindDoc="0" locked="0" layoutInCell="0" allowOverlap="1" wp14:anchorId="68370132" wp14:editId="2135D18E">
                <wp:simplePos x="0" y="0"/>
                <wp:positionH relativeFrom="margin">
                  <wp:align>center</wp:align>
                </wp:positionH>
                <wp:positionV relativeFrom="paragraph">
                  <wp:posOffset>400540</wp:posOffset>
                </wp:positionV>
                <wp:extent cx="6172835" cy="0"/>
                <wp:effectExtent l="0" t="19050" r="56515" b="38100"/>
                <wp:wrapSquare wrapText="bothSides"/>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10A11"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5pt" to="486.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u9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w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" o:allowincell="f" strokecolor="silver" strokeweight="4.8pt">
                <w10:wrap type="square" anchorx="margin"/>
              </v:line>
            </w:pict>
          </mc:Fallback>
        </mc:AlternateContent>
      </w:r>
      <w:r w:rsidRPr="008A4DCC">
        <w:t>Zilver poetsen</w:t>
      </w:r>
      <w:r>
        <w:tab/>
        <w:t>2001S2-I(II)</w:t>
      </w:r>
      <w:bookmarkEnd w:id="1"/>
    </w:p>
    <w:p w:rsidR="004F7F2D" w:rsidRPr="008A4DCC" w:rsidRDefault="004F7F2D" w:rsidP="004F7F2D">
      <w:r w:rsidRPr="00C246F2">
        <w:t>Zilveren sieraden en bestek worden op den duur zwart. Door inwerking van waterstofsulfide en zuurstof ontstaat een dun laagje zilversulfide (Ag</w:t>
      </w:r>
      <w:r w:rsidRPr="00C246F2">
        <w:rPr>
          <w:vertAlign w:val="subscript"/>
        </w:rPr>
        <w:t>2</w:t>
      </w:r>
      <w:r>
        <w:t>S).</w:t>
      </w:r>
    </w:p>
    <w:p w:rsidR="004F7F2D" w:rsidRPr="00C246F2" w:rsidRDefault="004F7F2D" w:rsidP="004F7F2D">
      <w:r w:rsidRPr="00C246F2">
        <w:t xml:space="preserve">Een eenvoudige manier om zwart geworden zilver weer schoon te krijgen, wordt beschreven in </w:t>
      </w:r>
      <w:r>
        <w:t>het volgende</w:t>
      </w:r>
      <w:r w:rsidRPr="00C246F2">
        <w:t xml:space="preserve"> krantenartikel:</w:t>
      </w:r>
    </w:p>
    <w:p w:rsidR="004F7F2D" w:rsidRDefault="004F7F2D" w:rsidP="004F7F2D">
      <w:pPr>
        <w:rPr>
          <w:b/>
        </w:rPr>
      </w:pPr>
      <w:r>
        <w:rPr>
          <w:b/>
        </w:rPr>
        <w:br w:type="page"/>
      </w:r>
    </w:p>
    <w:p w:rsidR="004F7F2D" w:rsidRPr="001A69F5" w:rsidRDefault="004F7F2D" w:rsidP="004F7F2D">
      <w:pPr>
        <w:rPr>
          <w:b/>
        </w:rPr>
      </w:pPr>
      <w:r w:rsidRPr="001A69F5">
        <w:rPr>
          <w:b/>
        </w:rPr>
        <w:t>Dure poets</w:t>
      </w:r>
    </w:p>
    <w:p w:rsidR="004F7F2D" w:rsidRDefault="004F7F2D" w:rsidP="004F7F2D">
      <w:pPr>
        <w:rPr>
          <w:rFonts w:asciiTheme="majorHAnsi" w:hAnsiTheme="majorHAnsi" w:cstheme="majorHAnsi"/>
          <w:b/>
          <w:sz w:val="20"/>
        </w:rPr>
        <w:sectPr w:rsidR="004F7F2D" w:rsidSect="004F7F2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850" w:footer="850" w:gutter="0"/>
          <w:cols w:space="708"/>
          <w:noEndnote/>
          <w:docGrid w:linePitch="299"/>
        </w:sectPr>
      </w:pPr>
    </w:p>
    <w:p w:rsidR="004F7F2D" w:rsidRPr="002968CA" w:rsidRDefault="004F7F2D" w:rsidP="004F7F2D">
      <w:pPr>
        <w:rPr>
          <w:rFonts w:asciiTheme="majorHAnsi" w:hAnsiTheme="majorHAnsi" w:cstheme="majorHAnsi"/>
          <w:b/>
          <w:sz w:val="20"/>
        </w:rPr>
      </w:pPr>
      <w:r w:rsidRPr="002968CA">
        <w:rPr>
          <w:rFonts w:asciiTheme="majorHAnsi" w:hAnsiTheme="majorHAnsi" w:cstheme="majorHAnsi"/>
          <w:b/>
          <w:sz w:val="20"/>
        </w:rPr>
        <w:t>Een toonaangevend distributeur van keukengerei brengt voor 25 piek een dunne metaalplaat in de handel, waarmee zilver poetsen een fluitje van een cent wordt. Als de plaat in een bak warm water wordt gelegd en er wat keukenzout bij wordt gestrooid, fleuren ondergedompelde voorwerpen van zilver, koper, roestvrij staal en goud in een oogwenk op. De werking berust op een chemische reactie, waarbij de plaat als katalysator fungeert. Sinds jaar en dag echter werkt het kunstje ook met een vel aluminiumfolie. Aluminiumfolie is te koop in elke supermarkt en kost slechts enkele guldens per rol.</w:t>
      </w:r>
    </w:p>
    <w:p w:rsidR="004F7F2D" w:rsidRDefault="004F7F2D" w:rsidP="004F7F2D">
      <w:pPr>
        <w:sectPr w:rsidR="004F7F2D" w:rsidSect="00F85C74">
          <w:type w:val="continuous"/>
          <w:pgSz w:w="11907" w:h="16840" w:code="9"/>
          <w:pgMar w:top="1418" w:right="1418" w:bottom="1418" w:left="1418" w:header="850" w:footer="850" w:gutter="0"/>
          <w:cols w:num="2" w:space="708"/>
          <w:noEndnote/>
          <w:docGrid w:linePitch="299"/>
        </w:sectPr>
      </w:pPr>
    </w:p>
    <w:p w:rsidR="004F7F2D" w:rsidRPr="00C246F2" w:rsidRDefault="004F7F2D" w:rsidP="004F7F2D">
      <w:r w:rsidRPr="00C246F2">
        <w:t>naar: Deventer Dagblad</w:t>
      </w:r>
    </w:p>
    <w:p w:rsidR="004F7F2D" w:rsidRPr="008A4DCC" w:rsidRDefault="004F7F2D" w:rsidP="004F7F2D">
      <w:pPr>
        <w:pStyle w:val="Interlinie"/>
      </w:pPr>
      <w:r w:rsidRPr="008A4DCC">
        <w:t>In de gebruiksaanwijzing van zo'n plaat staat onder andere het volgende:</w:t>
      </w:r>
    </w:p>
    <w:p w:rsidR="004F7F2D" w:rsidRPr="00C246F2" w:rsidRDefault="004F7F2D" w:rsidP="004F7F2D">
      <w:pPr>
        <w:pStyle w:val="Interlinie"/>
      </w:pPr>
      <w:r w:rsidRPr="00C246F2">
        <w:t>Leg de wonderplaat in een glazen of plastic bak gevuld met heet water. Los per liter een lepel keukenzout op. Leg uw schoon te maken zilveren voorwerpen op de plaat, ondergedompeld in het water.</w:t>
      </w:r>
    </w:p>
    <w:p w:rsidR="004F7F2D" w:rsidRPr="00C246F2" w:rsidRDefault="004F7F2D" w:rsidP="004F7F2D">
      <w:r w:rsidRPr="00C246F2">
        <w:t>Alle voorwerpen dienen direct of indirect (via andere voorwerpen die op de plaat liggen) contact te maken met de wonderplaat.</w:t>
      </w:r>
    </w:p>
    <w:p w:rsidR="004F7F2D" w:rsidRPr="008A4DCC" w:rsidRDefault="004F7F2D" w:rsidP="004F7F2D">
      <w:pPr>
        <w:pStyle w:val="Interlinie"/>
      </w:pPr>
      <w:r w:rsidRPr="008A4DCC">
        <w:t>De in het artikel beschreven plaat bestaat uit aluminium. Ten onrechte wordt in het artikel beweerd dat deze plaat als katalysator fungeert. In werkelijkheid wordt het aluminium van de plaat omgezet.</w:t>
      </w:r>
    </w:p>
    <w:p w:rsidR="004F7F2D" w:rsidRPr="00C246F2" w:rsidRDefault="004F7F2D" w:rsidP="004F7F2D">
      <w:r w:rsidRPr="00C246F2">
        <w:t>Stel, je wilt via een experiment bewijzen dat tijdens het 'poetsen' aluminium van de plaat wordt omgezet.</w:t>
      </w:r>
    </w:p>
    <w:p w:rsidR="004F7F2D" w:rsidRPr="008A4DCC" w:rsidRDefault="004F7F2D" w:rsidP="004F7F2D">
      <w:pPr>
        <w:pStyle w:val="VraagCE"/>
      </w:pPr>
      <w:r w:rsidRPr="00554E43">
        <w:t xml:space="preserve">2p </w:t>
      </w:r>
      <w:r>
        <w:t>4</w:t>
      </w:r>
      <w:r w:rsidRPr="00554E43">
        <w:t xml:space="preserve"> </w:t>
      </w:r>
      <w:r w:rsidRPr="00554E43">
        <w:rPr>
          <w:rFonts w:ascii="MS Mincho" w:eastAsia="MS Mincho" w:hAnsi="MS Mincho" w:cs="MS Mincho" w:hint="eastAsia"/>
        </w:rPr>
        <w:t>❑</w:t>
      </w:r>
      <w:r>
        <w:tab/>
      </w:r>
      <w:r w:rsidRPr="008A4DCC">
        <w:t>Beschrijf het experiment dat je zou gaan uitvoeren om te bewijzen dat tijdens het 'poetsen' aluminium van de plaat wordt omgezet.</w:t>
      </w:r>
    </w:p>
    <w:p w:rsidR="004F7F2D" w:rsidRPr="00C246F2" w:rsidRDefault="004F7F2D" w:rsidP="004F7F2D">
      <w:pPr>
        <w:pStyle w:val="Interlinie"/>
      </w:pPr>
      <w:r w:rsidRPr="00C246F2">
        <w:t>De werking van de aluminiumplaat kan verklaard worden door aan te nemen dat hier sprake is van een elektrochemische cel: de aluminiumplaat vormt de ene pool en de schoon te maken zilveren voorwerpen de andere pool.</w:t>
      </w:r>
    </w:p>
    <w:p w:rsidR="004F7F2D" w:rsidRPr="008A4DCC" w:rsidRDefault="004F7F2D" w:rsidP="004F7F2D">
      <w:pPr>
        <w:pStyle w:val="VraagCE"/>
      </w:pPr>
      <w:r>
        <w:t>3</w:t>
      </w:r>
      <w:r w:rsidRPr="00554E43">
        <w:t xml:space="preserve">p </w:t>
      </w:r>
      <w:r>
        <w:t>5</w:t>
      </w:r>
      <w:r w:rsidRPr="00554E43">
        <w:t xml:space="preserve"> </w:t>
      </w:r>
      <w:r w:rsidRPr="00554E43">
        <w:rPr>
          <w:rFonts w:ascii="MS Mincho" w:eastAsia="MS Mincho" w:hAnsi="MS Mincho" w:cs="MS Mincho" w:hint="eastAsia"/>
        </w:rPr>
        <w:t>❑</w:t>
      </w:r>
      <w:r>
        <w:tab/>
      </w:r>
      <w:r w:rsidRPr="008A4DCC">
        <w:t>Geef de vergelijking van de halfreactie die tijdens het 'poetsen' optreedt aan het oppervlak van de schoon te maken zilveren voorwerpen.</w:t>
      </w:r>
    </w:p>
    <w:p w:rsidR="004F7F2D" w:rsidRPr="008A4DCC" w:rsidRDefault="004F7F2D" w:rsidP="004F7F2D">
      <w:pPr>
        <w:pStyle w:val="VraagCE"/>
      </w:pPr>
      <w:r w:rsidRPr="00554E43">
        <w:t xml:space="preserve">2p </w:t>
      </w:r>
      <w:r>
        <w:t>6</w:t>
      </w:r>
      <w:r w:rsidRPr="00554E43">
        <w:t xml:space="preserve"> </w:t>
      </w:r>
      <w:r w:rsidRPr="00554E43">
        <w:rPr>
          <w:rFonts w:ascii="MS Mincho" w:eastAsia="MS Mincho" w:hAnsi="MS Mincho" w:cs="MS Mincho" w:hint="eastAsia"/>
        </w:rPr>
        <w:t>❑</w:t>
      </w:r>
      <w:r>
        <w:tab/>
      </w:r>
      <w:r w:rsidRPr="008A4DCC">
        <w:t>Leg uit of het voorschrift met betrekking tot het directe of indirecte contact juist is.</w:t>
      </w:r>
    </w:p>
    <w:bookmarkStart w:id="2" w:name="_Toc495318525"/>
    <w:p w:rsidR="004F7F2D" w:rsidRPr="008A4DCC" w:rsidRDefault="004F7F2D" w:rsidP="004F7F2D">
      <w:pPr>
        <w:pStyle w:val="Kop2"/>
      </w:pPr>
      <w:r w:rsidRPr="0018005E">
        <mc:AlternateContent>
          <mc:Choice Requires="wps">
            <w:drawing>
              <wp:anchor distT="0" distB="0" distL="0" distR="0" simplePos="0" relativeHeight="251661312" behindDoc="0" locked="0" layoutInCell="0" allowOverlap="1" wp14:anchorId="28B4E7C4" wp14:editId="3F2C0001">
                <wp:simplePos x="0" y="0"/>
                <wp:positionH relativeFrom="margin">
                  <wp:align>center</wp:align>
                </wp:positionH>
                <wp:positionV relativeFrom="paragraph">
                  <wp:posOffset>379578</wp:posOffset>
                </wp:positionV>
                <wp:extent cx="6172835" cy="0"/>
                <wp:effectExtent l="0" t="19050" r="56515" b="3810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4F6AA"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9.9pt" to="486.0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dwsFQIAACo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" o:allowincell="f" strokecolor="silver" strokeweight="4.8pt">
                <w10:wrap type="square" anchorx="margin"/>
              </v:line>
            </w:pict>
          </mc:Fallback>
        </mc:AlternateContent>
      </w:r>
      <w:r w:rsidRPr="008A4DCC">
        <w:t>Zachte contactlenzen</w:t>
      </w:r>
      <w:r>
        <w:tab/>
        <w:t>2001S2-I(III)</w:t>
      </w:r>
      <w:bookmarkEnd w:id="2"/>
    </w:p>
    <w:p w:rsidR="004F7F2D" w:rsidRPr="00C246F2" w:rsidRDefault="004F7F2D" w:rsidP="004F7F2D">
      <w:r w:rsidRPr="00C246F2">
        <w:t>Contactlenzen worden tegenwoordig meestal van een soepele, zachte kunststof gemaakt. Bij het vervaardigen van zachte contactlenzen kan men een aantal stappen onderscheiden. Allereerst wordt uit een mengsel van monomeren door additiepolymerisatie een zogenoemd netwerkpolymeer gevormd. Hierbij ontstaan geen andere stoffen. Het ontstane netwerkpolymeer heeft een structuur met veel dwarsverbindingen. Het is een hard, watervrij product. Een stukje van zo'n polymeer (polymeer A) is hieronder (figuur 1) schematisch weergegeven.</w:t>
      </w:r>
    </w:p>
    <w:p w:rsidR="004F7F2D" w:rsidRPr="008A4DCC" w:rsidRDefault="004F7F2D" w:rsidP="004F7F2D">
      <w:pPr>
        <w:pStyle w:val="Bijschrift"/>
      </w:pPr>
      <w:r w:rsidRPr="00C246F2">
        <w:drawing>
          <wp:inline distT="0" distB="0" distL="0" distR="0" wp14:anchorId="1608E9E0" wp14:editId="6F010319">
            <wp:extent cx="2362835" cy="566420"/>
            <wp:effectExtent l="19050" t="0" r="0" b="0"/>
            <wp:docPr id="13" name="Afbeelding 13" descr="CSE2001(oud)03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E2001(oud)03_Pic1"/>
                    <pic:cNvPicPr>
                      <a:picLocks noChangeAspect="1" noChangeArrowheads="1"/>
                    </pic:cNvPicPr>
                  </pic:nvPicPr>
                  <pic:blipFill>
                    <a:blip r:embed="rId14" cstate="print"/>
                    <a:srcRect/>
                    <a:stretch>
                      <a:fillRect/>
                    </a:stretch>
                  </pic:blipFill>
                  <pic:spPr bwMode="auto">
                    <a:xfrm>
                      <a:off x="0" y="0"/>
                      <a:ext cx="2362835" cy="566420"/>
                    </a:xfrm>
                    <a:prstGeom prst="rect">
                      <a:avLst/>
                    </a:prstGeom>
                    <a:noFill/>
                    <a:ln w="9525">
                      <a:noFill/>
                      <a:miter lim="800000"/>
                      <a:headEnd/>
                      <a:tailEnd/>
                    </a:ln>
                  </pic:spPr>
                </pic:pic>
              </a:graphicData>
            </a:graphic>
          </wp:inline>
        </w:drawing>
      </w:r>
      <w:r>
        <w:tab/>
      </w:r>
      <w:r w:rsidRPr="00DC1D65">
        <w:t xml:space="preserve">figuur </w:t>
      </w:r>
      <w:r w:rsidRPr="00DC1D65">
        <w:fldChar w:fldCharType="begin"/>
      </w:r>
      <w:r w:rsidRPr="00DC1D65">
        <w:instrText xml:space="preserve"> SEQ figuur \* ARABIC </w:instrText>
      </w:r>
      <w:r w:rsidRPr="00DC1D65">
        <w:fldChar w:fldCharType="separate"/>
      </w:r>
      <w:r w:rsidRPr="00DC1D65">
        <w:t>1</w:t>
      </w:r>
      <w:r w:rsidRPr="00DC1D65">
        <w:fldChar w:fldCharType="end"/>
      </w:r>
      <w:r w:rsidRPr="00DC1D65">
        <w:t xml:space="preserve"> polymeer A</w:t>
      </w:r>
    </w:p>
    <w:p w:rsidR="004F7F2D" w:rsidRPr="008A4DCC" w:rsidRDefault="004F7F2D" w:rsidP="004F7F2D">
      <w:pPr>
        <w:pStyle w:val="Interlinie"/>
      </w:pPr>
      <w:r w:rsidRPr="008A4DCC">
        <w:t>Er zijn verschillende methodes om een voorwerp te maken van een synthetisch polymeer. Twee van deze methodes zijn hieronder beschreven.</w:t>
      </w:r>
    </w:p>
    <w:p w:rsidR="004F7F2D" w:rsidRPr="00DC1D65" w:rsidRDefault="004F7F2D" w:rsidP="004F7F2D">
      <w:pPr>
        <w:pStyle w:val="Interlinie"/>
        <w:rPr>
          <w:b/>
          <w:sz w:val="18"/>
        </w:rPr>
      </w:pPr>
      <w:r w:rsidRPr="00DC1D65">
        <w:rPr>
          <w:b/>
          <w:sz w:val="18"/>
        </w:rPr>
        <w:t>Methode 1</w:t>
      </w:r>
    </w:p>
    <w:p w:rsidR="004F7F2D" w:rsidRPr="00C246F2" w:rsidRDefault="004F7F2D" w:rsidP="004F7F2D">
      <w:r w:rsidRPr="00C246F2">
        <w:t>Men maakt eerst het polymeer in korrelvorm. Daarna wordt het polymeer vloeibaar gemaakt, waarna het voorwerp wordt gemaakt door het vloeibare polymeer in een mal te spuiten.</w:t>
      </w:r>
    </w:p>
    <w:p w:rsidR="004F7F2D" w:rsidRPr="00DC1D65" w:rsidRDefault="004F7F2D" w:rsidP="004F7F2D">
      <w:pPr>
        <w:pStyle w:val="Interlinie"/>
        <w:rPr>
          <w:b/>
          <w:sz w:val="18"/>
        </w:rPr>
      </w:pPr>
      <w:r w:rsidRPr="00DC1D65">
        <w:rPr>
          <w:b/>
          <w:sz w:val="18"/>
        </w:rPr>
        <w:t>Methode 2</w:t>
      </w:r>
    </w:p>
    <w:p w:rsidR="004F7F2D" w:rsidRPr="00C246F2" w:rsidRDefault="004F7F2D" w:rsidP="004F7F2D">
      <w:r w:rsidRPr="00C246F2">
        <w:t>Men brengt het mengsel van monomeren in een mal. Daarna brengt men de polymerisatie op gang. Na afloop van de reactie is het voorwerp in de mal ontstaan.</w:t>
      </w:r>
    </w:p>
    <w:p w:rsidR="004F7F2D" w:rsidRPr="00C246F2" w:rsidRDefault="004F7F2D" w:rsidP="004F7F2D">
      <w:r w:rsidRPr="00C246F2">
        <w:t xml:space="preserve">Eén van deze methodes is </w:t>
      </w:r>
      <w:r w:rsidRPr="00D67EB7">
        <w:rPr>
          <w:i/>
        </w:rPr>
        <w:t>niet</w:t>
      </w:r>
      <w:r w:rsidRPr="00C246F2">
        <w:t xml:space="preserve"> geschikt om een voorwerp van polymeer A te maken.</w:t>
      </w:r>
    </w:p>
    <w:p w:rsidR="004F7F2D" w:rsidRPr="008A4DCC" w:rsidRDefault="004F7F2D" w:rsidP="004F7F2D">
      <w:pPr>
        <w:pStyle w:val="VraagCE"/>
      </w:pPr>
      <w:r w:rsidRPr="00554E43">
        <w:t xml:space="preserve">2p </w:t>
      </w:r>
      <w:r>
        <w:t>7</w:t>
      </w:r>
      <w:r w:rsidRPr="00554E43">
        <w:t xml:space="preserve"> </w:t>
      </w:r>
      <w:r w:rsidRPr="00554E43">
        <w:rPr>
          <w:rFonts w:ascii="MS Mincho" w:eastAsia="MS Mincho" w:hAnsi="MS Mincho" w:cs="MS Mincho" w:hint="eastAsia"/>
        </w:rPr>
        <w:t>❑</w:t>
      </w:r>
      <w:r>
        <w:tab/>
      </w:r>
      <w:r w:rsidRPr="008A4DCC">
        <w:t xml:space="preserve">Leg uit welke methode </w:t>
      </w:r>
      <w:r w:rsidRPr="00D67EB7">
        <w:rPr>
          <w:i/>
        </w:rPr>
        <w:t>niet</w:t>
      </w:r>
      <w:r w:rsidRPr="008A4DCC">
        <w:t xml:space="preserve"> geschikt is.</w:t>
      </w:r>
    </w:p>
    <w:p w:rsidR="004F7F2D" w:rsidRPr="00C246F2" w:rsidRDefault="004F7F2D" w:rsidP="004F7F2D">
      <w:pPr>
        <w:pStyle w:val="Interlinie"/>
      </w:pPr>
      <w:r w:rsidRPr="00C246F2">
        <w:t>In figuur 2 is polymeer A nogmaals weergegeven. Het omcirkelde gedeelte daarin is 'uitvergroot' tot de structuurformule die daaronder staat (figuur 3).</w:t>
      </w:r>
    </w:p>
    <w:p w:rsidR="004F7F2D" w:rsidRPr="00FB4C6A" w:rsidRDefault="004F7F2D" w:rsidP="004F7F2D">
      <w:pPr>
        <w:pStyle w:val="Bijschrift"/>
      </w:pPr>
      <w:r w:rsidRPr="00FB4C6A">
        <w:t>polymeer A</w:t>
      </w:r>
    </w:p>
    <w:p w:rsidR="004F7F2D" w:rsidRPr="00C246F2" w:rsidRDefault="004F7F2D" w:rsidP="004F7F2D">
      <w:pPr>
        <w:pStyle w:val="Bijschrift"/>
      </w:pPr>
      <w:r w:rsidRPr="00C246F2">
        <w:object w:dxaOrig="6139" w:dyaOrig="3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59.2pt;height:151.2pt" o:ole="">
            <v:imagedata r:id="rId15" o:title=""/>
          </v:shape>
          <o:OLEObject Type="Embed" ProgID="ACD.ChemSketch.20" ShapeID="_x0000_i1037" DrawAspect="Content" ObjectID="_1576507507" r:id="rId16"/>
        </w:object>
      </w:r>
      <w:r>
        <w:tab/>
      </w:r>
      <w:r w:rsidRPr="00DC1D65">
        <w:t>'uitvergroot' stukje van polymeer A</w:t>
      </w:r>
    </w:p>
    <w:p w:rsidR="004F7F2D" w:rsidRPr="00C246F2" w:rsidRDefault="004F7F2D" w:rsidP="004F7F2D">
      <w:pPr>
        <w:pStyle w:val="Interlinie"/>
      </w:pPr>
      <w:r w:rsidRPr="00C246F2">
        <w:t>Polymeer A wordt bereid door de additiepolymerisatie van drie soorten monomeren. Een van deze monomeren heeft de molecuulformule C</w:t>
      </w:r>
      <w:r w:rsidRPr="00C246F2">
        <w:rPr>
          <w:vertAlign w:val="subscript"/>
        </w:rPr>
        <w:t>10</w:t>
      </w:r>
      <w:r w:rsidRPr="00C246F2">
        <w:t>H</w:t>
      </w:r>
      <w:r w:rsidRPr="00C246F2">
        <w:rPr>
          <w:vertAlign w:val="subscript"/>
        </w:rPr>
        <w:t>14</w:t>
      </w:r>
      <w:r w:rsidRPr="00C246F2">
        <w:t>O</w:t>
      </w:r>
      <w:r w:rsidRPr="00C246F2">
        <w:rPr>
          <w:vertAlign w:val="subscript"/>
        </w:rPr>
        <w:t>4</w:t>
      </w:r>
      <w:r w:rsidRPr="00C246F2">
        <w:t>. Dit monomeer zorgt ervoor dat tijdens deze additiepolymerisatie een polymeer ontstaat dat een netwerkstructuur heeft.</w:t>
      </w:r>
    </w:p>
    <w:p w:rsidR="004F7F2D" w:rsidRPr="008A4DCC" w:rsidRDefault="004F7F2D" w:rsidP="004F7F2D">
      <w:pPr>
        <w:pStyle w:val="VraagCE"/>
      </w:pPr>
      <w:r>
        <w:t>3</w:t>
      </w:r>
      <w:r w:rsidRPr="00554E43">
        <w:t xml:space="preserve">p </w:t>
      </w:r>
      <w:r>
        <w:t>8</w:t>
      </w:r>
      <w:r w:rsidRPr="00554E43">
        <w:t xml:space="preserve"> </w:t>
      </w:r>
      <w:r w:rsidRPr="00554E43">
        <w:rPr>
          <w:rFonts w:ascii="MS Mincho" w:eastAsia="MS Mincho" w:hAnsi="MS Mincho" w:cs="MS Mincho" w:hint="eastAsia"/>
        </w:rPr>
        <w:t>❑</w:t>
      </w:r>
      <w:r>
        <w:tab/>
      </w:r>
      <w:r w:rsidRPr="008A4DCC">
        <w:t>Geef d</w:t>
      </w:r>
      <w:r>
        <w:t>e</w:t>
      </w:r>
      <w:r w:rsidRPr="008A4DCC">
        <w:t xml:space="preserve"> structuurformule van dit monomeer.</w:t>
      </w:r>
    </w:p>
    <w:p w:rsidR="004F7F2D" w:rsidRPr="00C246F2" w:rsidRDefault="004F7F2D" w:rsidP="004F7F2D">
      <w:r w:rsidRPr="00C246F2">
        <w:t>Het netwerkpolymeer heeft een zodanige hardheid dat door slijpen en polijsten een lens met de juiste vorm gemaakt kan worden.</w:t>
      </w:r>
    </w:p>
    <w:p w:rsidR="004F7F2D" w:rsidRPr="00C246F2" w:rsidRDefault="004F7F2D" w:rsidP="004F7F2D">
      <w:pPr>
        <w:pStyle w:val="Interlinie"/>
      </w:pPr>
      <w:r w:rsidRPr="00C246F2">
        <w:t>Na het slijpen en polijsten van de lens wordt het polymeer van de lens tenslotte omgezet in een netwerkpolymeer dat minder dwarsverbindingen heeft (polymeer B). Hierdoor krijgt de lens de gewenste soepelheid. Een stukje van polymeer B is hieronder schematisch weergegeven (figuur 4).</w:t>
      </w:r>
    </w:p>
    <w:p w:rsidR="004F7F2D" w:rsidRPr="00C246F2" w:rsidRDefault="004F7F2D" w:rsidP="004F7F2D">
      <w:pPr>
        <w:pStyle w:val="Bijschrift"/>
      </w:pPr>
      <w:r w:rsidRPr="00C246F2">
        <w:drawing>
          <wp:inline distT="0" distB="0" distL="0" distR="0" wp14:anchorId="14E0D64A" wp14:editId="10898045">
            <wp:extent cx="2840355" cy="776605"/>
            <wp:effectExtent l="19050" t="0" r="0" b="0"/>
            <wp:docPr id="15" name="Afbeelding 15" descr="CSE2001(oud)04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SE2001(oud)04_Pic1"/>
                    <pic:cNvPicPr>
                      <a:picLocks noChangeAspect="1" noChangeArrowheads="1"/>
                    </pic:cNvPicPr>
                  </pic:nvPicPr>
                  <pic:blipFill>
                    <a:blip r:embed="rId17" cstate="print"/>
                    <a:srcRect/>
                    <a:stretch>
                      <a:fillRect/>
                    </a:stretch>
                  </pic:blipFill>
                  <pic:spPr bwMode="auto">
                    <a:xfrm>
                      <a:off x="0" y="0"/>
                      <a:ext cx="2840355" cy="776605"/>
                    </a:xfrm>
                    <a:prstGeom prst="rect">
                      <a:avLst/>
                    </a:prstGeom>
                    <a:noFill/>
                    <a:ln w="9525">
                      <a:noFill/>
                      <a:miter lim="800000"/>
                      <a:headEnd/>
                      <a:tailEnd/>
                    </a:ln>
                  </pic:spPr>
                </pic:pic>
              </a:graphicData>
            </a:graphic>
          </wp:inline>
        </w:drawing>
      </w:r>
      <w:r>
        <w:tab/>
      </w:r>
      <w:r w:rsidRPr="00DC1D65">
        <w:t>Figuur 4, polymeer B</w:t>
      </w:r>
    </w:p>
    <w:p w:rsidR="004F7F2D" w:rsidRPr="00C246F2" w:rsidRDefault="004F7F2D" w:rsidP="004F7F2D">
      <w:pPr>
        <w:pStyle w:val="Interlinie"/>
      </w:pPr>
      <w:r w:rsidRPr="00C246F2">
        <w:t>Polymeer B moet tevens zodanig zijn opgebouwd dat het vrije OH groepen bevat, zodat het water kan binden. Daartoe wordt polymeer A omgezet in polymeer B door de lens in een basische oplossing te leggen. Er treedt een verzepingsreactie op van de estergroepen in polymeer A. Als voldoende estergroepen zijn verzeept, wordt een overmaat zuur aan het reactiemengsel toegevoegd; de verzeping stopt dan. Er is uiteindelijk een mengsel ontstaan van een zure oplossing en vast polymeer B. In de zure oplossing bevinden zich drie opgeloste koolstofverbindingen. Deze drie koolstofverbindingen worden door spoelen verwijderd.</w:t>
      </w:r>
    </w:p>
    <w:p w:rsidR="004F7F2D" w:rsidRPr="008A4DCC" w:rsidRDefault="004F7F2D" w:rsidP="004F7F2D">
      <w:pPr>
        <w:pStyle w:val="VraagCE"/>
      </w:pPr>
      <w:r>
        <w:t>3</w:t>
      </w:r>
      <w:r w:rsidRPr="00554E43">
        <w:t xml:space="preserve">p </w:t>
      </w:r>
      <w:r>
        <w:t>9</w:t>
      </w:r>
      <w:r w:rsidRPr="00554E43">
        <w:t xml:space="preserve"> </w:t>
      </w:r>
      <w:r w:rsidRPr="00554E43">
        <w:rPr>
          <w:rFonts w:ascii="MS Mincho" w:eastAsia="MS Mincho" w:hAnsi="MS Mincho" w:cs="MS Mincho" w:hint="eastAsia"/>
        </w:rPr>
        <w:t>❑</w:t>
      </w:r>
      <w:r>
        <w:tab/>
      </w:r>
      <w:r w:rsidRPr="008A4DCC">
        <w:t xml:space="preserve">Geef de structuurformules van </w:t>
      </w:r>
      <w:r w:rsidRPr="00D67EB7">
        <w:t>deze</w:t>
      </w:r>
      <w:r w:rsidRPr="008A4DCC">
        <w:t xml:space="preserve"> drie koolstofverbindingen.</w:t>
      </w:r>
    </w:p>
    <w:bookmarkStart w:id="3" w:name="_Toc495318526"/>
    <w:p w:rsidR="004F7F2D" w:rsidRPr="00554E43" w:rsidRDefault="004F7F2D" w:rsidP="004F7F2D">
      <w:pPr>
        <w:pStyle w:val="Kop2"/>
      </w:pPr>
      <w:r w:rsidRPr="0018005E">
        <mc:AlternateContent>
          <mc:Choice Requires="wps">
            <w:drawing>
              <wp:anchor distT="0" distB="0" distL="0" distR="0" simplePos="0" relativeHeight="251662336" behindDoc="0" locked="0" layoutInCell="0" allowOverlap="1" wp14:anchorId="060A9111" wp14:editId="5E6BDCEA">
                <wp:simplePos x="0" y="0"/>
                <wp:positionH relativeFrom="margin">
                  <wp:align>center</wp:align>
                </wp:positionH>
                <wp:positionV relativeFrom="paragraph">
                  <wp:posOffset>391822</wp:posOffset>
                </wp:positionV>
                <wp:extent cx="6172835" cy="0"/>
                <wp:effectExtent l="0" t="19050" r="56515" b="3810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F15A"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LV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R4EC&#10;1R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554E43">
        <w:t>Ammoniak en verzuring</w:t>
      </w:r>
      <w:r>
        <w:tab/>
        <w:t>2001S2-I(IV)</w:t>
      </w:r>
      <w:bookmarkEnd w:id="3"/>
    </w:p>
    <w:p w:rsidR="004F7F2D" w:rsidRPr="00554E43" w:rsidRDefault="004F7F2D" w:rsidP="004F7F2D">
      <w:r w:rsidRPr="00554E43">
        <w:t>Deze opgave gaat over het artikel „</w:t>
      </w:r>
      <w:proofErr w:type="spellStart"/>
      <w:r w:rsidRPr="00554E43">
        <w:t>Ammoniak-emissie</w:t>
      </w:r>
      <w:proofErr w:type="spellEnd"/>
      <w:r w:rsidRPr="00554E43">
        <w:t xml:space="preserve"> is gunstig voor het tegengaan van zure regen" (zie pagina 7 </w:t>
      </w:r>
      <w:r>
        <w:t>verderop</w:t>
      </w:r>
      <w:r w:rsidRPr="00554E43">
        <w:t>). Lees dit artikel en maak vervolgens de vragen van deze opgave.</w:t>
      </w:r>
    </w:p>
    <w:p w:rsidR="004F7F2D" w:rsidRPr="00554E43" w:rsidRDefault="004F7F2D" w:rsidP="004F7F2D">
      <w:pPr>
        <w:pStyle w:val="Interlinie"/>
      </w:pPr>
      <w:r w:rsidRPr="00554E43">
        <w:t xml:space="preserve">In het begin van het artikel wordt gesproken over </w:t>
      </w:r>
      <w:r>
        <w:t>‘</w:t>
      </w:r>
      <w:r w:rsidRPr="00554E43">
        <w:t>zure uitstoot van industrie en verkeer</w:t>
      </w:r>
      <w:r>
        <w:t>’</w:t>
      </w:r>
      <w:r w:rsidRPr="00554E43">
        <w:t xml:space="preserve"> die bijdraagt tot het ontstaan van zure regen. Zwaveldioxide is zo'n stof die bijdraagt tot het ontstaan van zure regen. Deze stof wordt in de atmosfeer, door een reactie met andere stoffen, omgezet tot een (verdunde) oplossing van zwavelzuur.</w:t>
      </w:r>
    </w:p>
    <w:p w:rsidR="004F7F2D" w:rsidRPr="00554E43" w:rsidRDefault="004F7F2D" w:rsidP="004F7F2D">
      <w:pPr>
        <w:pStyle w:val="VraagCE"/>
      </w:pPr>
      <w:r w:rsidRPr="00554E43">
        <w:t xml:space="preserve">3p 10 </w:t>
      </w:r>
      <w:r w:rsidRPr="00554E43">
        <w:rPr>
          <w:rFonts w:ascii="MS Mincho" w:eastAsia="MS Mincho" w:hAnsi="MS Mincho" w:cs="MS Mincho" w:hint="eastAsia"/>
        </w:rPr>
        <w:t>❑</w:t>
      </w:r>
      <w:r>
        <w:rPr>
          <w:rFonts w:ascii="MS Mincho" w:eastAsia="MS Mincho" w:hAnsi="MS Mincho" w:cs="MS Mincho"/>
        </w:rPr>
        <w:tab/>
      </w:r>
      <w:r w:rsidRPr="00554E43">
        <w:t>Geef de reactievergelijking van deze omzetting van zwaveldioxide.</w:t>
      </w:r>
    </w:p>
    <w:p w:rsidR="004F7F2D" w:rsidRPr="00554E43" w:rsidRDefault="004F7F2D" w:rsidP="004F7F2D">
      <w:pPr>
        <w:pStyle w:val="Interlinie"/>
      </w:pPr>
      <w:r w:rsidRPr="00554E43">
        <w:t>De reactie van NO</w:t>
      </w:r>
      <w:r w:rsidRPr="00554E43">
        <w:rPr>
          <w:vertAlign w:val="subscript"/>
        </w:rPr>
        <w:t>2</w:t>
      </w:r>
      <w:r w:rsidRPr="00554E43">
        <w:t xml:space="preserve"> met water (reactie 1) is een redoxreactie.</w:t>
      </w:r>
    </w:p>
    <w:p w:rsidR="004F7F2D" w:rsidRPr="00554E43" w:rsidRDefault="004F7F2D" w:rsidP="004F7F2D">
      <w:pPr>
        <w:pStyle w:val="VraagCE"/>
      </w:pPr>
      <w:r w:rsidRPr="00554E43">
        <w:t xml:space="preserve">3p 11 </w:t>
      </w:r>
      <w:r w:rsidRPr="00554E43">
        <w:rPr>
          <w:rFonts w:ascii="MS Mincho" w:eastAsia="MS Mincho" w:hAnsi="MS Mincho" w:cs="MS Mincho" w:hint="eastAsia"/>
        </w:rPr>
        <w:t>❑</w:t>
      </w:r>
      <w:r>
        <w:rPr>
          <w:rFonts w:ascii="MS Mincho" w:eastAsia="MS Mincho" w:hAnsi="MS Mincho" w:cs="MS Mincho"/>
        </w:rPr>
        <w:tab/>
      </w:r>
      <w:r w:rsidRPr="00554E43">
        <w:t>Geef de vergelijkingen van de halfreacties waaruit de vergelijking van reactie 1 kan worden afgeleid.</w:t>
      </w:r>
    </w:p>
    <w:p w:rsidR="004F7F2D" w:rsidRPr="00554E43" w:rsidRDefault="004F7F2D" w:rsidP="004F7F2D">
      <w:pPr>
        <w:pStyle w:val="Interlinie"/>
      </w:pPr>
      <w:r w:rsidRPr="00554E43">
        <w:t>De schrijver beweert in zijn artikel dat de vorming van H</w:t>
      </w:r>
      <w:r w:rsidRPr="00010DB1">
        <w:rPr>
          <w:vertAlign w:val="superscript"/>
        </w:rPr>
        <w:t>+</w:t>
      </w:r>
      <w:r>
        <w:t xml:space="preserve"> </w:t>
      </w:r>
      <w:r w:rsidRPr="00554E43">
        <w:t xml:space="preserve">door </w:t>
      </w:r>
      <w:r>
        <w:t>‘</w:t>
      </w:r>
      <w:r w:rsidRPr="00554E43">
        <w:t>bacteriële oxidatie</w:t>
      </w:r>
      <w:r>
        <w:t>’</w:t>
      </w:r>
      <w:r w:rsidRPr="00554E43">
        <w:t xml:space="preserve"> van ammoniak niet altijd tot verzuring leidt.</w:t>
      </w:r>
    </w:p>
    <w:p w:rsidR="004F7F2D" w:rsidRPr="00554E43" w:rsidRDefault="004F7F2D" w:rsidP="004F7F2D">
      <w:pPr>
        <w:pStyle w:val="VraagCE"/>
      </w:pPr>
      <w:r>
        <w:t>2</w:t>
      </w:r>
      <w:r w:rsidRPr="00554E43">
        <w:t>p 12</w:t>
      </w:r>
      <w:r w:rsidRPr="00554E43">
        <w:rPr>
          <w:rFonts w:ascii="MS Mincho" w:eastAsia="MS Mincho" w:hAnsi="MS Mincho" w:cs="MS Mincho" w:hint="eastAsia"/>
        </w:rPr>
        <w:t>❑</w:t>
      </w:r>
      <w:r>
        <w:rPr>
          <w:rFonts w:ascii="MS Mincho" w:eastAsia="MS Mincho" w:hAnsi="MS Mincho" w:cs="MS Mincho"/>
        </w:rPr>
        <w:tab/>
      </w:r>
      <w:r w:rsidRPr="00554E43">
        <w:t>Welke twee oorzaken voert de schrijver aan om duidelijk te maken dat de vorming van</w:t>
      </w:r>
      <w:r>
        <w:t xml:space="preserve"> </w:t>
      </w:r>
      <w:r w:rsidRPr="00554E43">
        <w:t>H</w:t>
      </w:r>
      <w:r w:rsidRPr="00C37724">
        <w:rPr>
          <w:vertAlign w:val="superscript"/>
        </w:rPr>
        <w:t>+</w:t>
      </w:r>
      <w:r w:rsidRPr="00554E43">
        <w:t xml:space="preserve"> door </w:t>
      </w:r>
      <w:r>
        <w:t>‘</w:t>
      </w:r>
      <w:r w:rsidRPr="00554E43">
        <w:t>bacteriële oxidatie</w:t>
      </w:r>
      <w:r>
        <w:t>’</w:t>
      </w:r>
      <w:r w:rsidRPr="00554E43">
        <w:t xml:space="preserve"> niet altijd tot verzuring leidt?</w:t>
      </w:r>
    </w:p>
    <w:p w:rsidR="004F7F2D" w:rsidRPr="00554E43" w:rsidRDefault="004F7F2D" w:rsidP="004F7F2D">
      <w:pPr>
        <w:pStyle w:val="VraagCE"/>
      </w:pPr>
      <w:r w:rsidRPr="00554E43">
        <w:t>2p 13</w:t>
      </w:r>
      <w:r>
        <w:t xml:space="preserve"> </w:t>
      </w:r>
      <w:r w:rsidRPr="00554E43">
        <w:rPr>
          <w:rFonts w:ascii="MS Mincho" w:eastAsia="MS Mincho" w:hAnsi="MS Mincho" w:cs="MS Mincho" w:hint="eastAsia"/>
        </w:rPr>
        <w:t>❑</w:t>
      </w:r>
      <w:r>
        <w:rPr>
          <w:rFonts w:ascii="MS Mincho" w:eastAsia="MS Mincho" w:hAnsi="MS Mincho" w:cs="MS Mincho"/>
        </w:rPr>
        <w:tab/>
      </w:r>
      <w:r w:rsidRPr="00554E43">
        <w:t>Geef twee oorzaken waardoor het verzurende effect van een bepaalde hoeveelheid</w:t>
      </w:r>
      <w:r>
        <w:t xml:space="preserve"> </w:t>
      </w:r>
      <w:r w:rsidRPr="00554E43">
        <w:t>gevormd H</w:t>
      </w:r>
      <w:r>
        <w:rPr>
          <w:vertAlign w:val="superscript"/>
        </w:rPr>
        <w:t>+</w:t>
      </w:r>
      <w:r w:rsidRPr="00554E43">
        <w:t xml:space="preserve"> van plaats tot plaats kan verschillen.</w:t>
      </w:r>
    </w:p>
    <w:p w:rsidR="004F7F2D" w:rsidRPr="00554E43" w:rsidRDefault="004F7F2D" w:rsidP="004F7F2D">
      <w:pPr>
        <w:pStyle w:val="Interlinie"/>
      </w:pPr>
      <w:r w:rsidRPr="00554E43">
        <w:t xml:space="preserve">De schrijver verwijst in zijn betoog naar een veel gebruikte </w:t>
      </w:r>
      <w:proofErr w:type="spellStart"/>
      <w:r w:rsidRPr="00554E43">
        <w:t>ammoniumhoudende</w:t>
      </w:r>
      <w:proofErr w:type="spellEnd"/>
      <w:r w:rsidRPr="00554E43">
        <w:t xml:space="preserve"> kunstmest. Deze kunstmest wordt vaak in de vorm van een zogenoemde NPK</w:t>
      </w:r>
      <w:r>
        <w:t>-</w:t>
      </w:r>
      <w:r w:rsidRPr="00554E43">
        <w:t>kunstmest toegepast. Een NPK</w:t>
      </w:r>
      <w:r>
        <w:t>-</w:t>
      </w:r>
      <w:r w:rsidRPr="00554E43">
        <w:t>kunstmest bestaat uit een mengsel van zouten.</w:t>
      </w:r>
    </w:p>
    <w:p w:rsidR="004F7F2D" w:rsidRPr="00554E43" w:rsidRDefault="004F7F2D" w:rsidP="004F7F2D">
      <w:pPr>
        <w:pStyle w:val="VraagCE"/>
      </w:pPr>
      <w:r w:rsidRPr="00554E43">
        <w:t>4p 14</w:t>
      </w:r>
      <w:r>
        <w:t xml:space="preserve"> </w:t>
      </w:r>
      <w:r w:rsidRPr="00554E43">
        <w:rPr>
          <w:rFonts w:ascii="MS Mincho" w:eastAsia="MS Mincho" w:hAnsi="MS Mincho" w:cs="MS Mincho" w:hint="eastAsia"/>
        </w:rPr>
        <w:t>❑</w:t>
      </w:r>
      <w:r>
        <w:rPr>
          <w:rFonts w:ascii="MS Mincho" w:eastAsia="MS Mincho" w:hAnsi="MS Mincho" w:cs="MS Mincho"/>
        </w:rPr>
        <w:tab/>
      </w:r>
      <w:r w:rsidRPr="00554E43">
        <w:t>Geef de formules van twee zouten die, als mengsel, aangeduid kunnen worden als NPK</w:t>
      </w:r>
      <w:r>
        <w:t>-</w:t>
      </w:r>
      <w:r w:rsidRPr="00554E43">
        <w:t>kunstmest.</w:t>
      </w:r>
    </w:p>
    <w:p w:rsidR="004F7F2D" w:rsidRPr="00554E43" w:rsidRDefault="004F7F2D" w:rsidP="004F7F2D">
      <w:pPr>
        <w:pStyle w:val="Interlinie"/>
      </w:pPr>
      <w:r w:rsidRPr="00554E43">
        <w:t>Stel je bent politicus en je bent er van overtuigd geraakt dat de boodschap die de schrijver van het artikel brengt, juist is. Daarom heb je het standpunt ingenomen dat een reeds genomen maatregel die te maken heeft met de belangrijkste bron van ammoniakemissie in Nederland, teruggedraaid moet worden.</w:t>
      </w:r>
    </w:p>
    <w:p w:rsidR="004F7F2D" w:rsidRPr="00554E43" w:rsidRDefault="004F7F2D" w:rsidP="004F7F2D">
      <w:pPr>
        <w:pStyle w:val="VraagCE"/>
      </w:pPr>
      <w:r w:rsidRPr="00554E43">
        <w:t xml:space="preserve">2p 15 </w:t>
      </w:r>
      <w:r w:rsidRPr="00554E43">
        <w:rPr>
          <w:rFonts w:ascii="MS Mincho" w:eastAsia="MS Mincho" w:hAnsi="MS Mincho" w:cs="MS Mincho" w:hint="eastAsia"/>
        </w:rPr>
        <w:t>❑</w:t>
      </w:r>
      <w:r>
        <w:rPr>
          <w:rFonts w:ascii="MS Mincho" w:eastAsia="MS Mincho" w:hAnsi="MS Mincho" w:cs="MS Mincho"/>
        </w:rPr>
        <w:tab/>
      </w:r>
      <w:r w:rsidRPr="00554E43">
        <w:t>Welke maatregel is dat?</w:t>
      </w:r>
    </w:p>
    <w:p w:rsidR="004F7F2D" w:rsidRPr="00554E43" w:rsidRDefault="004F7F2D" w:rsidP="004F7F2D">
      <w:pPr>
        <w:pStyle w:val="VraagCE"/>
      </w:pPr>
      <w:r w:rsidRPr="00554E43">
        <w:t xml:space="preserve">2p 16 </w:t>
      </w:r>
      <w:r w:rsidRPr="00554E43">
        <w:rPr>
          <w:rFonts w:ascii="MS Mincho" w:eastAsia="MS Mincho" w:hAnsi="MS Mincho" w:cs="MS Mincho" w:hint="eastAsia"/>
        </w:rPr>
        <w:t>❑</w:t>
      </w:r>
      <w:r>
        <w:rPr>
          <w:rFonts w:ascii="MS Mincho" w:eastAsia="MS Mincho" w:hAnsi="MS Mincho" w:cs="MS Mincho"/>
        </w:rPr>
        <w:tab/>
      </w:r>
      <w:r w:rsidRPr="00554E43">
        <w:t>Welk argument tegen jouw standpunt wordt in het artikel genoemd?</w:t>
      </w:r>
    </w:p>
    <w:p w:rsidR="004F7F2D" w:rsidRPr="00554E43" w:rsidRDefault="004F7F2D" w:rsidP="004F7F2D">
      <w:pPr>
        <w:spacing w:before="120" w:after="120"/>
        <w:ind w:hanging="851"/>
      </w:pPr>
      <w:r>
        <w:rPr>
          <w:b/>
          <w:i/>
          <w:noProof/>
          <w:sz w:val="1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kstvak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56750F" id="_x0000_t202" coordsize="21600,21600" o:spt="202" path="m,l,21600r21600,l21600,xe">
                <v:stroke joinstyle="miter"/>
                <v:path gradientshapeok="t" o:connecttype="rect"/>
              </v:shapetype>
              <v:shape id="Tekstvak 2"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aZmh7KQIAAE8EAAAOAAAAAAAAAAAAAAAAAC4CAABkcnMvZTJvRG9jLnht&#10;bFBLAQItABQABgAIAAAAIQCOoHPl1wAAAAUBAAAPAAAAAAAAAAAAAAAAAIMEAABkcnMvZG93bnJl&#10;di54bWxQSwUGAAAAAAQABADzAAAAhwUAAAAA&#10;">
                <v:stroke joinstyle="round"/>
                <o:lock v:ext="edit" selection="t"/>
              </v:shape>
            </w:pict>
          </mc:Fallback>
        </mc:AlternateContent>
      </w:r>
      <w:r>
        <w:rPr>
          <w:b/>
          <w:i/>
          <w:noProof/>
          <w:sz w:val="18"/>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Tekstvak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439E8" id="Tekstvak 1" o:spid="_x0000_s1026" type="#_x0000_t202"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CayIMoAgAATwQAAA4AAAAAAAAAAAAAAAAALgIAAGRycy9lMm9Eb2MueG1s&#10;UEsBAi0AFAAGAAgAAAAhAI6gc+XXAAAABQEAAA8AAAAAAAAAAAAAAAAAggQAAGRycy9kb3ducmV2&#10;LnhtbFBLBQYAAAAABAAEAPMAAACGBQAAAAA=&#10;">
                <v:stroke joinstyle="round"/>
                <o:lock v:ext="edit" selection="t"/>
              </v:shape>
            </w:pict>
          </mc:Fallback>
        </mc:AlternateContent>
      </w:r>
      <w:r w:rsidRPr="00003AFB">
        <w:rPr>
          <w:b/>
          <w:i/>
          <w:sz w:val="18"/>
        </w:rPr>
        <w:t>artikel</w:t>
      </w:r>
      <w:r w:rsidRPr="00554E43">
        <w:tab/>
      </w:r>
      <w:r w:rsidRPr="00C37724">
        <w:rPr>
          <w:b/>
        </w:rPr>
        <w:t>'</w:t>
      </w:r>
      <w:proofErr w:type="spellStart"/>
      <w:r w:rsidRPr="00C37724">
        <w:rPr>
          <w:b/>
        </w:rPr>
        <w:t>Ammoniak-emissie</w:t>
      </w:r>
      <w:proofErr w:type="spellEnd"/>
      <w:r w:rsidRPr="00C37724">
        <w:rPr>
          <w:b/>
        </w:rPr>
        <w:t xml:space="preserve"> is gunstig voor het tegengaan van zure regen'</w:t>
      </w:r>
    </w:p>
    <w:p w:rsidR="004F7F2D" w:rsidRPr="00DC1D65" w:rsidRDefault="004F7F2D" w:rsidP="004F7F2D">
      <w:pPr>
        <w:rPr>
          <w:rFonts w:asciiTheme="majorHAnsi" w:hAnsiTheme="majorHAnsi" w:cstheme="majorHAnsi"/>
          <w:b/>
          <w:sz w:val="20"/>
        </w:rPr>
      </w:pPr>
      <w:r w:rsidRPr="00DC1D65">
        <w:rPr>
          <w:rFonts w:asciiTheme="majorHAnsi" w:hAnsiTheme="majorHAnsi" w:cstheme="majorHAnsi"/>
          <w:b/>
          <w:sz w:val="20"/>
        </w:rPr>
        <w:t>Er bestaat nu in ons land een algemeen verbreide misvatting dat ammoniak, samen met de zure uitstoot van industrie en verkeer, bijdraagt tot het ontstaan van zure regen.</w:t>
      </w:r>
    </w:p>
    <w:p w:rsidR="004F7F2D" w:rsidRPr="00DC1D65" w:rsidRDefault="004F7F2D" w:rsidP="004F7F2D">
      <w:pPr>
        <w:rPr>
          <w:rFonts w:asciiTheme="majorHAnsi" w:hAnsiTheme="majorHAnsi" w:cstheme="majorHAnsi"/>
          <w:b/>
          <w:sz w:val="20"/>
        </w:rPr>
      </w:pPr>
      <w:r w:rsidRPr="00DC1D65">
        <w:rPr>
          <w:rFonts w:asciiTheme="majorHAnsi" w:hAnsiTheme="majorHAnsi" w:cstheme="majorHAnsi"/>
          <w:b/>
          <w:sz w:val="20"/>
        </w:rPr>
        <w:t>De misvatting over de rol van ammoniak bij zure regen is te wijten aan onjuiste interpretatie van publicaties over dit onderwerp. Ammoniak bereikt de bodem als ammonium-ionen, die</w:t>
      </w:r>
    </w:p>
    <w:p w:rsidR="004F7F2D" w:rsidRPr="00DC1D65" w:rsidRDefault="004F7F2D" w:rsidP="004F7F2D">
      <w:pPr>
        <w:ind w:hanging="284"/>
        <w:rPr>
          <w:rFonts w:asciiTheme="majorHAnsi" w:hAnsiTheme="majorHAnsi" w:cstheme="majorHAnsi"/>
          <w:b/>
          <w:sz w:val="20"/>
        </w:rPr>
      </w:pPr>
      <w:r w:rsidRPr="00DC1D65">
        <w:rPr>
          <w:rFonts w:asciiTheme="majorHAnsi" w:hAnsiTheme="majorHAnsi" w:cstheme="majorHAnsi"/>
          <w:b/>
          <w:sz w:val="20"/>
        </w:rPr>
        <w:t>5</w:t>
      </w:r>
      <w:r w:rsidRPr="00DC1D65">
        <w:rPr>
          <w:rFonts w:asciiTheme="majorHAnsi" w:hAnsiTheme="majorHAnsi" w:cstheme="majorHAnsi"/>
          <w:b/>
          <w:sz w:val="20"/>
        </w:rPr>
        <w:tab/>
        <w:t>een zuur karakter hebben, maar men moet bedenken dat deze ontstaan zijn uit ammoniakgas plus H</w:t>
      </w:r>
      <w:r w:rsidRPr="00DC1D65">
        <w:rPr>
          <w:rFonts w:asciiTheme="majorHAnsi" w:hAnsiTheme="majorHAnsi" w:cstheme="majorHAnsi"/>
          <w:b/>
          <w:sz w:val="20"/>
          <w:vertAlign w:val="superscript"/>
        </w:rPr>
        <w:t xml:space="preserve">+ </w:t>
      </w:r>
      <w:r w:rsidRPr="00DC1D65">
        <w:rPr>
          <w:rFonts w:asciiTheme="majorHAnsi" w:hAnsiTheme="majorHAnsi" w:cstheme="majorHAnsi"/>
          <w:b/>
          <w:sz w:val="20"/>
        </w:rPr>
        <w:t>ionen, die op hun beurt afkomstig zijn van de reactie van zwavel- en stikstofoxiden met water. Ammoniakemissie is dus gunstig voor het tegengaan van zure regen</w:t>
      </w:r>
    </w:p>
    <w:p w:rsidR="004F7F2D" w:rsidRPr="00DC1D65" w:rsidRDefault="004F7F2D" w:rsidP="004F7F2D">
      <w:pPr>
        <w:rPr>
          <w:rFonts w:asciiTheme="majorHAnsi" w:hAnsiTheme="majorHAnsi" w:cstheme="majorHAnsi"/>
          <w:b/>
          <w:sz w:val="20"/>
        </w:rPr>
      </w:pPr>
      <w:r w:rsidRPr="00DC1D65">
        <w:rPr>
          <w:rFonts w:asciiTheme="majorHAnsi" w:hAnsiTheme="majorHAnsi" w:cstheme="majorHAnsi"/>
          <w:b/>
          <w:sz w:val="20"/>
        </w:rPr>
        <w:t>Voorts ontstaan er bij reactie met NO</w:t>
      </w:r>
      <w:r w:rsidRPr="00DC1D65">
        <w:rPr>
          <w:rFonts w:asciiTheme="majorHAnsi" w:hAnsiTheme="majorHAnsi" w:cstheme="majorHAnsi"/>
          <w:b/>
          <w:sz w:val="20"/>
          <w:vertAlign w:val="subscript"/>
        </w:rPr>
        <w:t>2</w:t>
      </w:r>
      <w:r w:rsidRPr="00DC1D65">
        <w:rPr>
          <w:rFonts w:asciiTheme="majorHAnsi" w:hAnsiTheme="majorHAnsi" w:cstheme="majorHAnsi"/>
          <w:b/>
          <w:sz w:val="20"/>
        </w:rPr>
        <w:t xml:space="preserve"> in de vochtige atmosfeer ammoniumnitriet en –nitraat</w:t>
      </w:r>
    </w:p>
    <w:p w:rsidR="004F7F2D" w:rsidRPr="00DC1D65" w:rsidRDefault="004F7F2D" w:rsidP="004F7F2D">
      <w:pPr>
        <w:ind w:hanging="284"/>
        <w:rPr>
          <w:rFonts w:asciiTheme="majorHAnsi" w:hAnsiTheme="majorHAnsi" w:cstheme="majorHAnsi"/>
          <w:b/>
          <w:sz w:val="20"/>
        </w:rPr>
      </w:pPr>
      <w:r w:rsidRPr="00DC1D65">
        <w:rPr>
          <w:rFonts w:asciiTheme="majorHAnsi" w:hAnsiTheme="majorHAnsi" w:cstheme="majorHAnsi"/>
          <w:b/>
          <w:sz w:val="20"/>
        </w:rPr>
        <w:t>10</w:t>
      </w:r>
      <w:r w:rsidRPr="00DC1D65">
        <w:rPr>
          <w:rFonts w:asciiTheme="majorHAnsi" w:hAnsiTheme="majorHAnsi" w:cstheme="majorHAnsi"/>
          <w:b/>
          <w:sz w:val="20"/>
        </w:rPr>
        <w:tab/>
        <w:t>in gelijke hoeveelheden, waarbij nitriet ontleedt tot stikstof en water. De reacties zijn:</w:t>
      </w:r>
    </w:p>
    <w:p w:rsidR="004F7F2D" w:rsidRPr="009C6C85" w:rsidRDefault="004F7F2D" w:rsidP="004F7F2D">
      <w:pPr>
        <w:rPr>
          <w:rFonts w:asciiTheme="majorHAnsi" w:hAnsiTheme="majorHAnsi" w:cstheme="majorHAnsi"/>
          <w:b/>
          <w:sz w:val="20"/>
        </w:rPr>
      </w:pPr>
      <w:r w:rsidRPr="009C6C85">
        <w:rPr>
          <w:rFonts w:asciiTheme="majorHAnsi" w:hAnsiTheme="majorHAnsi" w:cstheme="majorHAnsi"/>
          <w:b/>
          <w:sz w:val="20"/>
        </w:rPr>
        <w:t>2 NO</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 + H</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O </w:t>
      </w:r>
      <w:r w:rsidRPr="00DC1D65">
        <w:rPr>
          <w:rFonts w:asciiTheme="majorHAnsi" w:hAnsiTheme="majorHAnsi" w:cstheme="majorHAnsi"/>
          <w:b/>
          <w:sz w:val="20"/>
        </w:rPr>
        <w:sym w:font="Symbol" w:char="F0AE"/>
      </w:r>
      <w:r w:rsidRPr="009C6C85">
        <w:rPr>
          <w:rFonts w:asciiTheme="majorHAnsi" w:hAnsiTheme="majorHAnsi" w:cstheme="majorHAnsi"/>
          <w:b/>
          <w:sz w:val="20"/>
        </w:rPr>
        <w:t xml:space="preserve"> HNO</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 + HNO</w:t>
      </w:r>
      <w:r w:rsidRPr="009C6C85">
        <w:rPr>
          <w:rFonts w:asciiTheme="majorHAnsi" w:hAnsiTheme="majorHAnsi" w:cstheme="majorHAnsi"/>
          <w:b/>
          <w:sz w:val="20"/>
          <w:vertAlign w:val="subscript"/>
        </w:rPr>
        <w:t>3</w:t>
      </w:r>
      <w:r w:rsidRPr="009C6C85">
        <w:rPr>
          <w:rFonts w:asciiTheme="majorHAnsi" w:hAnsiTheme="majorHAnsi" w:cstheme="majorHAnsi"/>
          <w:b/>
          <w:sz w:val="20"/>
        </w:rPr>
        <w:tab/>
        <w:t>reactie 1</w:t>
      </w:r>
      <w:r w:rsidRPr="009C6C85">
        <w:rPr>
          <w:rFonts w:asciiTheme="majorHAnsi" w:hAnsiTheme="majorHAnsi" w:cstheme="majorHAnsi"/>
          <w:b/>
          <w:sz w:val="20"/>
        </w:rPr>
        <w:br/>
        <w:t>2 NH</w:t>
      </w:r>
      <w:r w:rsidRPr="009C6C85">
        <w:rPr>
          <w:rFonts w:asciiTheme="majorHAnsi" w:hAnsiTheme="majorHAnsi" w:cstheme="majorHAnsi"/>
          <w:b/>
          <w:sz w:val="20"/>
          <w:vertAlign w:val="subscript"/>
        </w:rPr>
        <w:t>3</w:t>
      </w:r>
      <w:r w:rsidRPr="009C6C85">
        <w:rPr>
          <w:rFonts w:asciiTheme="majorHAnsi" w:hAnsiTheme="majorHAnsi" w:cstheme="majorHAnsi"/>
          <w:b/>
          <w:sz w:val="20"/>
        </w:rPr>
        <w:t xml:space="preserve"> + HNO</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 + HNO</w:t>
      </w:r>
      <w:r w:rsidRPr="009C6C85">
        <w:rPr>
          <w:rFonts w:asciiTheme="majorHAnsi" w:hAnsiTheme="majorHAnsi" w:cstheme="majorHAnsi"/>
          <w:b/>
          <w:sz w:val="20"/>
          <w:vertAlign w:val="subscript"/>
        </w:rPr>
        <w:t>3</w:t>
      </w:r>
      <w:r w:rsidRPr="009C6C85">
        <w:rPr>
          <w:rFonts w:asciiTheme="majorHAnsi" w:hAnsiTheme="majorHAnsi" w:cstheme="majorHAnsi"/>
          <w:b/>
          <w:sz w:val="20"/>
        </w:rPr>
        <w:t xml:space="preserve"> </w:t>
      </w:r>
      <w:r w:rsidRPr="00DC1D65">
        <w:rPr>
          <w:rFonts w:asciiTheme="majorHAnsi" w:hAnsiTheme="majorHAnsi" w:cstheme="majorHAnsi"/>
          <w:b/>
          <w:sz w:val="20"/>
        </w:rPr>
        <w:sym w:font="Symbol" w:char="F0AE"/>
      </w:r>
      <w:r w:rsidRPr="009C6C85">
        <w:rPr>
          <w:rFonts w:asciiTheme="majorHAnsi" w:hAnsiTheme="majorHAnsi" w:cstheme="majorHAnsi"/>
          <w:b/>
          <w:sz w:val="20"/>
        </w:rPr>
        <w:t xml:space="preserve"> NH</w:t>
      </w:r>
      <w:r w:rsidRPr="009C6C85">
        <w:rPr>
          <w:rFonts w:asciiTheme="majorHAnsi" w:hAnsiTheme="majorHAnsi" w:cstheme="majorHAnsi"/>
          <w:b/>
          <w:sz w:val="20"/>
          <w:vertAlign w:val="subscript"/>
        </w:rPr>
        <w:t>4</w:t>
      </w:r>
      <w:r w:rsidRPr="009C6C85">
        <w:rPr>
          <w:rFonts w:asciiTheme="majorHAnsi" w:hAnsiTheme="majorHAnsi" w:cstheme="majorHAnsi"/>
          <w:b/>
          <w:sz w:val="20"/>
        </w:rPr>
        <w:t>NO</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 + NH</w:t>
      </w:r>
      <w:r w:rsidRPr="009C6C85">
        <w:rPr>
          <w:rFonts w:asciiTheme="majorHAnsi" w:hAnsiTheme="majorHAnsi" w:cstheme="majorHAnsi"/>
          <w:b/>
          <w:sz w:val="20"/>
          <w:vertAlign w:val="subscript"/>
        </w:rPr>
        <w:t>4</w:t>
      </w:r>
      <w:r w:rsidRPr="009C6C85">
        <w:rPr>
          <w:rFonts w:asciiTheme="majorHAnsi" w:hAnsiTheme="majorHAnsi" w:cstheme="majorHAnsi"/>
          <w:b/>
          <w:sz w:val="20"/>
        </w:rPr>
        <w:t>NO</w:t>
      </w:r>
      <w:r w:rsidRPr="009C6C85">
        <w:rPr>
          <w:rFonts w:asciiTheme="majorHAnsi" w:hAnsiTheme="majorHAnsi" w:cstheme="majorHAnsi"/>
          <w:b/>
          <w:sz w:val="20"/>
          <w:vertAlign w:val="subscript"/>
        </w:rPr>
        <w:t>3</w:t>
      </w:r>
      <w:r w:rsidRPr="009C6C85">
        <w:rPr>
          <w:rFonts w:asciiTheme="majorHAnsi" w:hAnsiTheme="majorHAnsi" w:cstheme="majorHAnsi"/>
          <w:b/>
          <w:sz w:val="20"/>
        </w:rPr>
        <w:tab/>
        <w:t>reactie 2</w:t>
      </w:r>
      <w:r w:rsidRPr="009C6C85">
        <w:rPr>
          <w:rFonts w:asciiTheme="majorHAnsi" w:hAnsiTheme="majorHAnsi" w:cstheme="majorHAnsi"/>
          <w:b/>
          <w:sz w:val="20"/>
        </w:rPr>
        <w:br/>
        <w:t>NH</w:t>
      </w:r>
      <w:r w:rsidRPr="009C6C85">
        <w:rPr>
          <w:rFonts w:asciiTheme="majorHAnsi" w:hAnsiTheme="majorHAnsi" w:cstheme="majorHAnsi"/>
          <w:b/>
          <w:sz w:val="20"/>
          <w:vertAlign w:val="subscript"/>
        </w:rPr>
        <w:t>4</w:t>
      </w:r>
      <w:r w:rsidRPr="009C6C85">
        <w:rPr>
          <w:rFonts w:asciiTheme="majorHAnsi" w:hAnsiTheme="majorHAnsi" w:cstheme="majorHAnsi"/>
          <w:b/>
          <w:sz w:val="20"/>
        </w:rPr>
        <w:t>NO</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 </w:t>
      </w:r>
      <w:r w:rsidRPr="00DC1D65">
        <w:rPr>
          <w:rFonts w:asciiTheme="majorHAnsi" w:hAnsiTheme="majorHAnsi" w:cstheme="majorHAnsi"/>
          <w:b/>
          <w:sz w:val="20"/>
        </w:rPr>
        <w:sym w:font="Symbol" w:char="F0AE"/>
      </w:r>
      <w:r w:rsidRPr="009C6C85">
        <w:rPr>
          <w:rFonts w:asciiTheme="majorHAnsi" w:hAnsiTheme="majorHAnsi" w:cstheme="majorHAnsi"/>
          <w:b/>
          <w:sz w:val="20"/>
        </w:rPr>
        <w:t xml:space="preserve"> N</w:t>
      </w:r>
      <w:r w:rsidRPr="009C6C85">
        <w:rPr>
          <w:rFonts w:asciiTheme="majorHAnsi" w:hAnsiTheme="majorHAnsi" w:cstheme="majorHAnsi"/>
          <w:b/>
          <w:sz w:val="20"/>
          <w:vertAlign w:val="subscript"/>
        </w:rPr>
        <w:t>2</w:t>
      </w:r>
      <w:r w:rsidRPr="009C6C85">
        <w:rPr>
          <w:rFonts w:asciiTheme="majorHAnsi" w:hAnsiTheme="majorHAnsi" w:cstheme="majorHAnsi"/>
          <w:b/>
          <w:sz w:val="20"/>
        </w:rPr>
        <w:t xml:space="preserve"> + 2 H</w:t>
      </w:r>
      <w:r w:rsidRPr="009C6C85">
        <w:rPr>
          <w:rFonts w:asciiTheme="majorHAnsi" w:hAnsiTheme="majorHAnsi" w:cstheme="majorHAnsi"/>
          <w:b/>
          <w:sz w:val="20"/>
          <w:vertAlign w:val="subscript"/>
        </w:rPr>
        <w:t>2</w:t>
      </w:r>
      <w:r w:rsidRPr="009C6C85">
        <w:rPr>
          <w:rFonts w:asciiTheme="majorHAnsi" w:hAnsiTheme="majorHAnsi" w:cstheme="majorHAnsi"/>
          <w:b/>
          <w:sz w:val="20"/>
        </w:rPr>
        <w:t>O</w:t>
      </w:r>
      <w:r w:rsidRPr="009C6C85">
        <w:rPr>
          <w:rFonts w:asciiTheme="majorHAnsi" w:hAnsiTheme="majorHAnsi" w:cstheme="majorHAnsi"/>
          <w:b/>
          <w:sz w:val="20"/>
        </w:rPr>
        <w:tab/>
        <w:t>reactie 3</w:t>
      </w:r>
    </w:p>
    <w:p w:rsidR="004F7F2D" w:rsidRPr="00DC1D65" w:rsidRDefault="004F7F2D" w:rsidP="004F7F2D">
      <w:pPr>
        <w:pStyle w:val="Interlinie"/>
        <w:rPr>
          <w:rFonts w:asciiTheme="majorHAnsi" w:hAnsiTheme="majorHAnsi" w:cstheme="majorHAnsi"/>
          <w:b/>
          <w:sz w:val="20"/>
        </w:rPr>
      </w:pPr>
      <w:r w:rsidRPr="00DC1D65">
        <w:rPr>
          <w:rFonts w:asciiTheme="majorHAnsi" w:hAnsiTheme="majorHAnsi" w:cstheme="majorHAnsi"/>
          <w:b/>
          <w:sz w:val="20"/>
        </w:rPr>
        <w:t>Hier worden dus een deel van de ammoniak en een deel van de stikstofoxiden in de atmosfeer samen vernietigd. Ook door deze reactie draagt ammoniak bij aan vermindering van zure regen. De mate waarin deze reactie optreedt is nog onvoldoende bekend, maar ze is waarschijnlijk niet verwaarloosbaar. Uiteindelijk komt de rest van de ammoniak, in de</w:t>
      </w:r>
    </w:p>
    <w:p w:rsidR="004F7F2D" w:rsidRPr="00DC1D65" w:rsidRDefault="004F7F2D" w:rsidP="004F7F2D">
      <w:pPr>
        <w:ind w:hanging="284"/>
        <w:rPr>
          <w:rFonts w:asciiTheme="majorHAnsi" w:hAnsiTheme="majorHAnsi" w:cstheme="majorHAnsi"/>
          <w:b/>
          <w:sz w:val="20"/>
        </w:rPr>
      </w:pPr>
      <w:r w:rsidRPr="00DC1D65">
        <w:rPr>
          <w:rFonts w:asciiTheme="majorHAnsi" w:hAnsiTheme="majorHAnsi" w:cstheme="majorHAnsi"/>
          <w:b/>
          <w:sz w:val="20"/>
        </w:rPr>
        <w:t>15</w:t>
      </w:r>
      <w:r w:rsidRPr="00DC1D65">
        <w:rPr>
          <w:rFonts w:asciiTheme="majorHAnsi" w:hAnsiTheme="majorHAnsi" w:cstheme="majorHAnsi"/>
          <w:b/>
          <w:sz w:val="20"/>
        </w:rPr>
        <w:tab/>
        <w:t>vorm van NH</w:t>
      </w:r>
      <w:r w:rsidRPr="00DC1D65">
        <w:rPr>
          <w:rFonts w:asciiTheme="majorHAnsi" w:hAnsiTheme="majorHAnsi" w:cstheme="majorHAnsi"/>
          <w:b/>
          <w:sz w:val="20"/>
          <w:vertAlign w:val="subscript"/>
        </w:rPr>
        <w:t>4</w:t>
      </w:r>
      <w:r w:rsidRPr="00DC1D65">
        <w:rPr>
          <w:rFonts w:asciiTheme="majorHAnsi" w:hAnsiTheme="majorHAnsi" w:cstheme="majorHAnsi"/>
          <w:b/>
          <w:sz w:val="20"/>
          <w:vertAlign w:val="superscript"/>
        </w:rPr>
        <w:t>+</w:t>
      </w:r>
      <w:r w:rsidRPr="00DC1D65">
        <w:rPr>
          <w:rFonts w:asciiTheme="majorHAnsi" w:hAnsiTheme="majorHAnsi" w:cstheme="majorHAnsi"/>
          <w:b/>
          <w:sz w:val="20"/>
        </w:rPr>
        <w:t xml:space="preserve"> ionen, via de regen in de bodem terecht. Kan ze daar bijdragen aan verzuring? In de bodem worden ammonium-ionen in de zwak alkalische omgeving omgezet tot ammoniak, dat onder invloed van bacteriën in aeroob milieu wordt geoxideerd tot nitraat, waarbij inderdaad H</w:t>
      </w:r>
      <w:r w:rsidRPr="00DC1D65">
        <w:rPr>
          <w:rFonts w:asciiTheme="majorHAnsi" w:hAnsiTheme="majorHAnsi" w:cstheme="majorHAnsi"/>
          <w:b/>
          <w:sz w:val="20"/>
          <w:vertAlign w:val="superscript"/>
        </w:rPr>
        <w:t>+</w:t>
      </w:r>
      <w:r w:rsidRPr="00DC1D65">
        <w:rPr>
          <w:rFonts w:asciiTheme="majorHAnsi" w:hAnsiTheme="majorHAnsi" w:cstheme="majorHAnsi"/>
          <w:b/>
          <w:sz w:val="20"/>
        </w:rPr>
        <w:t xml:space="preserve"> ionen worden gevormd. De reacties waar het om gaat zijn dus:</w:t>
      </w:r>
    </w:p>
    <w:p w:rsidR="004F7F2D" w:rsidRPr="00DC1D65" w:rsidRDefault="004F7F2D" w:rsidP="004F7F2D">
      <w:pPr>
        <w:tabs>
          <w:tab w:val="left" w:pos="5245"/>
        </w:tabs>
        <w:rPr>
          <w:rFonts w:asciiTheme="majorHAnsi" w:hAnsiTheme="majorHAnsi" w:cstheme="majorHAnsi"/>
          <w:b/>
          <w:sz w:val="20"/>
        </w:rPr>
      </w:pPr>
      <w:r w:rsidRPr="00DC1D65">
        <w:rPr>
          <w:rFonts w:asciiTheme="majorHAnsi" w:hAnsiTheme="majorHAnsi" w:cstheme="majorHAnsi"/>
          <w:b/>
          <w:sz w:val="20"/>
        </w:rPr>
        <w:t>atmosfeer (regendruppels): NH</w:t>
      </w:r>
      <w:r w:rsidRPr="00DC1D65">
        <w:rPr>
          <w:rFonts w:asciiTheme="majorHAnsi" w:hAnsiTheme="majorHAnsi" w:cstheme="majorHAnsi"/>
          <w:b/>
          <w:sz w:val="20"/>
          <w:vertAlign w:val="subscript"/>
        </w:rPr>
        <w:t>3</w:t>
      </w:r>
      <w:r w:rsidRPr="00DC1D65">
        <w:rPr>
          <w:rFonts w:asciiTheme="majorHAnsi" w:hAnsiTheme="majorHAnsi" w:cstheme="majorHAnsi"/>
          <w:b/>
          <w:sz w:val="20"/>
        </w:rPr>
        <w:t xml:space="preserve"> + H</w:t>
      </w:r>
      <w:r w:rsidRPr="00DC1D65">
        <w:rPr>
          <w:rFonts w:asciiTheme="majorHAnsi" w:hAnsiTheme="majorHAnsi" w:cstheme="majorHAnsi"/>
          <w:b/>
          <w:sz w:val="20"/>
          <w:vertAlign w:val="superscript"/>
        </w:rPr>
        <w:t>+</w:t>
      </w:r>
      <w:r w:rsidRPr="00DC1D65">
        <w:rPr>
          <w:rFonts w:asciiTheme="majorHAnsi" w:hAnsiTheme="majorHAnsi" w:cstheme="majorHAnsi"/>
          <w:b/>
          <w:sz w:val="20"/>
        </w:rPr>
        <w:t xml:space="preserve"> </w:t>
      </w:r>
      <w:r w:rsidRPr="00DC1D65">
        <w:rPr>
          <w:rFonts w:asciiTheme="majorHAnsi" w:hAnsiTheme="majorHAnsi" w:cstheme="majorHAnsi"/>
          <w:b/>
          <w:sz w:val="20"/>
        </w:rPr>
        <w:sym w:font="Symbol" w:char="F0AE"/>
      </w:r>
      <w:r w:rsidRPr="00DC1D65">
        <w:rPr>
          <w:rFonts w:asciiTheme="majorHAnsi" w:hAnsiTheme="majorHAnsi" w:cstheme="majorHAnsi"/>
          <w:b/>
          <w:sz w:val="20"/>
        </w:rPr>
        <w:t xml:space="preserve"> NH</w:t>
      </w:r>
      <w:r w:rsidRPr="00DC1D65">
        <w:rPr>
          <w:rFonts w:asciiTheme="majorHAnsi" w:hAnsiTheme="majorHAnsi" w:cstheme="majorHAnsi"/>
          <w:b/>
          <w:sz w:val="20"/>
          <w:vertAlign w:val="subscript"/>
        </w:rPr>
        <w:t>4</w:t>
      </w:r>
      <w:r w:rsidRPr="00DC1D65">
        <w:rPr>
          <w:rFonts w:asciiTheme="majorHAnsi" w:hAnsiTheme="majorHAnsi" w:cstheme="majorHAnsi"/>
          <w:b/>
          <w:sz w:val="20"/>
          <w:vertAlign w:val="superscript"/>
        </w:rPr>
        <w:t>+</w:t>
      </w:r>
      <w:r w:rsidRPr="00DC1D65">
        <w:rPr>
          <w:rFonts w:asciiTheme="majorHAnsi" w:hAnsiTheme="majorHAnsi" w:cstheme="majorHAnsi"/>
          <w:b/>
          <w:sz w:val="20"/>
        </w:rPr>
        <w:tab/>
        <w:t>reactie 4</w:t>
      </w:r>
      <w:r w:rsidRPr="00DC1D65">
        <w:rPr>
          <w:rFonts w:asciiTheme="majorHAnsi" w:hAnsiTheme="majorHAnsi" w:cstheme="majorHAnsi"/>
          <w:b/>
          <w:sz w:val="20"/>
        </w:rPr>
        <w:br/>
        <w:t>bodem (a</w:t>
      </w:r>
      <w:r>
        <w:rPr>
          <w:rFonts w:asciiTheme="majorHAnsi" w:hAnsiTheme="majorHAnsi" w:cstheme="majorHAnsi"/>
          <w:b/>
          <w:sz w:val="20"/>
        </w:rPr>
        <w:t>e</w:t>
      </w:r>
      <w:r w:rsidRPr="00DC1D65">
        <w:rPr>
          <w:rFonts w:asciiTheme="majorHAnsi" w:hAnsiTheme="majorHAnsi" w:cstheme="majorHAnsi"/>
          <w:b/>
          <w:sz w:val="20"/>
        </w:rPr>
        <w:t>roob, bufferend): NH</w:t>
      </w:r>
      <w:r w:rsidRPr="00DC1D65">
        <w:rPr>
          <w:rFonts w:asciiTheme="majorHAnsi" w:hAnsiTheme="majorHAnsi" w:cstheme="majorHAnsi"/>
          <w:b/>
          <w:sz w:val="20"/>
          <w:vertAlign w:val="subscript"/>
        </w:rPr>
        <w:t>4</w:t>
      </w:r>
      <w:r w:rsidRPr="00DC1D65">
        <w:rPr>
          <w:rFonts w:asciiTheme="majorHAnsi" w:hAnsiTheme="majorHAnsi" w:cstheme="majorHAnsi"/>
          <w:b/>
          <w:sz w:val="20"/>
          <w:vertAlign w:val="superscript"/>
        </w:rPr>
        <w:t>+</w:t>
      </w:r>
      <w:r w:rsidRPr="00DC1D65">
        <w:rPr>
          <w:rFonts w:asciiTheme="majorHAnsi" w:hAnsiTheme="majorHAnsi" w:cstheme="majorHAnsi"/>
          <w:b/>
          <w:sz w:val="20"/>
        </w:rPr>
        <w:t xml:space="preserve"> + buffer </w:t>
      </w:r>
      <w:r w:rsidRPr="00DC1D65">
        <w:rPr>
          <w:rFonts w:asciiTheme="majorHAnsi" w:hAnsiTheme="majorHAnsi" w:cstheme="majorHAnsi"/>
          <w:b/>
          <w:sz w:val="20"/>
        </w:rPr>
        <w:sym w:font="Symbol" w:char="F0AE"/>
      </w:r>
      <w:r w:rsidRPr="00DC1D65">
        <w:rPr>
          <w:rFonts w:asciiTheme="majorHAnsi" w:hAnsiTheme="majorHAnsi" w:cstheme="majorHAnsi"/>
          <w:b/>
          <w:sz w:val="20"/>
        </w:rPr>
        <w:t xml:space="preserve"> NH</w:t>
      </w:r>
      <w:r w:rsidRPr="00DC1D65">
        <w:rPr>
          <w:rFonts w:asciiTheme="majorHAnsi" w:hAnsiTheme="majorHAnsi" w:cstheme="majorHAnsi"/>
          <w:b/>
          <w:sz w:val="20"/>
          <w:vertAlign w:val="subscript"/>
        </w:rPr>
        <w:t>3</w:t>
      </w:r>
      <w:r w:rsidRPr="00DC1D65">
        <w:rPr>
          <w:rFonts w:asciiTheme="majorHAnsi" w:hAnsiTheme="majorHAnsi" w:cstheme="majorHAnsi"/>
          <w:b/>
          <w:sz w:val="20"/>
        </w:rPr>
        <w:t xml:space="preserve"> + buffer-H</w:t>
      </w:r>
      <w:r w:rsidRPr="00DC1D65">
        <w:rPr>
          <w:rFonts w:asciiTheme="majorHAnsi" w:hAnsiTheme="majorHAnsi" w:cstheme="majorHAnsi"/>
          <w:b/>
          <w:sz w:val="20"/>
          <w:vertAlign w:val="superscript"/>
        </w:rPr>
        <w:t>+</w:t>
      </w:r>
      <w:r w:rsidRPr="00DC1D65">
        <w:rPr>
          <w:rFonts w:asciiTheme="majorHAnsi" w:hAnsiTheme="majorHAnsi" w:cstheme="majorHAnsi"/>
          <w:b/>
          <w:sz w:val="20"/>
        </w:rPr>
        <w:tab/>
        <w:t>reactie 5</w:t>
      </w:r>
      <w:r w:rsidRPr="00DC1D65">
        <w:rPr>
          <w:rFonts w:asciiTheme="majorHAnsi" w:hAnsiTheme="majorHAnsi" w:cstheme="majorHAnsi"/>
          <w:b/>
          <w:sz w:val="20"/>
        </w:rPr>
        <w:br/>
        <w:t>NH</w:t>
      </w:r>
      <w:r w:rsidRPr="00DC1D65">
        <w:rPr>
          <w:rFonts w:asciiTheme="majorHAnsi" w:hAnsiTheme="majorHAnsi" w:cstheme="majorHAnsi"/>
          <w:b/>
          <w:sz w:val="20"/>
          <w:vertAlign w:val="subscript"/>
        </w:rPr>
        <w:t>3</w:t>
      </w:r>
      <w:r w:rsidRPr="00DC1D65">
        <w:rPr>
          <w:rFonts w:asciiTheme="majorHAnsi" w:hAnsiTheme="majorHAnsi" w:cstheme="majorHAnsi"/>
          <w:b/>
          <w:sz w:val="20"/>
        </w:rPr>
        <w:t xml:space="preserve"> + 2 O</w:t>
      </w:r>
      <w:r w:rsidRPr="00DC1D65">
        <w:rPr>
          <w:rFonts w:asciiTheme="majorHAnsi" w:hAnsiTheme="majorHAnsi" w:cstheme="majorHAnsi"/>
          <w:b/>
          <w:sz w:val="20"/>
          <w:vertAlign w:val="subscript"/>
        </w:rPr>
        <w:t>2</w:t>
      </w:r>
      <w:r w:rsidRPr="00DC1D65">
        <w:rPr>
          <w:rFonts w:asciiTheme="majorHAnsi" w:hAnsiTheme="majorHAnsi" w:cstheme="majorHAnsi"/>
          <w:b/>
          <w:sz w:val="20"/>
        </w:rPr>
        <w:t xml:space="preserve"> </w:t>
      </w:r>
      <w:r w:rsidRPr="00DC1D65">
        <w:rPr>
          <w:rFonts w:asciiTheme="majorHAnsi" w:hAnsiTheme="majorHAnsi" w:cstheme="majorHAnsi"/>
          <w:b/>
          <w:sz w:val="20"/>
        </w:rPr>
        <w:sym w:font="Symbol" w:char="F0AE"/>
      </w:r>
      <w:r w:rsidRPr="00DC1D65">
        <w:rPr>
          <w:rFonts w:asciiTheme="majorHAnsi" w:hAnsiTheme="majorHAnsi" w:cstheme="majorHAnsi"/>
          <w:b/>
          <w:sz w:val="20"/>
        </w:rPr>
        <w:t xml:space="preserve"> NO</w:t>
      </w:r>
      <w:r w:rsidRPr="00DC1D65">
        <w:rPr>
          <w:rFonts w:asciiTheme="majorHAnsi" w:hAnsiTheme="majorHAnsi" w:cstheme="majorHAnsi"/>
          <w:b/>
          <w:sz w:val="20"/>
          <w:vertAlign w:val="subscript"/>
        </w:rPr>
        <w:t>3</w:t>
      </w:r>
      <w:r w:rsidRPr="00DC1D65">
        <w:rPr>
          <w:rFonts w:asciiTheme="majorHAnsi" w:hAnsiTheme="majorHAnsi" w:cstheme="majorHAnsi"/>
          <w:b/>
          <w:sz w:val="20"/>
          <w:vertAlign w:val="superscript"/>
        </w:rPr>
        <w:sym w:font="Symbol" w:char="F02D"/>
      </w:r>
      <w:r w:rsidRPr="00DC1D65">
        <w:rPr>
          <w:rFonts w:asciiTheme="majorHAnsi" w:hAnsiTheme="majorHAnsi" w:cstheme="majorHAnsi"/>
          <w:b/>
          <w:sz w:val="20"/>
        </w:rPr>
        <w:t xml:space="preserve"> + 2 H</w:t>
      </w:r>
      <w:r w:rsidRPr="00DC1D65">
        <w:rPr>
          <w:rFonts w:asciiTheme="majorHAnsi" w:hAnsiTheme="majorHAnsi" w:cstheme="majorHAnsi"/>
          <w:b/>
          <w:sz w:val="20"/>
          <w:vertAlign w:val="subscript"/>
        </w:rPr>
        <w:t>2</w:t>
      </w:r>
      <w:r w:rsidRPr="00DC1D65">
        <w:rPr>
          <w:rFonts w:asciiTheme="majorHAnsi" w:hAnsiTheme="majorHAnsi" w:cstheme="majorHAnsi"/>
          <w:b/>
          <w:sz w:val="20"/>
        </w:rPr>
        <w:t>O</w:t>
      </w:r>
      <w:r w:rsidRPr="00DC1D65">
        <w:rPr>
          <w:rFonts w:asciiTheme="majorHAnsi" w:hAnsiTheme="majorHAnsi" w:cstheme="majorHAnsi"/>
          <w:b/>
          <w:sz w:val="20"/>
        </w:rPr>
        <w:tab/>
        <w:t>reactie 6</w:t>
      </w:r>
    </w:p>
    <w:p w:rsidR="004F7F2D" w:rsidRPr="00DC1D65" w:rsidRDefault="004F7F2D" w:rsidP="004F7F2D">
      <w:pPr>
        <w:rPr>
          <w:rFonts w:asciiTheme="majorHAnsi" w:hAnsiTheme="majorHAnsi" w:cstheme="majorHAnsi"/>
          <w:b/>
          <w:sz w:val="20"/>
        </w:rPr>
      </w:pPr>
      <w:r w:rsidRPr="00DC1D65">
        <w:rPr>
          <w:rFonts w:asciiTheme="majorHAnsi" w:hAnsiTheme="majorHAnsi" w:cstheme="majorHAnsi"/>
          <w:b/>
          <w:sz w:val="20"/>
        </w:rPr>
        <w:t>We moeten deze beide effecten wel goed van elkaar onderscheiden.</w:t>
      </w:r>
    </w:p>
    <w:p w:rsidR="004F7F2D" w:rsidRPr="00DC1D65" w:rsidRDefault="004F7F2D" w:rsidP="004F7F2D">
      <w:pPr>
        <w:ind w:hanging="284"/>
        <w:rPr>
          <w:rFonts w:asciiTheme="majorHAnsi" w:hAnsiTheme="majorHAnsi" w:cstheme="majorHAnsi"/>
          <w:b/>
          <w:sz w:val="20"/>
        </w:rPr>
      </w:pPr>
      <w:r w:rsidRPr="00DC1D65">
        <w:rPr>
          <w:rFonts w:asciiTheme="majorHAnsi" w:hAnsiTheme="majorHAnsi" w:cstheme="majorHAnsi"/>
          <w:b/>
          <w:sz w:val="20"/>
        </w:rPr>
        <w:t>20</w:t>
      </w:r>
      <w:r w:rsidRPr="00DC1D65">
        <w:rPr>
          <w:rFonts w:asciiTheme="majorHAnsi" w:hAnsiTheme="majorHAnsi" w:cstheme="majorHAnsi"/>
          <w:b/>
          <w:sz w:val="20"/>
        </w:rPr>
        <w:tab/>
        <w:t>Het neutraliserende effect van ammoniak op zure regen is algemeen verspreid. De bacteriële oxidatie van ammoniak in de bodem leidt weliswaar tot vorming van H</w:t>
      </w:r>
      <w:r w:rsidRPr="00DC1D65">
        <w:rPr>
          <w:rFonts w:asciiTheme="majorHAnsi" w:hAnsiTheme="majorHAnsi" w:cstheme="majorHAnsi"/>
          <w:b/>
          <w:sz w:val="20"/>
          <w:vertAlign w:val="superscript"/>
        </w:rPr>
        <w:t>+</w:t>
      </w:r>
      <w:r w:rsidRPr="00DC1D65">
        <w:rPr>
          <w:rFonts w:asciiTheme="majorHAnsi" w:hAnsiTheme="majorHAnsi" w:cstheme="majorHAnsi"/>
          <w:b/>
          <w:sz w:val="20"/>
        </w:rPr>
        <w:t xml:space="preserve"> ionen, maar of dit tot verzuring leidt, is afhankelijk van de plaatselijke bodemgesteldheid. In de eerste plaats zal in de bodem een verdere bufferwerking optreden en in de tweede plaats zullen NO</w:t>
      </w:r>
      <w:r w:rsidRPr="00DC1D65">
        <w:rPr>
          <w:rFonts w:asciiTheme="majorHAnsi" w:hAnsiTheme="majorHAnsi" w:cstheme="majorHAnsi"/>
          <w:b/>
          <w:sz w:val="20"/>
          <w:vertAlign w:val="subscript"/>
        </w:rPr>
        <w:t>3</w:t>
      </w:r>
      <w:r>
        <w:rPr>
          <w:rFonts w:asciiTheme="majorHAnsi" w:hAnsiTheme="majorHAnsi" w:cstheme="majorHAnsi"/>
          <w:b/>
          <w:sz w:val="20"/>
          <w:vertAlign w:val="superscript"/>
        </w:rPr>
        <w:sym w:font="Symbol" w:char="F02D"/>
      </w:r>
      <w:r w:rsidRPr="00DC1D65">
        <w:rPr>
          <w:rFonts w:asciiTheme="majorHAnsi" w:hAnsiTheme="majorHAnsi" w:cstheme="majorHAnsi"/>
          <w:b/>
          <w:sz w:val="20"/>
        </w:rPr>
        <w:t xml:space="preserve"> ionen, waar deze in planten worden opgenomen, worden uitgewisseld tegen</w:t>
      </w:r>
    </w:p>
    <w:p w:rsidR="004F7F2D" w:rsidRPr="00DC1D65" w:rsidRDefault="004F7F2D" w:rsidP="004F7F2D">
      <w:pPr>
        <w:ind w:hanging="284"/>
        <w:rPr>
          <w:rFonts w:asciiTheme="majorHAnsi" w:hAnsiTheme="majorHAnsi" w:cstheme="majorHAnsi"/>
          <w:b/>
          <w:sz w:val="20"/>
        </w:rPr>
      </w:pPr>
      <w:r w:rsidRPr="00DC1D65">
        <w:rPr>
          <w:rFonts w:asciiTheme="majorHAnsi" w:hAnsiTheme="majorHAnsi" w:cstheme="majorHAnsi"/>
          <w:b/>
          <w:sz w:val="20"/>
        </w:rPr>
        <w:t>25</w:t>
      </w:r>
      <w:r w:rsidRPr="00DC1D65">
        <w:rPr>
          <w:rFonts w:asciiTheme="majorHAnsi" w:hAnsiTheme="majorHAnsi" w:cstheme="majorHAnsi"/>
          <w:b/>
          <w:sz w:val="20"/>
        </w:rPr>
        <w:tab/>
        <w:t>OH</w:t>
      </w:r>
      <w:r>
        <w:rPr>
          <w:rFonts w:asciiTheme="majorHAnsi" w:hAnsiTheme="majorHAnsi" w:cstheme="majorHAnsi"/>
          <w:b/>
          <w:sz w:val="20"/>
          <w:vertAlign w:val="superscript"/>
        </w:rPr>
        <w:sym w:font="Symbol" w:char="F02D"/>
      </w:r>
      <w:r w:rsidRPr="00DC1D65">
        <w:rPr>
          <w:rFonts w:asciiTheme="majorHAnsi" w:hAnsiTheme="majorHAnsi" w:cstheme="majorHAnsi"/>
          <w:b/>
          <w:sz w:val="20"/>
        </w:rPr>
        <w:t xml:space="preserve"> ionen. De totale omvang van een eventuele resterende verzuring is nog onvoldoende bekend. Opmerkelijk is overigens dat er reeds lange tijd op grote schaal</w:t>
      </w:r>
    </w:p>
    <w:p w:rsidR="004F7F2D" w:rsidRPr="00DC1D65" w:rsidRDefault="004F7F2D" w:rsidP="004F7F2D">
      <w:pPr>
        <w:rPr>
          <w:rFonts w:asciiTheme="majorHAnsi" w:hAnsiTheme="majorHAnsi" w:cstheme="majorHAnsi"/>
          <w:b/>
          <w:sz w:val="20"/>
        </w:rPr>
      </w:pPr>
      <w:proofErr w:type="spellStart"/>
      <w:r w:rsidRPr="00DC1D65">
        <w:rPr>
          <w:rFonts w:asciiTheme="majorHAnsi" w:hAnsiTheme="majorHAnsi" w:cstheme="majorHAnsi"/>
          <w:b/>
          <w:sz w:val="20"/>
        </w:rPr>
        <w:t>ammoniumhoudende</w:t>
      </w:r>
      <w:proofErr w:type="spellEnd"/>
      <w:r w:rsidRPr="00DC1D65">
        <w:rPr>
          <w:rFonts w:asciiTheme="majorHAnsi" w:hAnsiTheme="majorHAnsi" w:cstheme="majorHAnsi"/>
          <w:b/>
          <w:sz w:val="20"/>
        </w:rPr>
        <w:t xml:space="preserve"> kunstmest is gebruikt, zonder dat daarbij aanzienlijke verzuring is opgetreden.</w:t>
      </w:r>
    </w:p>
    <w:p w:rsidR="004F7F2D" w:rsidRPr="00DC1D65" w:rsidRDefault="004F7F2D" w:rsidP="004F7F2D">
      <w:pPr>
        <w:rPr>
          <w:rFonts w:asciiTheme="majorHAnsi" w:hAnsiTheme="majorHAnsi" w:cstheme="majorHAnsi"/>
          <w:b/>
          <w:sz w:val="20"/>
        </w:rPr>
      </w:pPr>
      <w:r w:rsidRPr="00DC1D65">
        <w:rPr>
          <w:rFonts w:asciiTheme="majorHAnsi" w:hAnsiTheme="majorHAnsi" w:cstheme="majorHAnsi"/>
          <w:b/>
          <w:sz w:val="20"/>
        </w:rPr>
        <w:t xml:space="preserve">Nu heeft </w:t>
      </w:r>
      <w:proofErr w:type="spellStart"/>
      <w:r w:rsidRPr="00DC1D65">
        <w:rPr>
          <w:rFonts w:asciiTheme="majorHAnsi" w:hAnsiTheme="majorHAnsi" w:cstheme="majorHAnsi"/>
          <w:b/>
          <w:sz w:val="20"/>
        </w:rPr>
        <w:t>ammoniak-emissie</w:t>
      </w:r>
      <w:proofErr w:type="spellEnd"/>
      <w:r w:rsidRPr="00DC1D65">
        <w:rPr>
          <w:rFonts w:asciiTheme="majorHAnsi" w:hAnsiTheme="majorHAnsi" w:cstheme="majorHAnsi"/>
          <w:b/>
          <w:sz w:val="20"/>
        </w:rPr>
        <w:t xml:space="preserve"> naast de vermeende verzuring wel een ander effect: verhoogde</w:t>
      </w:r>
    </w:p>
    <w:p w:rsidR="004F7F2D" w:rsidRPr="00DC1D65" w:rsidRDefault="004F7F2D" w:rsidP="004F7F2D">
      <w:pPr>
        <w:ind w:hanging="284"/>
        <w:rPr>
          <w:rFonts w:asciiTheme="majorHAnsi" w:hAnsiTheme="majorHAnsi" w:cstheme="majorHAnsi"/>
          <w:b/>
          <w:sz w:val="20"/>
        </w:rPr>
      </w:pPr>
      <w:r w:rsidRPr="00DC1D65">
        <w:rPr>
          <w:rFonts w:asciiTheme="majorHAnsi" w:hAnsiTheme="majorHAnsi" w:cstheme="majorHAnsi"/>
          <w:b/>
          <w:sz w:val="20"/>
        </w:rPr>
        <w:t>30</w:t>
      </w:r>
      <w:r w:rsidRPr="00DC1D65">
        <w:rPr>
          <w:rFonts w:asciiTheme="majorHAnsi" w:hAnsiTheme="majorHAnsi" w:cstheme="majorHAnsi"/>
          <w:b/>
          <w:sz w:val="20"/>
        </w:rPr>
        <w:tab/>
        <w:t>stikstofbelasting van de bodem. Voor de stedelijke gebieden is dit van geen belang, voor agrarische gronden is dit in feite een voordeel (gratis bemesting), maar voor de zogenaamde 'natuurgebieden' kan dit verstorend werken.</w:t>
      </w:r>
    </w:p>
    <w:p w:rsidR="004F7F2D" w:rsidRPr="00554E43" w:rsidRDefault="004F7F2D" w:rsidP="004F7F2D">
      <w:pPr>
        <w:ind w:hanging="284"/>
      </w:pPr>
      <w:r w:rsidRPr="00C37724">
        <w:rPr>
          <w:i/>
        </w:rPr>
        <w:t>naar: Chemisch Weekblad</w:t>
      </w:r>
    </w:p>
    <w:bookmarkStart w:id="4" w:name="_Toc495318527"/>
    <w:p w:rsidR="004F7F2D" w:rsidRPr="008A4DCC" w:rsidRDefault="004F7F2D" w:rsidP="004F7F2D">
      <w:pPr>
        <w:pStyle w:val="Kop2"/>
      </w:pPr>
      <w:r w:rsidRPr="0018005E">
        <mc:AlternateContent>
          <mc:Choice Requires="wps">
            <w:drawing>
              <wp:anchor distT="0" distB="0" distL="0" distR="0" simplePos="0" relativeHeight="251663360" behindDoc="0" locked="0" layoutInCell="0" allowOverlap="1" wp14:anchorId="6B06EF7F" wp14:editId="041EC9F6">
                <wp:simplePos x="0" y="0"/>
                <wp:positionH relativeFrom="margin">
                  <wp:align>center</wp:align>
                </wp:positionH>
                <wp:positionV relativeFrom="paragraph">
                  <wp:posOffset>254995</wp:posOffset>
                </wp:positionV>
                <wp:extent cx="6172835" cy="0"/>
                <wp:effectExtent l="0" t="19050" r="56515" b="38100"/>
                <wp:wrapSquare wrapText="bothSides"/>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A586"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0.1pt" to="486.0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iC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i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" o:allowincell="f" strokecolor="silver" strokeweight="4.8pt">
                <w10:wrap type="square" anchorx="margin"/>
              </v:line>
            </w:pict>
          </mc:Fallback>
        </mc:AlternateContent>
      </w:r>
      <w:r w:rsidRPr="008A4DCC">
        <w:t>MTBE</w:t>
      </w:r>
      <w:r>
        <w:tab/>
        <w:t>2001S2-I(V)</w:t>
      </w:r>
      <w:bookmarkEnd w:id="4"/>
    </w:p>
    <w:p w:rsidR="004F7F2D" w:rsidRPr="00C246F2" w:rsidRDefault="004F7F2D" w:rsidP="004F7F2D">
      <w:r w:rsidRPr="00C246F2">
        <w:t>Bij het maken van benzine wordt vaak de stof methyl-</w:t>
      </w:r>
      <w:proofErr w:type="spellStart"/>
      <w:r w:rsidRPr="00637F1C">
        <w:rPr>
          <w:i/>
        </w:rPr>
        <w:t>tert</w:t>
      </w:r>
      <w:proofErr w:type="spellEnd"/>
      <w:r w:rsidRPr="00C246F2">
        <w:t>-</w:t>
      </w:r>
      <w:proofErr w:type="spellStart"/>
      <w:r w:rsidRPr="00C246F2">
        <w:t>butylether</w:t>
      </w:r>
      <w:proofErr w:type="spellEnd"/>
      <w:r w:rsidRPr="00C246F2">
        <w:t xml:space="preserve">, MTBE, toegevoegd. MTBE is een </w:t>
      </w:r>
      <w:proofErr w:type="spellStart"/>
      <w:r w:rsidRPr="00C246F2">
        <w:t>alkoxyalkaan</w:t>
      </w:r>
      <w:proofErr w:type="spellEnd"/>
      <w:r w:rsidRPr="00C246F2">
        <w:t xml:space="preserve"> met de volgende structuurformule:</w:t>
      </w:r>
    </w:p>
    <w:p w:rsidR="004F7F2D" w:rsidRPr="00C246F2" w:rsidRDefault="004F7F2D" w:rsidP="004F7F2D">
      <w:pPr>
        <w:pStyle w:val="Vergelijking"/>
      </w:pPr>
      <w:r w:rsidRPr="00C246F2">
        <w:object w:dxaOrig="1843" w:dyaOrig="1272">
          <v:shape id="_x0000_i1038" type="#_x0000_t75" style="width:93.6pt;height:64.8pt" o:ole="">
            <v:imagedata r:id="rId18" o:title=""/>
          </v:shape>
          <o:OLEObject Type="Embed" ProgID="ACD.ChemSketch.20" ShapeID="_x0000_i1038" DrawAspect="Content" ObjectID="_1576507508" r:id="rId19"/>
        </w:object>
      </w:r>
    </w:p>
    <w:p w:rsidR="004F7F2D" w:rsidRPr="00C246F2" w:rsidRDefault="004F7F2D" w:rsidP="004F7F2D">
      <w:r w:rsidRPr="00C246F2">
        <w:t xml:space="preserve">Er zijn nog andere </w:t>
      </w:r>
      <w:proofErr w:type="spellStart"/>
      <w:r w:rsidRPr="00C246F2">
        <w:t>alkoxyalkanen</w:t>
      </w:r>
      <w:proofErr w:type="spellEnd"/>
      <w:r w:rsidRPr="00C246F2">
        <w:t xml:space="preserve"> met dezelfde molecuulformule als MTBE.</w:t>
      </w:r>
    </w:p>
    <w:p w:rsidR="004F7F2D" w:rsidRPr="008A4DCC" w:rsidRDefault="004F7F2D" w:rsidP="004F7F2D">
      <w:pPr>
        <w:pStyle w:val="VraagCE"/>
      </w:pPr>
      <w:r w:rsidRPr="008A4DCC">
        <w:t>5</w:t>
      </w:r>
      <w:r>
        <w:t>p</w:t>
      </w:r>
      <w:r w:rsidRPr="00554E43">
        <w:t xml:space="preserve"> </w:t>
      </w:r>
      <w:r>
        <w:t>17</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Geef de structuurformules van die andere alkoxyalkanen. Laat daarbij stereo-isomerie buiten beschouwing.</w:t>
      </w:r>
    </w:p>
    <w:p w:rsidR="004F7F2D" w:rsidRPr="00C246F2" w:rsidRDefault="004F7F2D" w:rsidP="004F7F2D">
      <w:pPr>
        <w:pStyle w:val="Interlinie"/>
      </w:pPr>
      <w:r w:rsidRPr="00C246F2">
        <w:t xml:space="preserve">Toevoeging van MTBE aan benzine zorgt onder andere voor een verhoging van het zogenoemde octaangetal van de benzine. Daarnaast zorgen zuurstofhoudende verbindingen ook voor een meer volledige verbranding van de benzine, waardoor de uitstoot van </w:t>
      </w:r>
      <w:proofErr w:type="spellStart"/>
      <w:r w:rsidRPr="00C246F2">
        <w:t>koolstofmono</w:t>
      </w:r>
      <w:r>
        <w:t>ö</w:t>
      </w:r>
      <w:r w:rsidRPr="00C246F2">
        <w:t>xide</w:t>
      </w:r>
      <w:proofErr w:type="spellEnd"/>
      <w:r w:rsidRPr="00C246F2">
        <w:t xml:space="preserve"> afneemt. Om die reden is men in de VS gedurende de wintermaanden verplicht zoveel zuurstofhoudende verbindingen aan de benzine toe te voegen dat er 2,7 massaprocent O in de benzine zit.</w:t>
      </w:r>
    </w:p>
    <w:p w:rsidR="004F7F2D" w:rsidRPr="008A4DCC" w:rsidRDefault="004F7F2D" w:rsidP="004F7F2D">
      <w:pPr>
        <w:pStyle w:val="VraagCE"/>
      </w:pPr>
      <w:r w:rsidRPr="008A4DCC">
        <w:t>4</w:t>
      </w:r>
      <w:r>
        <w:t>p</w:t>
      </w:r>
      <w:r w:rsidRPr="00554E43">
        <w:t xml:space="preserve"> </w:t>
      </w:r>
      <w:r>
        <w:t>18</w:t>
      </w:r>
      <w:r w:rsidRPr="00554E43">
        <w:t xml:space="preserve"> </w:t>
      </w:r>
      <w:r w:rsidRPr="00554E43">
        <w:rPr>
          <w:rFonts w:ascii="MS Mincho" w:eastAsia="MS Mincho" w:hAnsi="MS Mincho" w:cs="MS Mincho" w:hint="eastAsia"/>
        </w:rPr>
        <w:t>❑</w:t>
      </w:r>
      <w:r>
        <w:rPr>
          <w:rFonts w:ascii="MS Mincho" w:eastAsia="MS Mincho" w:hAnsi="MS Mincho" w:cs="MS Mincho"/>
        </w:rPr>
        <w:tab/>
      </w:r>
      <w:r>
        <w:t>B</w:t>
      </w:r>
      <w:r w:rsidRPr="008A4DCC">
        <w:t>ereken hoeveel liter MTBE nodig is om 1</w:t>
      </w:r>
      <w:r>
        <w:t xml:space="preserve"> </w:t>
      </w:r>
      <w:r w:rsidRPr="008A4DCC">
        <w:t xml:space="preserve">liter benzine te </w:t>
      </w:r>
      <w:r>
        <w:t xml:space="preserve">maken die aan deze eis voldoet. </w:t>
      </w:r>
      <w:r w:rsidRPr="008A4DCC">
        <w:t>Neem hierbij aan dat de oorspronkelijke benzine geen zuurstofhoudende verbindingen bevat en dat de dichtheden van de oorspronkelijke benzine, van MTBE en van het mengsel dat daaruit gevormd wordt alle drie de waarde 0,72</w:t>
      </w:r>
      <w:r>
        <w:sym w:font="Symbol" w:char="F0D7"/>
      </w:r>
      <w:r w:rsidRPr="008A4DCC">
        <w:t>10</w:t>
      </w:r>
      <w:r w:rsidRPr="00313E43">
        <w:rPr>
          <w:vertAlign w:val="superscript"/>
        </w:rPr>
        <w:t>3</w:t>
      </w:r>
      <w:r w:rsidRPr="008A4DCC">
        <w:t xml:space="preserve"> g</w:t>
      </w:r>
      <w:r>
        <w:t> </w:t>
      </w:r>
      <w:r w:rsidRPr="008A4DCC">
        <w:t>L</w:t>
      </w:r>
      <w:r>
        <w:rPr>
          <w:vertAlign w:val="superscript"/>
        </w:rPr>
        <w:sym w:font="Symbol" w:char="F02D"/>
      </w:r>
      <w:r>
        <w:rPr>
          <w:vertAlign w:val="superscript"/>
        </w:rPr>
        <w:t>1</w:t>
      </w:r>
      <w:r w:rsidRPr="008A4DCC">
        <w:t xml:space="preserve"> hebben.</w:t>
      </w:r>
    </w:p>
    <w:p w:rsidR="004F7F2D" w:rsidRPr="00C246F2" w:rsidRDefault="004F7F2D" w:rsidP="004F7F2D">
      <w:pPr>
        <w:pStyle w:val="Interlinie"/>
      </w:pPr>
      <w:r w:rsidRPr="00C246F2">
        <w:t>MTBE wordt gemaakt door een reactie tussen methanol en 2-methylpropeen. De omstandigheden waaronder de reactie wordt uitgevoerd, zijn zodanig dat alle bij de reactie betrokken stoffen vloeibaar zijn:</w:t>
      </w:r>
    </w:p>
    <w:p w:rsidR="004F7F2D" w:rsidRPr="00C246F2" w:rsidRDefault="004F7F2D" w:rsidP="004F7F2D">
      <w:pPr>
        <w:pStyle w:val="Vergelijking"/>
      </w:pPr>
      <w:r w:rsidRPr="00C246F2">
        <w:object w:dxaOrig="6350" w:dyaOrig="1272">
          <v:shape id="_x0000_i1039" type="#_x0000_t75" style="width:316.8pt;height:64.8pt" o:ole="">
            <v:imagedata r:id="rId20" o:title=""/>
          </v:shape>
          <o:OLEObject Type="Embed" ProgID="ACD.ChemSketch.20" ShapeID="_x0000_i1039" DrawAspect="Content" ObjectID="_1576507509" r:id="rId21"/>
        </w:object>
      </w:r>
    </w:p>
    <w:p w:rsidR="004F7F2D" w:rsidRPr="00C246F2" w:rsidRDefault="004F7F2D" w:rsidP="004F7F2D">
      <w:pPr>
        <w:spacing w:after="120"/>
      </w:pPr>
      <w:r w:rsidRPr="00C246F2">
        <w:t>De bereiding van MTBE via deze reactie vindt plaats volgens een continu proces. Bij het ontwerp van dit proces hebben onder andere de eigenschappen van de drie stoffen een rol gespeeld. Een aantal eigenschappen staat in onderstaande tabel vermeld:</w:t>
      </w:r>
    </w:p>
    <w:tbl>
      <w:tblPr>
        <w:tblW w:w="0" w:type="auto"/>
        <w:tblLayout w:type="fixed"/>
        <w:tblCellMar>
          <w:left w:w="0" w:type="dxa"/>
          <w:right w:w="0" w:type="dxa"/>
        </w:tblCellMar>
        <w:tblLook w:val="0000" w:firstRow="0" w:lastRow="0" w:firstColumn="0" w:lastColumn="0" w:noHBand="0" w:noVBand="0"/>
      </w:tblPr>
      <w:tblGrid>
        <w:gridCol w:w="1034"/>
        <w:gridCol w:w="1944"/>
        <w:gridCol w:w="1402"/>
        <w:gridCol w:w="3342"/>
      </w:tblGrid>
      <w:tr w:rsidR="004F7F2D" w:rsidTr="00444A7F">
        <w:trPr>
          <w:trHeight w:hRule="exact" w:val="947"/>
        </w:trPr>
        <w:tc>
          <w:tcPr>
            <w:tcW w:w="1034" w:type="dxa"/>
            <w:vAlign w:val="center"/>
          </w:tcPr>
          <w:p w:rsidR="004F7F2D" w:rsidRPr="00C246F2" w:rsidRDefault="004F7F2D" w:rsidP="00444A7F">
            <w:r w:rsidRPr="00C246F2">
              <w:t>tabel</w:t>
            </w:r>
          </w:p>
        </w:tc>
        <w:tc>
          <w:tcPr>
            <w:tcW w:w="1944" w:type="dxa"/>
            <w:vAlign w:val="center"/>
          </w:tcPr>
          <w:p w:rsidR="004F7F2D" w:rsidRPr="008A4DCC" w:rsidRDefault="004F7F2D" w:rsidP="00444A7F"/>
        </w:tc>
        <w:tc>
          <w:tcPr>
            <w:tcW w:w="1402" w:type="dxa"/>
            <w:vAlign w:val="center"/>
          </w:tcPr>
          <w:p w:rsidR="004F7F2D" w:rsidRPr="00C246F2" w:rsidRDefault="004F7F2D" w:rsidP="00444A7F">
            <w:r w:rsidRPr="00C246F2">
              <w:t>kookpunt</w:t>
            </w:r>
          </w:p>
        </w:tc>
        <w:tc>
          <w:tcPr>
            <w:tcW w:w="3342" w:type="dxa"/>
            <w:vAlign w:val="center"/>
          </w:tcPr>
          <w:p w:rsidR="004F7F2D" w:rsidRPr="00C246F2" w:rsidRDefault="004F7F2D" w:rsidP="00444A7F">
            <w:r w:rsidRPr="00C246F2">
              <w:t>vormingsenergie (onder de omstandigheden die in de reactor heersen)</w:t>
            </w:r>
          </w:p>
        </w:tc>
      </w:tr>
      <w:tr w:rsidR="004F7F2D" w:rsidTr="00444A7F">
        <w:tc>
          <w:tcPr>
            <w:tcW w:w="2978" w:type="dxa"/>
            <w:gridSpan w:val="2"/>
            <w:vAlign w:val="center"/>
          </w:tcPr>
          <w:p w:rsidR="004F7F2D" w:rsidRPr="00C246F2" w:rsidRDefault="004F7F2D" w:rsidP="00444A7F">
            <w:r w:rsidRPr="00C246F2">
              <w:t>methanol</w:t>
            </w:r>
          </w:p>
        </w:tc>
        <w:tc>
          <w:tcPr>
            <w:tcW w:w="1402" w:type="dxa"/>
            <w:vAlign w:val="center"/>
          </w:tcPr>
          <w:p w:rsidR="004F7F2D" w:rsidRPr="00C246F2" w:rsidRDefault="004F7F2D" w:rsidP="00444A7F">
            <w:smartTag w:uri="urn:schemas-microsoft-com:office:smarttags" w:element="metricconverter">
              <w:smartTagPr>
                <w:attr w:name="ProductID" w:val="65,0 ﾰC"/>
              </w:smartTagPr>
              <w:r w:rsidRPr="00C246F2">
                <w:t>65,0 °C</w:t>
              </w:r>
            </w:smartTag>
          </w:p>
        </w:tc>
        <w:tc>
          <w:tcPr>
            <w:tcW w:w="3342" w:type="dxa"/>
            <w:vAlign w:val="center"/>
          </w:tcPr>
          <w:p w:rsidR="004F7F2D" w:rsidRPr="00C246F2" w:rsidRDefault="004F7F2D" w:rsidP="00444A7F">
            <w:r w:rsidRPr="00C246F2">
              <w:sym w:font="Symbol" w:char="F02D"/>
            </w:r>
            <w:r w:rsidRPr="00C246F2">
              <w:t>2,40</w:t>
            </w:r>
            <w:r w:rsidRPr="00C246F2">
              <w:sym w:font="Symbol" w:char="F0D7"/>
            </w:r>
            <w:r w:rsidRPr="00C246F2">
              <w:t>10</w:t>
            </w:r>
            <w:r w:rsidRPr="00C246F2">
              <w:rPr>
                <w:vertAlign w:val="superscript"/>
              </w:rPr>
              <w:t>5</w:t>
            </w:r>
            <w:r w:rsidRPr="00C246F2">
              <w:t xml:space="preserve"> J mol</w:t>
            </w:r>
            <w:r w:rsidRPr="00C246F2">
              <w:rPr>
                <w:vertAlign w:val="superscript"/>
              </w:rPr>
              <w:sym w:font="Symbol" w:char="F02D"/>
            </w:r>
            <w:r w:rsidRPr="00C246F2">
              <w:rPr>
                <w:vertAlign w:val="superscript"/>
              </w:rPr>
              <w:t>1</w:t>
            </w:r>
            <w:r w:rsidRPr="00C246F2">
              <w:t xml:space="preserve"> methanol(l)</w:t>
            </w:r>
          </w:p>
        </w:tc>
      </w:tr>
      <w:tr w:rsidR="004F7F2D" w:rsidRPr="008A4DCC" w:rsidTr="00444A7F">
        <w:tc>
          <w:tcPr>
            <w:tcW w:w="2978" w:type="dxa"/>
            <w:gridSpan w:val="2"/>
            <w:vAlign w:val="center"/>
          </w:tcPr>
          <w:p w:rsidR="004F7F2D" w:rsidRPr="00C246F2" w:rsidRDefault="004F7F2D" w:rsidP="00444A7F">
            <w:r w:rsidRPr="00C246F2">
              <w:t>2-methylpropeen</w:t>
            </w:r>
          </w:p>
        </w:tc>
        <w:tc>
          <w:tcPr>
            <w:tcW w:w="1402" w:type="dxa"/>
            <w:vAlign w:val="center"/>
          </w:tcPr>
          <w:p w:rsidR="004F7F2D" w:rsidRPr="00C246F2" w:rsidRDefault="004F7F2D" w:rsidP="00444A7F">
            <w:r w:rsidRPr="00C246F2">
              <w:sym w:font="Symbol" w:char="F02D"/>
            </w:r>
            <w:r w:rsidRPr="00C246F2">
              <w:t>6,9 °C</w:t>
            </w:r>
          </w:p>
        </w:tc>
        <w:tc>
          <w:tcPr>
            <w:tcW w:w="3342" w:type="dxa"/>
            <w:vAlign w:val="center"/>
          </w:tcPr>
          <w:p w:rsidR="004F7F2D" w:rsidRPr="00C246F2" w:rsidRDefault="004F7F2D" w:rsidP="00444A7F">
            <w:r w:rsidRPr="00C246F2">
              <w:sym w:font="Symbol" w:char="F02D"/>
            </w:r>
            <w:r w:rsidRPr="00C246F2">
              <w:t>0,34</w:t>
            </w:r>
            <w:r w:rsidRPr="00C246F2">
              <w:sym w:font="Symbol" w:char="F0D7"/>
            </w:r>
            <w:r w:rsidRPr="00C246F2">
              <w:t>10</w:t>
            </w:r>
            <w:r w:rsidRPr="00C246F2">
              <w:rPr>
                <w:vertAlign w:val="superscript"/>
              </w:rPr>
              <w:t>5</w:t>
            </w:r>
            <w:r w:rsidRPr="00C246F2">
              <w:t xml:space="preserve"> J mol</w:t>
            </w:r>
            <w:r w:rsidRPr="00C246F2">
              <w:rPr>
                <w:vertAlign w:val="superscript"/>
              </w:rPr>
              <w:sym w:font="Symbol" w:char="F02D"/>
            </w:r>
            <w:r w:rsidRPr="00C246F2">
              <w:rPr>
                <w:vertAlign w:val="superscript"/>
              </w:rPr>
              <w:t>1</w:t>
            </w:r>
            <w:r w:rsidRPr="00C246F2">
              <w:t xml:space="preserve"> 2-methylpropeen(l)</w:t>
            </w:r>
          </w:p>
        </w:tc>
      </w:tr>
      <w:tr w:rsidR="004F7F2D" w:rsidRPr="008A4DCC" w:rsidTr="00444A7F">
        <w:tc>
          <w:tcPr>
            <w:tcW w:w="2978" w:type="dxa"/>
            <w:gridSpan w:val="2"/>
            <w:vAlign w:val="center"/>
          </w:tcPr>
          <w:p w:rsidR="004F7F2D" w:rsidRPr="00C246F2" w:rsidRDefault="004F7F2D" w:rsidP="00444A7F">
            <w:r w:rsidRPr="00C246F2">
              <w:t>MTBE</w:t>
            </w:r>
          </w:p>
        </w:tc>
        <w:tc>
          <w:tcPr>
            <w:tcW w:w="1402" w:type="dxa"/>
            <w:vAlign w:val="center"/>
          </w:tcPr>
          <w:p w:rsidR="004F7F2D" w:rsidRPr="00C246F2" w:rsidRDefault="004F7F2D" w:rsidP="00444A7F">
            <w:smartTag w:uri="urn:schemas-microsoft-com:office:smarttags" w:element="metricconverter">
              <w:smartTagPr>
                <w:attr w:name="ProductID" w:val="55,2 ﾰC"/>
              </w:smartTagPr>
              <w:r w:rsidRPr="00C246F2">
                <w:t>55,2 °C</w:t>
              </w:r>
            </w:smartTag>
          </w:p>
        </w:tc>
        <w:tc>
          <w:tcPr>
            <w:tcW w:w="3342" w:type="dxa"/>
            <w:vAlign w:val="center"/>
          </w:tcPr>
          <w:p w:rsidR="004F7F2D" w:rsidRPr="00C246F2" w:rsidRDefault="004F7F2D" w:rsidP="00444A7F">
            <w:r w:rsidRPr="00C246F2">
              <w:sym w:font="Symbol" w:char="F02D"/>
            </w:r>
            <w:r w:rsidRPr="00C246F2">
              <w:t>2,78</w:t>
            </w:r>
            <w:r w:rsidRPr="00C246F2">
              <w:sym w:font="Symbol" w:char="F0D7"/>
            </w:r>
            <w:r w:rsidRPr="00C246F2">
              <w:t>10</w:t>
            </w:r>
            <w:r w:rsidRPr="00C246F2">
              <w:rPr>
                <w:vertAlign w:val="superscript"/>
              </w:rPr>
              <w:t>5</w:t>
            </w:r>
            <w:r w:rsidRPr="00C246F2">
              <w:t xml:space="preserve"> J mol</w:t>
            </w:r>
            <w:r w:rsidRPr="00C246F2">
              <w:rPr>
                <w:vertAlign w:val="superscript"/>
              </w:rPr>
              <w:sym w:font="Symbol" w:char="F02D"/>
            </w:r>
            <w:r w:rsidRPr="00C246F2">
              <w:rPr>
                <w:vertAlign w:val="superscript"/>
              </w:rPr>
              <w:t>1</w:t>
            </w:r>
            <w:r w:rsidRPr="00C246F2">
              <w:t xml:space="preserve"> MTBE(l)</w:t>
            </w:r>
          </w:p>
        </w:tc>
      </w:tr>
    </w:tbl>
    <w:p w:rsidR="004F7F2D" w:rsidRPr="00C246F2" w:rsidRDefault="004F7F2D" w:rsidP="004F7F2D">
      <w:pPr>
        <w:pStyle w:val="Interlinie"/>
      </w:pPr>
      <w:r w:rsidRPr="00C246F2">
        <w:t>Uit deze gegevens valt onder andere af te leiden of de reactor gekoeld dan wel verwarmd moet worden om de temperatuur in de reactor constant te houden.</w:t>
      </w:r>
    </w:p>
    <w:p w:rsidR="004F7F2D" w:rsidRPr="00C246F2" w:rsidRDefault="004F7F2D" w:rsidP="004F7F2D">
      <w:pPr>
        <w:pStyle w:val="Interlinie"/>
      </w:pPr>
      <w:r w:rsidRPr="00C246F2">
        <w:t>Bij de uitvoering van het genoemde continue proces worden 2-methylpropeen en een overmaat methanol in de reactor geleid. Het mengsel dat de reactor verlaat, bevat behalve MTBE en methanol ook nog wat 2-methylpropeen. Dit mengsel wordt vervolgens via een aantal stappen gescheiden. Bij de eerste scheiding wordt methanol door extractie verwijderd. Het extractiemiddel dat bij deze extractie wordt gebruikt, moet onder andere aan de volgende twee voorwaarden voldoen: - het extract moet behalve het extractiemiddel alleen de te verwijderen stof bevatten; - het mengsel van extractiemiddel en opgeloste stof moet gemakkelijk door destillatie zijn te scheiden.</w:t>
      </w:r>
    </w:p>
    <w:p w:rsidR="004F7F2D" w:rsidRPr="008A4DCC" w:rsidRDefault="004F7F2D" w:rsidP="004F7F2D">
      <w:pPr>
        <w:pStyle w:val="VraagCE"/>
      </w:pPr>
      <w:r w:rsidRPr="008A4DCC">
        <w:t>2p</w:t>
      </w:r>
      <w:r w:rsidRPr="00554E43">
        <w:t xml:space="preserve"> </w:t>
      </w:r>
      <w:r>
        <w:t>19</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Leg aan de hand van eigenschappen van de te scheiden stoffen uit dat bij bovengenoemde extractie water als extractiemiddel aan beide voorwaarden voldoet.</w:t>
      </w:r>
    </w:p>
    <w:p w:rsidR="004F7F2D" w:rsidRPr="00C246F2" w:rsidRDefault="004F7F2D" w:rsidP="004F7F2D">
      <w:pPr>
        <w:pStyle w:val="Interlinie"/>
      </w:pPr>
      <w:r w:rsidRPr="00C246F2">
        <w:t>Behalve de genoemde extractie vinden in het continue proces ook twee destillaties plaats. In het continue proces zijn dus in totaal drie scheidingsruimten nodig: één ruimte voor de extractie en twee ruimten voor de destillaties. MTBE en 2-methylpropeen worden elk apart afgevoerd. Methanol wordt gerecirculeerd. De hoeveelheid gerecirculeerd methanol is niet voldoende om het proces continu te laten verlopen. Daarom moet aanhoudend extra methanol worden toegevoerd. Dit extra methanol wordt samen met het gerecirculeerde methanol in de reactor geleid.</w:t>
      </w:r>
    </w:p>
    <w:p w:rsidR="004F7F2D" w:rsidRPr="00C246F2" w:rsidRDefault="004F7F2D" w:rsidP="004F7F2D">
      <w:r w:rsidRPr="00C246F2">
        <w:t>In een blokschema van een continu proces worden een extractie en een destillatie als volgt weergegeven:</w:t>
      </w:r>
    </w:p>
    <w:p w:rsidR="004F7F2D" w:rsidRPr="00C246F2" w:rsidRDefault="004F7F2D" w:rsidP="004F7F2D">
      <w:pPr>
        <w:pStyle w:val="Vergelijking"/>
      </w:pPr>
      <w:r w:rsidRPr="00C246F2">
        <w:rPr>
          <w:noProof/>
        </w:rPr>
        <w:drawing>
          <wp:inline distT="0" distB="0" distL="0" distR="0" wp14:anchorId="2C36885B" wp14:editId="4319E86B">
            <wp:extent cx="4831080" cy="1958340"/>
            <wp:effectExtent l="19050" t="0" r="762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cstate="print"/>
                    <a:srcRect/>
                    <a:stretch>
                      <a:fillRect/>
                    </a:stretch>
                  </pic:blipFill>
                  <pic:spPr bwMode="auto">
                    <a:xfrm>
                      <a:off x="0" y="0"/>
                      <a:ext cx="4831080" cy="1958340"/>
                    </a:xfrm>
                    <a:prstGeom prst="rect">
                      <a:avLst/>
                    </a:prstGeom>
                    <a:noFill/>
                    <a:ln w="9525">
                      <a:noFill/>
                      <a:miter lim="800000"/>
                      <a:headEnd/>
                      <a:tailEnd/>
                    </a:ln>
                  </pic:spPr>
                </pic:pic>
              </a:graphicData>
            </a:graphic>
          </wp:inline>
        </w:drawing>
      </w:r>
    </w:p>
    <w:p w:rsidR="004F7F2D" w:rsidRPr="00C246F2" w:rsidRDefault="004F7F2D" w:rsidP="004F7F2D">
      <w:r w:rsidRPr="00C246F2">
        <w:t>Op de bijlage is een klein deel van het blokschema van de bereiding van MTBE weergegeven; met name de scheidingsruimten ontbreken.</w:t>
      </w:r>
    </w:p>
    <w:p w:rsidR="004F7F2D" w:rsidRPr="008A4DCC" w:rsidRDefault="004F7F2D" w:rsidP="004F7F2D">
      <w:pPr>
        <w:pStyle w:val="VraagCE"/>
      </w:pPr>
      <w:r>
        <w:t>4</w:t>
      </w:r>
      <w:r w:rsidRPr="008A4DCC">
        <w:t>p</w:t>
      </w:r>
      <w:r w:rsidRPr="00554E43">
        <w:t xml:space="preserve"> </w:t>
      </w:r>
      <w:r>
        <w:t>20</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Maak het blokschema op de bijlage af door het tekenen van de drie scheidingsruimten en</w:t>
      </w:r>
      <w:r>
        <w:t xml:space="preserve"> </w:t>
      </w:r>
      <w:r w:rsidRPr="008A4DCC">
        <w:t>door het plaatsen van lijnen en pijlen. Houd je daarbij aan de volgende aanwijzingen:</w:t>
      </w:r>
    </w:p>
    <w:p w:rsidR="004F7F2D" w:rsidRPr="00F3132D" w:rsidRDefault="004F7F2D" w:rsidP="00F12DBF">
      <w:pPr>
        <w:pStyle w:val="Opsomming"/>
        <w:numPr>
          <w:ilvl w:val="0"/>
          <w:numId w:val="48"/>
        </w:numPr>
      </w:pPr>
      <w:r w:rsidRPr="00F3132D">
        <w:t xml:space="preserve">teken in je blokschema de scheidingsruimten op de manier zoals hierboven is weergegeven; </w:t>
      </w:r>
    </w:p>
    <w:p w:rsidR="004F7F2D" w:rsidRPr="00F3132D" w:rsidRDefault="004F7F2D" w:rsidP="00F12DBF">
      <w:pPr>
        <w:pStyle w:val="Opsomming"/>
        <w:numPr>
          <w:ilvl w:val="0"/>
          <w:numId w:val="48"/>
        </w:numPr>
      </w:pPr>
      <w:r w:rsidRPr="00F3132D">
        <w:t>zet bij de zelf getekende lijnen (in plaats van de aanduidingen ‘te scheiden mengsel’, ‘extractiemiddel’, ‘extract’, ‘stof met laagste kookpunt’ en ‘stof met hoogste kookpunt’) de namen van de bijbehorende stoffen (methanol, 2-methylpropeen, MTBE en water); het is mogelijk dat sommige namen daarbij meerdere keren gebruikt moeten worden;</w:t>
      </w:r>
    </w:p>
    <w:p w:rsidR="004F7F2D" w:rsidRPr="00F3132D" w:rsidRDefault="004F7F2D" w:rsidP="00F12DBF">
      <w:pPr>
        <w:pStyle w:val="Opsomming"/>
        <w:numPr>
          <w:ilvl w:val="0"/>
          <w:numId w:val="48"/>
        </w:numPr>
      </w:pPr>
      <w:r w:rsidRPr="00F3132D">
        <w:t>de recirculatie van het water dat bij de scheiding wordt gebruikt, hoeft niet te worden getekend.</w:t>
      </w:r>
    </w:p>
    <w:bookmarkStart w:id="5" w:name="_Toc495318528"/>
    <w:p w:rsidR="004F7F2D" w:rsidRPr="008A4DCC" w:rsidRDefault="004F7F2D" w:rsidP="004F7F2D">
      <w:pPr>
        <w:pStyle w:val="Kop2"/>
      </w:pPr>
      <w:r w:rsidRPr="0018005E">
        <mc:AlternateContent>
          <mc:Choice Requires="wps">
            <w:drawing>
              <wp:anchor distT="0" distB="0" distL="0" distR="0" simplePos="0" relativeHeight="251664384" behindDoc="0" locked="0" layoutInCell="0" allowOverlap="1" wp14:anchorId="53F63726" wp14:editId="27AE8453">
                <wp:simplePos x="0" y="0"/>
                <wp:positionH relativeFrom="margin">
                  <wp:align>center</wp:align>
                </wp:positionH>
                <wp:positionV relativeFrom="paragraph">
                  <wp:posOffset>391795</wp:posOffset>
                </wp:positionV>
                <wp:extent cx="6172835" cy="0"/>
                <wp:effectExtent l="0" t="19050" r="56515" b="38100"/>
                <wp:wrapSquare wrapText="bothSides"/>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60F03"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VE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" o:allowincell="f" strokecolor="silver" strokeweight="4.8pt">
                <w10:wrap type="square" anchorx="margin"/>
              </v:line>
            </w:pict>
          </mc:Fallback>
        </mc:AlternateContent>
      </w:r>
      <w:r w:rsidRPr="008A4DCC">
        <w:t>Eiwitbepaling</w:t>
      </w:r>
      <w:r>
        <w:tab/>
        <w:t>2001S2-I(VI)</w:t>
      </w:r>
      <w:bookmarkEnd w:id="5"/>
    </w:p>
    <w:p w:rsidR="004F7F2D" w:rsidRPr="00C246F2" w:rsidRDefault="004F7F2D" w:rsidP="004F7F2D">
      <w:r w:rsidRPr="00C246F2">
        <w:t xml:space="preserve">Als warm, geconcentreerd zwavelzuur aan </w:t>
      </w:r>
      <w:proofErr w:type="spellStart"/>
      <w:r w:rsidRPr="00C246F2">
        <w:t>amino-ethaanzuur</w:t>
      </w:r>
      <w:proofErr w:type="spellEnd"/>
      <w:r w:rsidRPr="00C246F2">
        <w:t xml:space="preserve"> (C</w:t>
      </w:r>
      <w:r w:rsidRPr="00C246F2">
        <w:rPr>
          <w:vertAlign w:val="subscript"/>
        </w:rPr>
        <w:t>2</w:t>
      </w:r>
      <w:r w:rsidRPr="00C246F2">
        <w:t>H</w:t>
      </w:r>
      <w:r w:rsidRPr="00C246F2">
        <w:rPr>
          <w:vertAlign w:val="subscript"/>
        </w:rPr>
        <w:t>5</w:t>
      </w:r>
      <w:r w:rsidRPr="00C246F2">
        <w:t>O</w:t>
      </w:r>
      <w:r w:rsidRPr="00C246F2">
        <w:rPr>
          <w:vertAlign w:val="subscript"/>
        </w:rPr>
        <w:t>2</w:t>
      </w:r>
      <w:r w:rsidRPr="00C246F2">
        <w:t>N) wordt toegevoegd, treedt een redoxreactie op. Bij deze reactie ontstaan CO</w:t>
      </w:r>
      <w:r w:rsidRPr="00C246F2">
        <w:rPr>
          <w:vertAlign w:val="subscript"/>
        </w:rPr>
        <w:t>2</w:t>
      </w:r>
      <w:r w:rsidRPr="00C246F2">
        <w:t>, SO</w:t>
      </w:r>
      <w:r w:rsidRPr="00C246F2">
        <w:rPr>
          <w:vertAlign w:val="subscript"/>
        </w:rPr>
        <w:t>2</w:t>
      </w:r>
      <w:r w:rsidRPr="00C246F2">
        <w:t>, NH</w:t>
      </w:r>
      <w:r w:rsidRPr="00C246F2">
        <w:rPr>
          <w:vertAlign w:val="subscript"/>
        </w:rPr>
        <w:t>4</w:t>
      </w:r>
      <w:r w:rsidRPr="00C246F2">
        <w:rPr>
          <w:vertAlign w:val="superscript"/>
        </w:rPr>
        <w:t>+</w:t>
      </w:r>
      <w:r w:rsidRPr="00C246F2">
        <w:t xml:space="preserve"> en H</w:t>
      </w:r>
      <w:r w:rsidRPr="00C246F2">
        <w:rPr>
          <w:vertAlign w:val="subscript"/>
        </w:rPr>
        <w:t>2</w:t>
      </w:r>
      <w:r w:rsidRPr="00C246F2">
        <w:t>O.</w:t>
      </w:r>
    </w:p>
    <w:p w:rsidR="004F7F2D" w:rsidRPr="008A4DCC" w:rsidRDefault="004F7F2D" w:rsidP="004F7F2D">
      <w:pPr>
        <w:pStyle w:val="VraagCE"/>
      </w:pPr>
      <w:r>
        <w:t>6p</w:t>
      </w:r>
      <w:r w:rsidRPr="00554E43">
        <w:t xml:space="preserve"> </w:t>
      </w:r>
      <w:r>
        <w:t>21</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Geef van deze redoxreactie de vergelijkingen van de halfreacties en leid daaruit de vergelijking van de totale reactie af.</w:t>
      </w:r>
    </w:p>
    <w:p w:rsidR="004F7F2D" w:rsidRPr="00C246F2" w:rsidRDefault="004F7F2D" w:rsidP="004F7F2D">
      <w:r w:rsidRPr="00C246F2">
        <w:t xml:space="preserve">De bovenbeschreven reactie treedt op soortgelijke wijze op als warm, geconcentreerd zwavelzuur wordt toegevoegd aan eiwit; alle stikstofatomen in het eiwit worden dan omgezet in ammoniumionen. Men kan met behulp van deze reactie het eiwitgehalte van diervoeding vaststellen. Daartoe bepaalt men eerst het aantal </w:t>
      </w:r>
      <w:proofErr w:type="spellStart"/>
      <w:r w:rsidRPr="00C246F2">
        <w:t>mmol</w:t>
      </w:r>
      <w:proofErr w:type="spellEnd"/>
      <w:r w:rsidRPr="00C246F2">
        <w:t xml:space="preserve"> eiwit-N per gram diervoeding. Dit is het aantal </w:t>
      </w:r>
      <w:proofErr w:type="spellStart"/>
      <w:r w:rsidRPr="00C246F2">
        <w:t>mmol</w:t>
      </w:r>
      <w:proofErr w:type="spellEnd"/>
      <w:r w:rsidRPr="00C246F2">
        <w:t xml:space="preserve"> stikstofatomen in het eiwit per gram diervoeding. Deze bepaling wordt als volgt uitgevoerd.</w:t>
      </w:r>
    </w:p>
    <w:p w:rsidR="004F7F2D" w:rsidRPr="008A4DCC" w:rsidRDefault="004F7F2D" w:rsidP="00F12DBF">
      <w:pPr>
        <w:pStyle w:val="Opsomming"/>
        <w:numPr>
          <w:ilvl w:val="0"/>
          <w:numId w:val="48"/>
        </w:numPr>
      </w:pPr>
      <w:r w:rsidRPr="008A4DCC">
        <w:t xml:space="preserve">Aan </w:t>
      </w:r>
      <w:smartTag w:uri="urn:schemas-microsoft-com:office:smarttags" w:element="metricconverter">
        <w:smartTagPr>
          <w:attr w:name="ProductID" w:val="1,0 gram"/>
        </w:smartTagPr>
        <w:r w:rsidRPr="008A4DCC">
          <w:t>1,0 gram</w:t>
        </w:r>
      </w:smartTag>
      <w:r w:rsidRPr="008A4DCC">
        <w:t xml:space="preserve"> diervoeding wordt 4 </w:t>
      </w:r>
      <w:proofErr w:type="spellStart"/>
      <w:r w:rsidRPr="008A4DCC">
        <w:t>mL</w:t>
      </w:r>
      <w:proofErr w:type="spellEnd"/>
      <w:r w:rsidRPr="008A4DCC">
        <w:t xml:space="preserve"> geconcentreerd zwavelzuur toegevoegd. Na enige tijd verwarmen wordt het mengsel volledig overgebracht in een maatkolf en met gedestilleerd water aangevuld tot een volume van 50,0 </w:t>
      </w:r>
      <w:proofErr w:type="spellStart"/>
      <w:r w:rsidRPr="008A4DCC">
        <w:t>mL</w:t>
      </w:r>
      <w:proofErr w:type="spellEnd"/>
      <w:r w:rsidRPr="008A4DCC">
        <w:t>.</w:t>
      </w:r>
    </w:p>
    <w:p w:rsidR="004F7F2D" w:rsidRPr="008A4DCC" w:rsidRDefault="004F7F2D" w:rsidP="00F12DBF">
      <w:pPr>
        <w:pStyle w:val="Opsomming"/>
        <w:numPr>
          <w:ilvl w:val="0"/>
          <w:numId w:val="48"/>
        </w:numPr>
      </w:pPr>
      <w:r w:rsidRPr="008A4DCC">
        <w:t xml:space="preserve">Van de ontstane oplossing wordt 5,0 </w:t>
      </w:r>
      <w:proofErr w:type="spellStart"/>
      <w:r w:rsidRPr="008A4DCC">
        <w:t>mL</w:t>
      </w:r>
      <w:proofErr w:type="spellEnd"/>
      <w:r w:rsidRPr="008A4DCC">
        <w:t xml:space="preserve"> gepipetteerd in een erlenmeyer. Vervolgens wordt aan de inhoud van de erlenmeyer een overmaat natronloog toegevoegd. Het NH</w:t>
      </w:r>
      <w:r w:rsidRPr="00682A34">
        <w:rPr>
          <w:vertAlign w:val="subscript"/>
        </w:rPr>
        <w:t>4</w:t>
      </w:r>
      <w:r w:rsidRPr="00682A34">
        <w:rPr>
          <w:vertAlign w:val="superscript"/>
        </w:rPr>
        <w:t>+</w:t>
      </w:r>
      <w:r w:rsidRPr="008A4DCC">
        <w:t xml:space="preserve"> wordt daardoor volledig omgezet in NH</w:t>
      </w:r>
      <w:r w:rsidRPr="00682A34">
        <w:rPr>
          <w:vertAlign w:val="subscript"/>
        </w:rPr>
        <w:t>3</w:t>
      </w:r>
      <w:r>
        <w:t>.</w:t>
      </w:r>
    </w:p>
    <w:p w:rsidR="004F7F2D" w:rsidRPr="008A4DCC" w:rsidRDefault="004F7F2D" w:rsidP="00F12DBF">
      <w:pPr>
        <w:pStyle w:val="Opsomming"/>
        <w:numPr>
          <w:ilvl w:val="0"/>
          <w:numId w:val="48"/>
        </w:numPr>
      </w:pPr>
      <w:r w:rsidRPr="008A4DCC">
        <w:t>Daarna wordt door verhitting al het NH</w:t>
      </w:r>
      <w:r w:rsidRPr="00682A34">
        <w:rPr>
          <w:vertAlign w:val="subscript"/>
        </w:rPr>
        <w:t>3</w:t>
      </w:r>
      <w:r w:rsidRPr="008A4DCC">
        <w:t xml:space="preserve"> uit de oplossing verwijderd. Al het NH</w:t>
      </w:r>
      <w:r w:rsidRPr="00682A34">
        <w:rPr>
          <w:vertAlign w:val="subscript"/>
        </w:rPr>
        <w:t>3</w:t>
      </w:r>
      <w:r>
        <w:t xml:space="preserve"> </w:t>
      </w:r>
      <w:r w:rsidRPr="008A4DCC">
        <w:t>wordt geleid in 5,0</w:t>
      </w:r>
      <w:r>
        <w:t> </w:t>
      </w:r>
      <w:proofErr w:type="spellStart"/>
      <w:r w:rsidRPr="008A4DCC">
        <w:t>mL</w:t>
      </w:r>
      <w:proofErr w:type="spellEnd"/>
      <w:r w:rsidRPr="008A4DCC">
        <w:t xml:space="preserve"> </w:t>
      </w:r>
      <w:smartTag w:uri="urn:schemas-microsoft-com:office:smarttags" w:element="metricconverter">
        <w:smartTagPr>
          <w:attr w:name="ProductID" w:val="0,10 M"/>
        </w:smartTagPr>
        <w:r w:rsidRPr="008A4DCC">
          <w:t>0,10 M</w:t>
        </w:r>
      </w:smartTag>
      <w:r w:rsidRPr="008A4DCC">
        <w:t xml:space="preserve"> zoutzuur. Het opgeloste </w:t>
      </w:r>
      <w:proofErr w:type="spellStart"/>
      <w:r w:rsidRPr="008A4DCC">
        <w:t>HCl</w:t>
      </w:r>
      <w:proofErr w:type="spellEnd"/>
      <w:r w:rsidRPr="008A4DCC">
        <w:t xml:space="preserve"> is in overmaat aanwezig.</w:t>
      </w:r>
      <w:r w:rsidRPr="00682A34">
        <w:t xml:space="preserve"> </w:t>
      </w:r>
      <w:r w:rsidRPr="008A4DCC">
        <w:t>Het NH</w:t>
      </w:r>
      <w:r w:rsidRPr="00682A34">
        <w:rPr>
          <w:vertAlign w:val="subscript"/>
        </w:rPr>
        <w:t>3</w:t>
      </w:r>
      <w:r w:rsidRPr="008A4DCC">
        <w:t xml:space="preserve"> wordt door reactie met zoutzuur volledig omgezet in NH</w:t>
      </w:r>
      <w:r w:rsidRPr="00682A34">
        <w:rPr>
          <w:vertAlign w:val="subscript"/>
        </w:rPr>
        <w:t>4</w:t>
      </w:r>
      <w:r w:rsidRPr="00682A34">
        <w:rPr>
          <w:vertAlign w:val="superscript"/>
        </w:rPr>
        <w:t>+</w:t>
      </w:r>
    </w:p>
    <w:p w:rsidR="004F7F2D" w:rsidRPr="008A4DCC" w:rsidRDefault="004F7F2D" w:rsidP="00F12DBF">
      <w:pPr>
        <w:pStyle w:val="Opsomming"/>
        <w:numPr>
          <w:ilvl w:val="0"/>
          <w:numId w:val="22"/>
        </w:numPr>
      </w:pPr>
      <w:r w:rsidRPr="008A4DCC">
        <w:t xml:space="preserve">Tenslotte wordt de oplossing </w:t>
      </w:r>
      <w:proofErr w:type="spellStart"/>
      <w:r w:rsidRPr="008A4DCC">
        <w:t>teruggetitreerd</w:t>
      </w:r>
      <w:proofErr w:type="spellEnd"/>
      <w:r w:rsidRPr="008A4DCC">
        <w:t xml:space="preserve"> met natronloog.</w:t>
      </w:r>
    </w:p>
    <w:p w:rsidR="004F7F2D" w:rsidRPr="00C246F2" w:rsidRDefault="004F7F2D" w:rsidP="004F7F2D">
      <w:r w:rsidRPr="00C246F2">
        <w:t xml:space="preserve">Bij deze </w:t>
      </w:r>
      <w:proofErr w:type="spellStart"/>
      <w:r w:rsidRPr="00C246F2">
        <w:t>terugtitratie</w:t>
      </w:r>
      <w:proofErr w:type="spellEnd"/>
      <w:r w:rsidRPr="00C246F2">
        <w:t xml:space="preserve"> mag het NH</w:t>
      </w:r>
      <w:r w:rsidRPr="00C246F2">
        <w:rPr>
          <w:vertAlign w:val="subscript"/>
        </w:rPr>
        <w:t>4</w:t>
      </w:r>
      <w:r w:rsidRPr="00C246F2">
        <w:rPr>
          <w:vertAlign w:val="superscript"/>
        </w:rPr>
        <w:t>+</w:t>
      </w:r>
      <w:r w:rsidRPr="00C246F2">
        <w:t xml:space="preserve"> niet worden omgezet. Om die reden voert men de titratie zodanig uit dat de pH bij het bereiken van het eindpunt van de titratie niet boven 5,7 uitkomt. Bij deze pH is de verhouding </w:t>
      </w:r>
      <m:oMath>
        <m:f>
          <m:fPr>
            <m:ctrlPr>
              <w:rPr>
                <w:rFonts w:ascii="Cambria Math" w:hAnsi="Cambria Math"/>
                <w:i/>
              </w:rPr>
            </m:ctrlPr>
          </m:fPr>
          <m:num>
            <m:d>
              <m:dPr>
                <m:begChr m:val="["/>
                <m:endChr m:val="]"/>
                <m:ctrlPr>
                  <w:rPr>
                    <w:rFonts w:ascii="Cambria Math" w:hAnsi="Cambria Math"/>
                  </w:rPr>
                </m:ctrlPr>
              </m:dPr>
              <m:e>
                <m:sSub>
                  <m:sSubPr>
                    <m:ctrlPr>
                      <w:rPr>
                        <w:rFonts w:ascii="Cambria Math" w:hAnsi="Cambria Math"/>
                      </w:rPr>
                    </m:ctrlPr>
                  </m:sSubPr>
                  <m:e>
                    <m:r>
                      <m:rPr>
                        <m:sty m:val="p"/>
                      </m:rPr>
                      <w:rPr>
                        <w:rFonts w:ascii="Cambria Math" w:hAnsi="Cambria Math"/>
                      </w:rPr>
                      <m:t>NH</m:t>
                    </m:r>
                  </m:e>
                  <m:sub>
                    <m:r>
                      <m:rPr>
                        <m:sty m:val="p"/>
                      </m:rPr>
                      <w:rPr>
                        <w:rFonts w:ascii="Cambria Math" w:hAnsi="Cambria Math"/>
                      </w:rPr>
                      <m:t>3</m:t>
                    </m:r>
                  </m:sub>
                </m:sSub>
              </m:e>
            </m:d>
          </m:num>
          <m:den>
            <m:d>
              <m:dPr>
                <m:begChr m:val="["/>
                <m:endChr m:val="]"/>
                <m:ctrlPr>
                  <w:rPr>
                    <w:rFonts w:ascii="Cambria Math" w:hAnsi="Cambria Math"/>
                    <w:i/>
                  </w:rPr>
                </m:ctrlPr>
              </m:dPr>
              <m:e>
                <m:sSubSup>
                  <m:sSubSupPr>
                    <m:ctrlPr>
                      <w:rPr>
                        <w:rFonts w:ascii="Cambria Math" w:hAnsi="Cambria Math"/>
                      </w:rPr>
                    </m:ctrlPr>
                  </m:sSubSupPr>
                  <m:e>
                    <m:r>
                      <m:rPr>
                        <m:sty m:val="p"/>
                      </m:rPr>
                      <w:rPr>
                        <w:rFonts w:ascii="Cambria Math" w:hAnsi="Cambria Math"/>
                      </w:rPr>
                      <m:t>NH</m:t>
                    </m:r>
                  </m:e>
                  <m:sub>
                    <m:r>
                      <m:rPr>
                        <m:sty m:val="p"/>
                      </m:rPr>
                      <w:rPr>
                        <w:rFonts w:ascii="Cambria Math" w:hAnsi="Cambria Math"/>
                      </w:rPr>
                      <m:t>4</m:t>
                    </m:r>
                  </m:sub>
                  <m:sup>
                    <m:r>
                      <m:rPr>
                        <m:sty m:val="p"/>
                      </m:rPr>
                      <w:rPr>
                        <w:rFonts w:ascii="Cambria Math" w:hAnsi="Cambria Math"/>
                      </w:rPr>
                      <m:t>+</m:t>
                    </m:r>
                  </m:sup>
                </m:sSubSup>
              </m:e>
            </m:d>
          </m:den>
        </m:f>
      </m:oMath>
      <w:r w:rsidRPr="00C246F2">
        <w:t xml:space="preserve"> zo klein dat de omzetting van NH</w:t>
      </w:r>
      <w:r w:rsidRPr="00C246F2">
        <w:rPr>
          <w:vertAlign w:val="subscript"/>
        </w:rPr>
        <w:t>4</w:t>
      </w:r>
      <w:r w:rsidRPr="00C246F2">
        <w:rPr>
          <w:vertAlign w:val="superscript"/>
        </w:rPr>
        <w:t>+</w:t>
      </w:r>
      <w:r w:rsidRPr="00C246F2">
        <w:t xml:space="preserve"> in NH</w:t>
      </w:r>
      <w:r w:rsidRPr="00C246F2">
        <w:rPr>
          <w:vertAlign w:val="subscript"/>
        </w:rPr>
        <w:t>3</w:t>
      </w:r>
      <w:r w:rsidRPr="00C246F2">
        <w:t xml:space="preserve"> te verwaarlozen is.</w:t>
      </w:r>
    </w:p>
    <w:p w:rsidR="004F7F2D" w:rsidRPr="008A4DCC" w:rsidRDefault="004F7F2D" w:rsidP="004F7F2D">
      <w:pPr>
        <w:pStyle w:val="VraagCE"/>
      </w:pPr>
      <w:r w:rsidRPr="008A4DCC">
        <w:t>3p</w:t>
      </w:r>
      <w:r w:rsidRPr="00554E43">
        <w:t xml:space="preserve"> </w:t>
      </w:r>
      <w:r>
        <w:t>22</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 xml:space="preserve">Bereken de verhouding </w:t>
      </w:r>
      <m:oMath>
        <m:f>
          <m:fPr>
            <m:ctrlPr>
              <w:rPr>
                <w:rFonts w:ascii="Cambria Math" w:hAnsi="Cambria Math"/>
                <w:i/>
                <w:szCs w:val="20"/>
              </w:rPr>
            </m:ctrlPr>
          </m:fPr>
          <m:num>
            <m:d>
              <m:dPr>
                <m:begChr m:val="["/>
                <m:endChr m:val="]"/>
                <m:ctrlPr>
                  <w:rPr>
                    <w:rFonts w:ascii="Cambria Math" w:hAnsi="Cambria Math"/>
                    <w:szCs w:val="20"/>
                  </w:rPr>
                </m:ctrlPr>
              </m:dPr>
              <m:e>
                <m:sSub>
                  <m:sSubPr>
                    <m:ctrlPr>
                      <w:rPr>
                        <w:rFonts w:ascii="Cambria Math" w:hAnsi="Cambria Math"/>
                        <w:szCs w:val="20"/>
                      </w:rPr>
                    </m:ctrlPr>
                  </m:sSubPr>
                  <m:e>
                    <m:r>
                      <m:rPr>
                        <m:sty m:val="p"/>
                      </m:rPr>
                      <w:rPr>
                        <w:rFonts w:ascii="Cambria Math" w:hAnsi="Cambria Math"/>
                      </w:rPr>
                      <m:t>NH</m:t>
                    </m:r>
                  </m:e>
                  <m:sub>
                    <m:r>
                      <m:rPr>
                        <m:sty m:val="p"/>
                      </m:rPr>
                      <w:rPr>
                        <w:rFonts w:ascii="Cambria Math" w:hAnsi="Cambria Math"/>
                      </w:rPr>
                      <m:t>3</m:t>
                    </m:r>
                  </m:sub>
                </m:sSub>
              </m:e>
            </m:d>
          </m:num>
          <m:den>
            <m:d>
              <m:dPr>
                <m:begChr m:val="["/>
                <m:endChr m:val="]"/>
                <m:ctrlPr>
                  <w:rPr>
                    <w:rFonts w:ascii="Cambria Math" w:hAnsi="Cambria Math"/>
                    <w:i/>
                    <w:szCs w:val="20"/>
                  </w:rPr>
                </m:ctrlPr>
              </m:dPr>
              <m:e>
                <m:sSubSup>
                  <m:sSubSupPr>
                    <m:ctrlPr>
                      <w:rPr>
                        <w:rFonts w:ascii="Cambria Math" w:hAnsi="Cambria Math"/>
                        <w:szCs w:val="20"/>
                      </w:rPr>
                    </m:ctrlPr>
                  </m:sSubSupPr>
                  <m:e>
                    <m:r>
                      <m:rPr>
                        <m:sty m:val="p"/>
                      </m:rPr>
                      <w:rPr>
                        <w:rFonts w:ascii="Cambria Math" w:hAnsi="Cambria Math"/>
                      </w:rPr>
                      <m:t>NH</m:t>
                    </m:r>
                  </m:e>
                  <m:sub>
                    <m:r>
                      <m:rPr>
                        <m:sty m:val="p"/>
                      </m:rPr>
                      <w:rPr>
                        <w:rFonts w:ascii="Cambria Math" w:hAnsi="Cambria Math"/>
                      </w:rPr>
                      <m:t>4</m:t>
                    </m:r>
                  </m:sub>
                  <m:sup>
                    <m:r>
                      <m:rPr>
                        <m:sty m:val="p"/>
                      </m:rPr>
                      <w:rPr>
                        <w:rFonts w:ascii="Cambria Math" w:hAnsi="Cambria Math"/>
                      </w:rPr>
                      <m:t>+</m:t>
                    </m:r>
                  </m:sup>
                </m:sSubSup>
              </m:e>
            </m:d>
          </m:den>
        </m:f>
      </m:oMath>
      <w:r>
        <w:t xml:space="preserve"> </w:t>
      </w:r>
      <w:r w:rsidRPr="008A4DCC">
        <w:t>bij pH = 5,7.</w:t>
      </w:r>
    </w:p>
    <w:p w:rsidR="004F7F2D" w:rsidRPr="00C246F2" w:rsidRDefault="004F7F2D" w:rsidP="004F7F2D">
      <w:r w:rsidRPr="00C246F2">
        <w:t xml:space="preserve">Men voert bovenbeschreven bepaling uit aan een diervoeding A. Voor de genoemde </w:t>
      </w:r>
      <w:proofErr w:type="spellStart"/>
      <w:r w:rsidRPr="00C246F2">
        <w:t>terugtitratie</w:t>
      </w:r>
      <w:proofErr w:type="spellEnd"/>
      <w:r w:rsidRPr="00C246F2">
        <w:t xml:space="preserve"> blijkt 7,7 </w:t>
      </w:r>
      <w:proofErr w:type="spellStart"/>
      <w:r w:rsidRPr="00C246F2">
        <w:t>mL</w:t>
      </w:r>
      <w:proofErr w:type="spellEnd"/>
      <w:r w:rsidRPr="00C246F2">
        <w:t xml:space="preserve"> </w:t>
      </w:r>
      <w:smartTag w:uri="urn:schemas-microsoft-com:office:smarttags" w:element="metricconverter">
        <w:smartTagPr>
          <w:attr w:name="ProductID" w:val="0,030 M"/>
        </w:smartTagPr>
        <w:r w:rsidRPr="00C246F2">
          <w:t>0,030 M</w:t>
        </w:r>
      </w:smartTag>
      <w:r w:rsidRPr="00C246F2">
        <w:t xml:space="preserve"> natronloog nodig te zijn.</w:t>
      </w:r>
    </w:p>
    <w:p w:rsidR="004F7F2D" w:rsidRPr="008A4DCC" w:rsidRDefault="004F7F2D" w:rsidP="004F7F2D">
      <w:pPr>
        <w:pStyle w:val="VraagCE"/>
      </w:pPr>
      <w:r w:rsidRPr="008A4DCC">
        <w:t>3p</w:t>
      </w:r>
      <w:r w:rsidRPr="00554E43">
        <w:t xml:space="preserve"> </w:t>
      </w:r>
      <w:r>
        <w:t>23</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Bereken het aantal mmol eiwit-N per gram diervoeding A.</w:t>
      </w:r>
    </w:p>
    <w:p w:rsidR="004F7F2D" w:rsidRPr="00C246F2" w:rsidRDefault="004F7F2D" w:rsidP="004F7F2D">
      <w:r w:rsidRPr="00C246F2">
        <w:t xml:space="preserve">Uit het aantal </w:t>
      </w:r>
      <w:proofErr w:type="spellStart"/>
      <w:r w:rsidRPr="00C246F2">
        <w:t>mmol</w:t>
      </w:r>
      <w:proofErr w:type="spellEnd"/>
      <w:r w:rsidRPr="00C246F2">
        <w:t xml:space="preserve"> eiwit-N is het aantal mg eiwit-N te berekenen.</w:t>
      </w:r>
    </w:p>
    <w:p w:rsidR="004F7F2D" w:rsidRPr="00C246F2" w:rsidRDefault="004F7F2D" w:rsidP="004F7F2D">
      <w:pPr>
        <w:pStyle w:val="Interlinie"/>
      </w:pPr>
      <w:r w:rsidRPr="00C246F2">
        <w:t>Vervolgens kan men hieruit het aantal mg eiwit berekenen door gebruik te maken van de volgende omrekeningsformule:</w:t>
      </w:r>
    </w:p>
    <w:p w:rsidR="004F7F2D" w:rsidRPr="00C246F2" w:rsidRDefault="004F7F2D" w:rsidP="004F7F2D">
      <w:r w:rsidRPr="00C246F2">
        <w:t>aantal mg eiwit (per gram diervoeding) = aantal mg eiwit-N (per gram diervoeding) × 6,3</w:t>
      </w:r>
    </w:p>
    <w:p w:rsidR="004F7F2D" w:rsidRPr="00C246F2" w:rsidRDefault="004F7F2D" w:rsidP="004F7F2D">
      <w:r w:rsidRPr="00C246F2">
        <w:t xml:space="preserve">Van een diervoeding B heeft men vastgesteld dat het aantal </w:t>
      </w:r>
      <w:proofErr w:type="spellStart"/>
      <w:r w:rsidRPr="00C246F2">
        <w:t>mmol</w:t>
      </w:r>
      <w:proofErr w:type="spellEnd"/>
      <w:r w:rsidRPr="00C246F2">
        <w:t xml:space="preserve"> eiwit-N per gram diervoeding 1,9 is.</w:t>
      </w:r>
    </w:p>
    <w:p w:rsidR="004F7F2D" w:rsidRDefault="004F7F2D" w:rsidP="004F7F2D">
      <w:pPr>
        <w:pStyle w:val="VraagCE"/>
        <w:sectPr w:rsidR="004F7F2D" w:rsidSect="001D63A0">
          <w:type w:val="continuous"/>
          <w:pgSz w:w="11907" w:h="16840" w:code="9"/>
          <w:pgMar w:top="1418" w:right="1418" w:bottom="1418" w:left="1418" w:header="850" w:footer="850" w:gutter="0"/>
          <w:cols w:space="708"/>
          <w:noEndnote/>
          <w:docGrid w:linePitch="299"/>
        </w:sectPr>
      </w:pPr>
      <w:r w:rsidRPr="008A4DCC">
        <w:t>3p</w:t>
      </w:r>
      <w:r w:rsidRPr="00554E43">
        <w:t xml:space="preserve"> </w:t>
      </w:r>
      <w:r>
        <w:t>24</w:t>
      </w:r>
      <w:r w:rsidRPr="00554E43">
        <w:t xml:space="preserve"> </w:t>
      </w:r>
      <w:r w:rsidRPr="00554E43">
        <w:rPr>
          <w:rFonts w:ascii="MS Mincho" w:eastAsia="MS Mincho" w:hAnsi="MS Mincho" w:cs="MS Mincho" w:hint="eastAsia"/>
        </w:rPr>
        <w:t>❑</w:t>
      </w:r>
      <w:r>
        <w:rPr>
          <w:rFonts w:ascii="MS Mincho" w:eastAsia="MS Mincho" w:hAnsi="MS Mincho" w:cs="MS Mincho"/>
        </w:rPr>
        <w:tab/>
      </w:r>
      <w:r w:rsidRPr="008A4DCC">
        <w:t>Bereken het massaper</w:t>
      </w:r>
      <w:r>
        <w:t>centage eiwit in diervoeding B.</w:t>
      </w:r>
    </w:p>
    <w:p w:rsidR="004F7F2D" w:rsidRPr="00C246F2" w:rsidRDefault="004F7F2D" w:rsidP="004F7F2D">
      <w:r w:rsidRPr="00C246F2">
        <w:t>Bijlage bij vraag 18</w:t>
      </w:r>
    </w:p>
    <w:p w:rsidR="004F7F2D" w:rsidRPr="00C246F2" w:rsidRDefault="004F7F2D" w:rsidP="004F7F2D">
      <w:pPr>
        <w:tabs>
          <w:tab w:val="left" w:pos="2694"/>
        </w:tabs>
        <w:sectPr w:rsidR="004F7F2D" w:rsidRPr="00C246F2" w:rsidSect="001D63A0">
          <w:footerReference w:type="default" r:id="rId23"/>
          <w:pgSz w:w="11907" w:h="16840" w:code="9"/>
          <w:pgMar w:top="1418" w:right="1418" w:bottom="1418" w:left="1418" w:header="850" w:footer="850" w:gutter="0"/>
          <w:cols w:space="708"/>
          <w:noEndnote/>
          <w:docGrid w:linePitch="299"/>
        </w:sectPr>
      </w:pPr>
      <w:r w:rsidRPr="00C246F2">
        <w:object w:dxaOrig="3902" w:dyaOrig="2506">
          <v:shape id="_x0000_i1040" type="#_x0000_t75" style="width:194.4pt;height:122.4pt" o:ole="">
            <v:imagedata r:id="rId24" o:title=""/>
          </v:shape>
          <o:OLEObject Type="Embed" ProgID="ACD.ChemSketch.20" ShapeID="_x0000_i1040" DrawAspect="Content" ObjectID="_1576507510" r:id="rId25"/>
        </w:object>
      </w:r>
    </w:p>
    <w:p w:rsidR="00BC18B7" w:rsidRDefault="00BC18B7" w:rsidP="00574364">
      <w:bookmarkStart w:id="6" w:name="_GoBack"/>
      <w:bookmarkEnd w:id="6"/>
    </w:p>
    <w:sectPr w:rsidR="00BC18B7" w:rsidSect="004F7F2D">
      <w:footerReference w:type="default" r:id="rId2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4F1" w:rsidRDefault="006664F1" w:rsidP="004F7F2D">
      <w:r>
        <w:separator/>
      </w:r>
    </w:p>
  </w:endnote>
  <w:endnote w:type="continuationSeparator" w:id="0">
    <w:p w:rsidR="006664F1" w:rsidRDefault="006664F1" w:rsidP="004F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32D" w:rsidRDefault="00584C69" w:rsidP="001D63A0">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65</w:t>
    </w:r>
    <w:r>
      <w:rPr>
        <w:rStyle w:val="Paginanummer"/>
      </w:rPr>
      <w:fldChar w:fldCharType="end"/>
    </w:r>
  </w:p>
  <w:p w:rsidR="00F3132D" w:rsidRDefault="00574364" w:rsidP="001D63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836476"/>
      <w:docPartObj>
        <w:docPartGallery w:val="Page Numbers (Bottom of Page)"/>
        <w:docPartUnique/>
      </w:docPartObj>
    </w:sdtPr>
    <w:sdtEndPr/>
    <w:sdtContent>
      <w:p w:rsidR="00F3132D" w:rsidRPr="00637F1C" w:rsidRDefault="00C8372A" w:rsidP="001D63A0">
        <w:pPr>
          <w:pStyle w:val="Voettekst"/>
          <w:rPr>
            <w:lang w:val="en-US"/>
          </w:rPr>
        </w:pPr>
        <w:r w:rsidRPr="003C6A6E">
          <w:rPr>
            <w:lang w:val="en-US"/>
          </w:rPr>
          <w:t>Sk</w:t>
        </w:r>
        <w:r>
          <w:rPr>
            <w:lang w:val="en-US"/>
          </w:rPr>
          <w:t>2 </w:t>
        </w:r>
        <w:r w:rsidR="00584C69" w:rsidRPr="003C6A6E">
          <w:rPr>
            <w:lang w:val="en-US"/>
          </w:rPr>
          <w:t xml:space="preserve">VWO </w:t>
        </w:r>
        <w:r w:rsidR="00584C69">
          <w:rPr>
            <w:lang w:val="en-US"/>
          </w:rPr>
          <w:t>20001</w:t>
        </w:r>
        <w:r w:rsidR="00584C69" w:rsidRPr="003C6A6E">
          <w:rPr>
            <w:lang w:val="en-US"/>
          </w:rPr>
          <w:t>-I</w:t>
        </w:r>
        <w:r w:rsidR="00584C69" w:rsidRPr="00D076A7">
          <w:t> </w:t>
        </w:r>
        <w:proofErr w:type="spellStart"/>
        <w:r w:rsidR="00584C69" w:rsidRPr="003C6A6E">
          <w:rPr>
            <w:lang w:val="en-US"/>
          </w:rPr>
          <w:t>opgaven_PdG</w:t>
        </w:r>
        <w:proofErr w:type="spellEnd"/>
        <w:r w:rsidR="00584C69" w:rsidRPr="003C6A6E">
          <w:rPr>
            <w:lang w:val="en-US"/>
          </w:rPr>
          <w:t xml:space="preserve">, </w:t>
        </w:r>
        <w:proofErr w:type="spellStart"/>
        <w:r w:rsidR="00584C69" w:rsidRPr="003C6A6E">
          <w:rPr>
            <w:lang w:val="en-US"/>
          </w:rPr>
          <w:t>juli</w:t>
        </w:r>
        <w:proofErr w:type="spellEnd"/>
        <w:r w:rsidR="00584C69" w:rsidRPr="003C6A6E">
          <w:rPr>
            <w:lang w:val="en-US"/>
          </w:rPr>
          <w:t xml:space="preserve"> 2017</w:t>
        </w:r>
        <w:r w:rsidR="00584C69">
          <w:rPr>
            <w:lang w:val="en-US"/>
          </w:rPr>
          <w:tab/>
        </w:r>
        <w:r w:rsidR="00584C69">
          <w:fldChar w:fldCharType="begin"/>
        </w:r>
        <w:r w:rsidR="00584C69" w:rsidRPr="002953DD">
          <w:rPr>
            <w:lang w:val="en-US"/>
          </w:rPr>
          <w:instrText>PAGE   \* MERGEFORMAT</w:instrText>
        </w:r>
        <w:r w:rsidR="00584C69">
          <w:fldChar w:fldCharType="separate"/>
        </w:r>
        <w:r w:rsidR="00574364">
          <w:rPr>
            <w:noProof/>
            <w:lang w:val="en-US"/>
          </w:rPr>
          <w:t>7</w:t>
        </w:r>
        <w:r w:rsidR="00584C69">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2D" w:rsidRDefault="004F7F2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95659"/>
      <w:docPartObj>
        <w:docPartGallery w:val="Page Numbers (Bottom of Page)"/>
        <w:docPartUnique/>
      </w:docPartObj>
    </w:sdtPr>
    <w:sdtEndPr/>
    <w:sdtContent>
      <w:p w:rsidR="00F3132D" w:rsidRPr="00CB7476" w:rsidRDefault="004F7F2D" w:rsidP="00CB7476">
        <w:pPr>
          <w:pStyle w:val="Voettekst"/>
          <w:rPr>
            <w:lang w:val="en-US"/>
          </w:rPr>
        </w:pPr>
        <w:r w:rsidRPr="003C6A6E">
          <w:rPr>
            <w:lang w:val="en-US"/>
          </w:rPr>
          <w:t>Sk</w:t>
        </w:r>
        <w:r>
          <w:rPr>
            <w:lang w:val="en-US"/>
          </w:rPr>
          <w:t>2 </w:t>
        </w:r>
        <w:r w:rsidR="00584C69" w:rsidRPr="003C6A6E">
          <w:rPr>
            <w:lang w:val="en-US"/>
          </w:rPr>
          <w:t xml:space="preserve">VWO </w:t>
        </w:r>
        <w:r w:rsidR="00584C69">
          <w:rPr>
            <w:lang w:val="en-US"/>
          </w:rPr>
          <w:t>20001</w:t>
        </w:r>
        <w:r w:rsidR="00584C69" w:rsidRPr="003C6A6E">
          <w:rPr>
            <w:lang w:val="en-US"/>
          </w:rPr>
          <w:t>-I</w:t>
        </w:r>
        <w:r w:rsidR="00584C69" w:rsidRPr="00D076A7">
          <w:t> </w:t>
        </w:r>
        <w:proofErr w:type="spellStart"/>
        <w:r w:rsidR="00584C69">
          <w:rPr>
            <w:lang w:val="en-US"/>
          </w:rPr>
          <w:t>bijlage</w:t>
        </w:r>
        <w:r w:rsidR="00584C69" w:rsidRPr="003C6A6E">
          <w:rPr>
            <w:lang w:val="en-US"/>
          </w:rPr>
          <w:t>_PdG</w:t>
        </w:r>
        <w:proofErr w:type="spellEnd"/>
        <w:r w:rsidR="00584C69" w:rsidRPr="003C6A6E">
          <w:rPr>
            <w:lang w:val="en-US"/>
          </w:rPr>
          <w:t xml:space="preserve">, </w:t>
        </w:r>
        <w:proofErr w:type="spellStart"/>
        <w:r w:rsidR="00584C69" w:rsidRPr="003C6A6E">
          <w:rPr>
            <w:lang w:val="en-US"/>
          </w:rPr>
          <w:t>juli</w:t>
        </w:r>
        <w:proofErr w:type="spellEnd"/>
        <w:r w:rsidR="00584C69" w:rsidRPr="003C6A6E">
          <w:rPr>
            <w:lang w:val="en-US"/>
          </w:rPr>
          <w:t xml:space="preserve"> 2017</w:t>
        </w:r>
        <w:r w:rsidR="00584C69">
          <w:rPr>
            <w:lang w:val="en-US"/>
          </w:rPr>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58475"/>
      <w:docPartObj>
        <w:docPartGallery w:val="Page Numbers (Bottom of Page)"/>
        <w:docPartUnique/>
      </w:docPartObj>
    </w:sdtPr>
    <w:sdtEndPr/>
    <w:sdtContent>
      <w:p w:rsidR="004F7F2D" w:rsidRPr="004F7F2D" w:rsidRDefault="004F7F2D" w:rsidP="00CB7476">
        <w:pPr>
          <w:pStyle w:val="Voettekst"/>
        </w:pPr>
        <w:r w:rsidRPr="004F7F2D">
          <w:t>Sk2 VWO 20001-I</w:t>
        </w:r>
        <w:r w:rsidRPr="00D076A7">
          <w:t> </w:t>
        </w:r>
        <w:proofErr w:type="spellStart"/>
        <w:r w:rsidRPr="004F7F2D">
          <w:t>correctievoorschrift_PdG</w:t>
        </w:r>
        <w:proofErr w:type="spellEnd"/>
        <w:r w:rsidRPr="004F7F2D">
          <w:t>, juli 2017</w:t>
        </w:r>
        <w:r w:rsidRPr="004F7F2D">
          <w:tab/>
        </w:r>
        <w:r>
          <w:fldChar w:fldCharType="begin"/>
        </w:r>
        <w:r w:rsidRPr="004F7F2D">
          <w:instrText>PAGE   \* MERGEFORMAT</w:instrText>
        </w:r>
        <w:r>
          <w:fldChar w:fldCharType="separate"/>
        </w:r>
        <w:r w:rsidR="0057436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4F1" w:rsidRDefault="006664F1" w:rsidP="004F7F2D">
      <w:r>
        <w:separator/>
      </w:r>
    </w:p>
  </w:footnote>
  <w:footnote w:type="continuationSeparator" w:id="0">
    <w:p w:rsidR="006664F1" w:rsidRDefault="006664F1" w:rsidP="004F7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2D" w:rsidRDefault="004F7F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2D" w:rsidRDefault="004F7F2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F2D" w:rsidRDefault="004F7F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D37E37"/>
    <w:multiLevelType w:val="hybridMultilevel"/>
    <w:tmpl w:val="CB6A3B76"/>
    <w:lvl w:ilvl="0" w:tplc="9ADA08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D36594"/>
    <w:multiLevelType w:val="hybridMultilevel"/>
    <w:tmpl w:val="06FADE4A"/>
    <w:lvl w:ilvl="0" w:tplc="4218F356">
      <w:start w:val="1"/>
      <w:numFmt w:val="bullet"/>
      <w:pStyle w:val="OpsCurs"/>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3FF7098"/>
    <w:multiLevelType w:val="hybridMultilevel"/>
    <w:tmpl w:val="24FE87AA"/>
    <w:lvl w:ilvl="0" w:tplc="F1C48E4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1642FA"/>
    <w:multiLevelType w:val="hybridMultilevel"/>
    <w:tmpl w:val="7B22626A"/>
    <w:lvl w:ilvl="0" w:tplc="777EBF28">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88E5777"/>
    <w:multiLevelType w:val="hybridMultilevel"/>
    <w:tmpl w:val="9626C030"/>
    <w:lvl w:ilvl="0" w:tplc="AD4E32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8" w15:restartNumberingAfterBreak="0">
    <w:nsid w:val="15516786"/>
    <w:multiLevelType w:val="hybridMultilevel"/>
    <w:tmpl w:val="3EA25E04"/>
    <w:lvl w:ilvl="0" w:tplc="381256E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B293A22"/>
    <w:multiLevelType w:val="hybridMultilevel"/>
    <w:tmpl w:val="130CF7F8"/>
    <w:lvl w:ilvl="0" w:tplc="844846C4">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B3AD1"/>
    <w:multiLevelType w:val="hybridMultilevel"/>
    <w:tmpl w:val="435E0348"/>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1" w15:restartNumberingAfterBreak="0">
    <w:nsid w:val="22B959B5"/>
    <w:multiLevelType w:val="hybridMultilevel"/>
    <w:tmpl w:val="910AD4D6"/>
    <w:lvl w:ilvl="0" w:tplc="67A82F6C">
      <w:start w:val="1"/>
      <w:numFmt w:val="decimal"/>
      <w:lvlText w:val="%1"/>
      <w:lvlJc w:val="left"/>
      <w:pPr>
        <w:ind w:left="987" w:hanging="495"/>
      </w:pPr>
      <w:rPr>
        <w:rFonts w:hint="default"/>
        <w:i/>
      </w:rPr>
    </w:lvl>
    <w:lvl w:ilvl="1" w:tplc="04130019" w:tentative="1">
      <w:start w:val="1"/>
      <w:numFmt w:val="lowerLetter"/>
      <w:lvlText w:val="%2."/>
      <w:lvlJc w:val="left"/>
      <w:pPr>
        <w:ind w:left="1572" w:hanging="360"/>
      </w:pPr>
    </w:lvl>
    <w:lvl w:ilvl="2" w:tplc="0413001B" w:tentative="1">
      <w:start w:val="1"/>
      <w:numFmt w:val="lowerRoman"/>
      <w:lvlText w:val="%3."/>
      <w:lvlJc w:val="right"/>
      <w:pPr>
        <w:ind w:left="2292" w:hanging="180"/>
      </w:pPr>
    </w:lvl>
    <w:lvl w:ilvl="3" w:tplc="0413000F" w:tentative="1">
      <w:start w:val="1"/>
      <w:numFmt w:val="decimal"/>
      <w:lvlText w:val="%4."/>
      <w:lvlJc w:val="left"/>
      <w:pPr>
        <w:ind w:left="3012" w:hanging="360"/>
      </w:pPr>
    </w:lvl>
    <w:lvl w:ilvl="4" w:tplc="04130019" w:tentative="1">
      <w:start w:val="1"/>
      <w:numFmt w:val="lowerLetter"/>
      <w:lvlText w:val="%5."/>
      <w:lvlJc w:val="left"/>
      <w:pPr>
        <w:ind w:left="3732" w:hanging="360"/>
      </w:pPr>
    </w:lvl>
    <w:lvl w:ilvl="5" w:tplc="0413001B" w:tentative="1">
      <w:start w:val="1"/>
      <w:numFmt w:val="lowerRoman"/>
      <w:lvlText w:val="%6."/>
      <w:lvlJc w:val="right"/>
      <w:pPr>
        <w:ind w:left="4452" w:hanging="180"/>
      </w:pPr>
    </w:lvl>
    <w:lvl w:ilvl="6" w:tplc="0413000F" w:tentative="1">
      <w:start w:val="1"/>
      <w:numFmt w:val="decimal"/>
      <w:lvlText w:val="%7."/>
      <w:lvlJc w:val="left"/>
      <w:pPr>
        <w:ind w:left="5172" w:hanging="360"/>
      </w:pPr>
    </w:lvl>
    <w:lvl w:ilvl="7" w:tplc="04130019" w:tentative="1">
      <w:start w:val="1"/>
      <w:numFmt w:val="lowerLetter"/>
      <w:lvlText w:val="%8."/>
      <w:lvlJc w:val="left"/>
      <w:pPr>
        <w:ind w:left="5892" w:hanging="360"/>
      </w:pPr>
    </w:lvl>
    <w:lvl w:ilvl="8" w:tplc="0413001B" w:tentative="1">
      <w:start w:val="1"/>
      <w:numFmt w:val="lowerRoman"/>
      <w:lvlText w:val="%9."/>
      <w:lvlJc w:val="right"/>
      <w:pPr>
        <w:ind w:left="6612" w:hanging="180"/>
      </w:pPr>
    </w:lvl>
  </w:abstractNum>
  <w:abstractNum w:abstractNumId="12" w15:restartNumberingAfterBreak="0">
    <w:nsid w:val="23791E65"/>
    <w:multiLevelType w:val="hybridMultilevel"/>
    <w:tmpl w:val="6F4875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032FBA"/>
    <w:multiLevelType w:val="hybridMultilevel"/>
    <w:tmpl w:val="6616DEE4"/>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6" w15:restartNumberingAfterBreak="0">
    <w:nsid w:val="30514C6E"/>
    <w:multiLevelType w:val="hybridMultilevel"/>
    <w:tmpl w:val="CDE099A2"/>
    <w:lvl w:ilvl="0" w:tplc="56D6AC90">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49448F"/>
    <w:multiLevelType w:val="hybridMultilevel"/>
    <w:tmpl w:val="4B5A0ADE"/>
    <w:lvl w:ilvl="0" w:tplc="566AAABC">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650541"/>
    <w:multiLevelType w:val="hybridMultilevel"/>
    <w:tmpl w:val="D58E261C"/>
    <w:lvl w:ilvl="0" w:tplc="4260EC74">
      <w:start w:val="1"/>
      <w:numFmt w:val="bullet"/>
      <w:lvlText w:val=""/>
      <w:lvlJc w:val="left"/>
      <w:pPr>
        <w:ind w:left="1224" w:hanging="360"/>
      </w:pPr>
      <w:rPr>
        <w:rFonts w:ascii="Symbol" w:hAnsi="Symbol"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19" w15:restartNumberingAfterBreak="0">
    <w:nsid w:val="39006619"/>
    <w:multiLevelType w:val="singleLevel"/>
    <w:tmpl w:val="C8FE3AD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0" w15:restartNumberingAfterBreak="0">
    <w:nsid w:val="3EF45D40"/>
    <w:multiLevelType w:val="hybridMultilevel"/>
    <w:tmpl w:val="337A5F4E"/>
    <w:lvl w:ilvl="0" w:tplc="777EBF28">
      <w:start w:val="1"/>
      <w:numFmt w:val="bullet"/>
      <w:lvlText w:val="-"/>
      <w:lvlJc w:val="left"/>
      <w:pPr>
        <w:ind w:left="720" w:hanging="360"/>
      </w:pPr>
      <w:rPr>
        <w:rFonts w:ascii="Times New Roman" w:hAnsi="Times New Roman" w:cs="Times New Roman" w:hint="default"/>
      </w:rPr>
    </w:lvl>
    <w:lvl w:ilvl="1" w:tplc="97787EFE">
      <w:numFmt w:val="bullet"/>
      <w:lvlText w:val="—"/>
      <w:lvlJc w:val="left"/>
      <w:pPr>
        <w:ind w:left="1440" w:hanging="360"/>
      </w:pPr>
      <w:rPr>
        <w:rFonts w:ascii="Times New Roman" w:eastAsiaTheme="minorEastAsia"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0BF2E5C"/>
    <w:multiLevelType w:val="hybridMultilevel"/>
    <w:tmpl w:val="571649C4"/>
    <w:lvl w:ilvl="0" w:tplc="7A86DC9C">
      <w:start w:val="1"/>
      <w:numFmt w:val="bullet"/>
      <w:lvlText w:val="-"/>
      <w:lvlJc w:val="left"/>
      <w:pPr>
        <w:ind w:left="1152" w:hanging="360"/>
      </w:pPr>
      <w:rPr>
        <w:rFonts w:ascii="Times New Roman" w:hAnsi="Times New Roman" w:cs="Times New Roman"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abstractNum w:abstractNumId="22" w15:restartNumberingAfterBreak="0">
    <w:nsid w:val="456876AC"/>
    <w:multiLevelType w:val="hybridMultilevel"/>
    <w:tmpl w:val="F4644E1A"/>
    <w:lvl w:ilvl="0" w:tplc="3208A6EA">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3"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24" w15:restartNumberingAfterBreak="0">
    <w:nsid w:val="4F87425C"/>
    <w:multiLevelType w:val="hybridMultilevel"/>
    <w:tmpl w:val="15CC748A"/>
    <w:lvl w:ilvl="0" w:tplc="04130001">
      <w:start w:val="1"/>
      <w:numFmt w:val="bullet"/>
      <w:lvlText w:val=""/>
      <w:lvlJc w:val="left"/>
      <w:pPr>
        <w:ind w:left="1584" w:hanging="360"/>
      </w:pPr>
      <w:rPr>
        <w:rFonts w:ascii="Symbol" w:hAnsi="Symbol" w:hint="default"/>
      </w:rPr>
    </w:lvl>
    <w:lvl w:ilvl="1" w:tplc="04130003" w:tentative="1">
      <w:start w:val="1"/>
      <w:numFmt w:val="bullet"/>
      <w:lvlText w:val="o"/>
      <w:lvlJc w:val="left"/>
      <w:pPr>
        <w:ind w:left="2304" w:hanging="360"/>
      </w:pPr>
      <w:rPr>
        <w:rFonts w:ascii="Courier New" w:hAnsi="Courier New" w:cs="Courier New" w:hint="default"/>
      </w:rPr>
    </w:lvl>
    <w:lvl w:ilvl="2" w:tplc="04130005" w:tentative="1">
      <w:start w:val="1"/>
      <w:numFmt w:val="bullet"/>
      <w:lvlText w:val=""/>
      <w:lvlJc w:val="left"/>
      <w:pPr>
        <w:ind w:left="3024" w:hanging="360"/>
      </w:pPr>
      <w:rPr>
        <w:rFonts w:ascii="Wingdings" w:hAnsi="Wingdings" w:hint="default"/>
      </w:rPr>
    </w:lvl>
    <w:lvl w:ilvl="3" w:tplc="04130001" w:tentative="1">
      <w:start w:val="1"/>
      <w:numFmt w:val="bullet"/>
      <w:lvlText w:val=""/>
      <w:lvlJc w:val="left"/>
      <w:pPr>
        <w:ind w:left="3744" w:hanging="360"/>
      </w:pPr>
      <w:rPr>
        <w:rFonts w:ascii="Symbol" w:hAnsi="Symbol" w:hint="default"/>
      </w:rPr>
    </w:lvl>
    <w:lvl w:ilvl="4" w:tplc="04130003" w:tentative="1">
      <w:start w:val="1"/>
      <w:numFmt w:val="bullet"/>
      <w:lvlText w:val="o"/>
      <w:lvlJc w:val="left"/>
      <w:pPr>
        <w:ind w:left="4464" w:hanging="360"/>
      </w:pPr>
      <w:rPr>
        <w:rFonts w:ascii="Courier New" w:hAnsi="Courier New" w:cs="Courier New" w:hint="default"/>
      </w:rPr>
    </w:lvl>
    <w:lvl w:ilvl="5" w:tplc="04130005" w:tentative="1">
      <w:start w:val="1"/>
      <w:numFmt w:val="bullet"/>
      <w:lvlText w:val=""/>
      <w:lvlJc w:val="left"/>
      <w:pPr>
        <w:ind w:left="5184" w:hanging="360"/>
      </w:pPr>
      <w:rPr>
        <w:rFonts w:ascii="Wingdings" w:hAnsi="Wingdings" w:hint="default"/>
      </w:rPr>
    </w:lvl>
    <w:lvl w:ilvl="6" w:tplc="04130001" w:tentative="1">
      <w:start w:val="1"/>
      <w:numFmt w:val="bullet"/>
      <w:lvlText w:val=""/>
      <w:lvlJc w:val="left"/>
      <w:pPr>
        <w:ind w:left="5904" w:hanging="360"/>
      </w:pPr>
      <w:rPr>
        <w:rFonts w:ascii="Symbol" w:hAnsi="Symbol" w:hint="default"/>
      </w:rPr>
    </w:lvl>
    <w:lvl w:ilvl="7" w:tplc="04130003" w:tentative="1">
      <w:start w:val="1"/>
      <w:numFmt w:val="bullet"/>
      <w:lvlText w:val="o"/>
      <w:lvlJc w:val="left"/>
      <w:pPr>
        <w:ind w:left="6624" w:hanging="360"/>
      </w:pPr>
      <w:rPr>
        <w:rFonts w:ascii="Courier New" w:hAnsi="Courier New" w:cs="Courier New" w:hint="default"/>
      </w:rPr>
    </w:lvl>
    <w:lvl w:ilvl="8" w:tplc="04130005" w:tentative="1">
      <w:start w:val="1"/>
      <w:numFmt w:val="bullet"/>
      <w:lvlText w:val=""/>
      <w:lvlJc w:val="left"/>
      <w:pPr>
        <w:ind w:left="7344" w:hanging="360"/>
      </w:pPr>
      <w:rPr>
        <w:rFonts w:ascii="Wingdings" w:hAnsi="Wingdings" w:hint="default"/>
      </w:rPr>
    </w:lvl>
  </w:abstractNum>
  <w:abstractNum w:abstractNumId="25"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26" w15:restartNumberingAfterBreak="0">
    <w:nsid w:val="5A7922D8"/>
    <w:multiLevelType w:val="hybridMultilevel"/>
    <w:tmpl w:val="DF4E6730"/>
    <w:lvl w:ilvl="0" w:tplc="777EBF28">
      <w:start w:val="1"/>
      <w:numFmt w:val="bullet"/>
      <w:lvlText w:val="-"/>
      <w:lvlJc w:val="left"/>
      <w:pPr>
        <w:ind w:left="1224" w:hanging="360"/>
      </w:pPr>
      <w:rPr>
        <w:rFonts w:ascii="Times New Roman" w:hAnsi="Times New Roman" w:cs="Times New Roman" w:hint="default"/>
      </w:rPr>
    </w:lvl>
    <w:lvl w:ilvl="1" w:tplc="04130003" w:tentative="1">
      <w:start w:val="1"/>
      <w:numFmt w:val="bullet"/>
      <w:lvlText w:val="o"/>
      <w:lvlJc w:val="left"/>
      <w:pPr>
        <w:ind w:left="1944" w:hanging="360"/>
      </w:pPr>
      <w:rPr>
        <w:rFonts w:ascii="Courier New" w:hAnsi="Courier New" w:cs="Courier New" w:hint="default"/>
      </w:rPr>
    </w:lvl>
    <w:lvl w:ilvl="2" w:tplc="04130005" w:tentative="1">
      <w:start w:val="1"/>
      <w:numFmt w:val="bullet"/>
      <w:lvlText w:val=""/>
      <w:lvlJc w:val="left"/>
      <w:pPr>
        <w:ind w:left="2664" w:hanging="360"/>
      </w:pPr>
      <w:rPr>
        <w:rFonts w:ascii="Wingdings" w:hAnsi="Wingdings" w:hint="default"/>
      </w:rPr>
    </w:lvl>
    <w:lvl w:ilvl="3" w:tplc="04130001" w:tentative="1">
      <w:start w:val="1"/>
      <w:numFmt w:val="bullet"/>
      <w:lvlText w:val=""/>
      <w:lvlJc w:val="left"/>
      <w:pPr>
        <w:ind w:left="3384" w:hanging="360"/>
      </w:pPr>
      <w:rPr>
        <w:rFonts w:ascii="Symbol" w:hAnsi="Symbol" w:hint="default"/>
      </w:rPr>
    </w:lvl>
    <w:lvl w:ilvl="4" w:tplc="04130003" w:tentative="1">
      <w:start w:val="1"/>
      <w:numFmt w:val="bullet"/>
      <w:lvlText w:val="o"/>
      <w:lvlJc w:val="left"/>
      <w:pPr>
        <w:ind w:left="4104" w:hanging="360"/>
      </w:pPr>
      <w:rPr>
        <w:rFonts w:ascii="Courier New" w:hAnsi="Courier New" w:cs="Courier New" w:hint="default"/>
      </w:rPr>
    </w:lvl>
    <w:lvl w:ilvl="5" w:tplc="04130005" w:tentative="1">
      <w:start w:val="1"/>
      <w:numFmt w:val="bullet"/>
      <w:lvlText w:val=""/>
      <w:lvlJc w:val="left"/>
      <w:pPr>
        <w:ind w:left="4824" w:hanging="360"/>
      </w:pPr>
      <w:rPr>
        <w:rFonts w:ascii="Wingdings" w:hAnsi="Wingdings" w:hint="default"/>
      </w:rPr>
    </w:lvl>
    <w:lvl w:ilvl="6" w:tplc="04130001" w:tentative="1">
      <w:start w:val="1"/>
      <w:numFmt w:val="bullet"/>
      <w:lvlText w:val=""/>
      <w:lvlJc w:val="left"/>
      <w:pPr>
        <w:ind w:left="5544" w:hanging="360"/>
      </w:pPr>
      <w:rPr>
        <w:rFonts w:ascii="Symbol" w:hAnsi="Symbol" w:hint="default"/>
      </w:rPr>
    </w:lvl>
    <w:lvl w:ilvl="7" w:tplc="04130003" w:tentative="1">
      <w:start w:val="1"/>
      <w:numFmt w:val="bullet"/>
      <w:lvlText w:val="o"/>
      <w:lvlJc w:val="left"/>
      <w:pPr>
        <w:ind w:left="6264" w:hanging="360"/>
      </w:pPr>
      <w:rPr>
        <w:rFonts w:ascii="Courier New" w:hAnsi="Courier New" w:cs="Courier New" w:hint="default"/>
      </w:rPr>
    </w:lvl>
    <w:lvl w:ilvl="8" w:tplc="04130005" w:tentative="1">
      <w:start w:val="1"/>
      <w:numFmt w:val="bullet"/>
      <w:lvlText w:val=""/>
      <w:lvlJc w:val="left"/>
      <w:pPr>
        <w:ind w:left="6984" w:hanging="360"/>
      </w:pPr>
      <w:rPr>
        <w:rFonts w:ascii="Wingdings" w:hAnsi="Wingdings" w:hint="default"/>
      </w:rPr>
    </w:lvl>
  </w:abstractNum>
  <w:abstractNum w:abstractNumId="27" w15:restartNumberingAfterBreak="0">
    <w:nsid w:val="5BE51E0D"/>
    <w:multiLevelType w:val="hybridMultilevel"/>
    <w:tmpl w:val="1A80DFFC"/>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0C82CDD"/>
    <w:multiLevelType w:val="hybridMultilevel"/>
    <w:tmpl w:val="310E60A8"/>
    <w:lvl w:ilvl="0" w:tplc="8DD2424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FA0DF0"/>
    <w:multiLevelType w:val="hybridMultilevel"/>
    <w:tmpl w:val="387A24A8"/>
    <w:lvl w:ilvl="0" w:tplc="ACF8485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5342C1A"/>
    <w:multiLevelType w:val="hybridMultilevel"/>
    <w:tmpl w:val="26D66100"/>
    <w:lvl w:ilvl="0" w:tplc="BCF0D952">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762F08"/>
    <w:multiLevelType w:val="hybridMultilevel"/>
    <w:tmpl w:val="CD9450AA"/>
    <w:lvl w:ilvl="0" w:tplc="120827B2">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4C4AC2"/>
    <w:multiLevelType w:val="hybridMultilevel"/>
    <w:tmpl w:val="2318BA40"/>
    <w:lvl w:ilvl="0" w:tplc="C630C08C">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7F59CF"/>
    <w:multiLevelType w:val="hybridMultilevel"/>
    <w:tmpl w:val="16622336"/>
    <w:lvl w:ilvl="0" w:tplc="27CAF2A8">
      <w:start w:val="1"/>
      <w:numFmt w:val="decimal"/>
      <w:lvlText w:val="%1"/>
      <w:lvlJc w:val="left"/>
      <w:pPr>
        <w:tabs>
          <w:tab w:val="num" w:pos="360"/>
        </w:tabs>
        <w:ind w:left="360" w:hanging="360"/>
      </w:p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lvl>
    <w:lvl w:ilvl="3" w:tplc="04130001" w:tentative="1">
      <w:start w:val="1"/>
      <w:numFmt w:val="decimal"/>
      <w:lvlText w:val="%4."/>
      <w:lvlJc w:val="left"/>
      <w:pPr>
        <w:tabs>
          <w:tab w:val="num" w:pos="2313"/>
        </w:tabs>
        <w:ind w:left="2313" w:hanging="360"/>
      </w:pPr>
    </w:lvl>
    <w:lvl w:ilvl="4" w:tplc="04130003" w:tentative="1">
      <w:start w:val="1"/>
      <w:numFmt w:val="lowerLetter"/>
      <w:lvlText w:val="%5."/>
      <w:lvlJc w:val="left"/>
      <w:pPr>
        <w:tabs>
          <w:tab w:val="num" w:pos="3033"/>
        </w:tabs>
        <w:ind w:left="3033" w:hanging="360"/>
      </w:pPr>
    </w:lvl>
    <w:lvl w:ilvl="5" w:tplc="04130005" w:tentative="1">
      <w:start w:val="1"/>
      <w:numFmt w:val="lowerRoman"/>
      <w:lvlText w:val="%6."/>
      <w:lvlJc w:val="right"/>
      <w:pPr>
        <w:tabs>
          <w:tab w:val="num" w:pos="3753"/>
        </w:tabs>
        <w:ind w:left="3753" w:hanging="180"/>
      </w:pPr>
    </w:lvl>
    <w:lvl w:ilvl="6" w:tplc="04130001" w:tentative="1">
      <w:start w:val="1"/>
      <w:numFmt w:val="decimal"/>
      <w:lvlText w:val="%7."/>
      <w:lvlJc w:val="left"/>
      <w:pPr>
        <w:tabs>
          <w:tab w:val="num" w:pos="4473"/>
        </w:tabs>
        <w:ind w:left="4473" w:hanging="360"/>
      </w:pPr>
    </w:lvl>
    <w:lvl w:ilvl="7" w:tplc="04130003" w:tentative="1">
      <w:start w:val="1"/>
      <w:numFmt w:val="lowerLetter"/>
      <w:lvlText w:val="%8."/>
      <w:lvlJc w:val="left"/>
      <w:pPr>
        <w:tabs>
          <w:tab w:val="num" w:pos="5193"/>
        </w:tabs>
        <w:ind w:left="5193" w:hanging="360"/>
      </w:pPr>
    </w:lvl>
    <w:lvl w:ilvl="8" w:tplc="04130005" w:tentative="1">
      <w:start w:val="1"/>
      <w:numFmt w:val="lowerRoman"/>
      <w:lvlText w:val="%9."/>
      <w:lvlJc w:val="right"/>
      <w:pPr>
        <w:tabs>
          <w:tab w:val="num" w:pos="5913"/>
        </w:tabs>
        <w:ind w:left="5913" w:hanging="180"/>
      </w:pPr>
    </w:lvl>
  </w:abstractNum>
  <w:abstractNum w:abstractNumId="36" w15:restartNumberingAfterBreak="0">
    <w:nsid w:val="7C1A483E"/>
    <w:multiLevelType w:val="hybridMultilevel"/>
    <w:tmpl w:val="80C469F6"/>
    <w:lvl w:ilvl="0" w:tplc="53426B1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854BDE"/>
    <w:multiLevelType w:val="hybridMultilevel"/>
    <w:tmpl w:val="620E13D8"/>
    <w:lvl w:ilvl="0" w:tplc="C8EC83D2">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E3931F2"/>
    <w:multiLevelType w:val="hybridMultilevel"/>
    <w:tmpl w:val="DD882E28"/>
    <w:lvl w:ilvl="0" w:tplc="0C0A46F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4"/>
  </w:num>
  <w:num w:numId="3">
    <w:abstractNumId w:val="39"/>
  </w:num>
  <w:num w:numId="4">
    <w:abstractNumId w:val="13"/>
  </w:num>
  <w:num w:numId="5">
    <w:abstractNumId w:val="13"/>
  </w:num>
  <w:num w:numId="6">
    <w:abstractNumId w:val="13"/>
  </w:num>
  <w:num w:numId="7">
    <w:abstractNumId w:val="32"/>
  </w:num>
  <w:num w:numId="8">
    <w:abstractNumId w:val="32"/>
  </w:num>
  <w:num w:numId="9">
    <w:abstractNumId w:val="32"/>
  </w:num>
  <w:num w:numId="10">
    <w:abstractNumId w:val="32"/>
  </w:num>
  <w:num w:numId="11">
    <w:abstractNumId w:val="32"/>
  </w:num>
  <w:num w:numId="12">
    <w:abstractNumId w:val="7"/>
  </w:num>
  <w:num w:numId="13">
    <w:abstractNumId w:val="29"/>
  </w:num>
  <w:num w:numId="14">
    <w:abstractNumId w:val="7"/>
  </w:num>
  <w:num w:numId="15">
    <w:abstractNumId w:val="0"/>
  </w:num>
  <w:num w:numId="16">
    <w:abstractNumId w:val="23"/>
  </w:num>
  <w:num w:numId="17">
    <w:abstractNumId w:val="14"/>
  </w:num>
  <w:num w:numId="18">
    <w:abstractNumId w:val="25"/>
  </w:num>
  <w:num w:numId="19">
    <w:abstractNumId w:val="35"/>
  </w:num>
  <w:num w:numId="20">
    <w:abstractNumId w:val="19"/>
  </w:num>
  <w:num w:numId="21">
    <w:abstractNumId w:val="28"/>
  </w:num>
  <w:num w:numId="22">
    <w:abstractNumId w:val="31"/>
  </w:num>
  <w:num w:numId="23">
    <w:abstractNumId w:val="18"/>
  </w:num>
  <w:num w:numId="24">
    <w:abstractNumId w:val="27"/>
  </w:num>
  <w:num w:numId="25">
    <w:abstractNumId w:val="12"/>
  </w:num>
  <w:num w:numId="26">
    <w:abstractNumId w:val="36"/>
  </w:num>
  <w:num w:numId="27">
    <w:abstractNumId w:val="7"/>
    <w:lvlOverride w:ilvl="0">
      <w:startOverride w:val="1"/>
    </w:lvlOverride>
  </w:num>
  <w:num w:numId="28">
    <w:abstractNumId w:val="9"/>
  </w:num>
  <w:num w:numId="29">
    <w:abstractNumId w:val="5"/>
  </w:num>
  <w:num w:numId="30">
    <w:abstractNumId w:val="19"/>
    <w:lvlOverride w:ilvl="0">
      <w:startOverride w:val="1"/>
    </w:lvlOverride>
  </w:num>
  <w:num w:numId="31">
    <w:abstractNumId w:val="21"/>
  </w:num>
  <w:num w:numId="32">
    <w:abstractNumId w:val="20"/>
  </w:num>
  <w:num w:numId="33">
    <w:abstractNumId w:val="30"/>
  </w:num>
  <w:num w:numId="34">
    <w:abstractNumId w:val="26"/>
  </w:num>
  <w:num w:numId="35">
    <w:abstractNumId w:val="1"/>
  </w:num>
  <w:num w:numId="36">
    <w:abstractNumId w:val="11"/>
  </w:num>
  <w:num w:numId="37">
    <w:abstractNumId w:val="33"/>
  </w:num>
  <w:num w:numId="38">
    <w:abstractNumId w:val="3"/>
  </w:num>
  <w:num w:numId="39">
    <w:abstractNumId w:val="38"/>
  </w:num>
  <w:num w:numId="40">
    <w:abstractNumId w:val="15"/>
  </w:num>
  <w:num w:numId="41">
    <w:abstractNumId w:val="24"/>
  </w:num>
  <w:num w:numId="42">
    <w:abstractNumId w:val="10"/>
  </w:num>
  <w:num w:numId="43">
    <w:abstractNumId w:val="6"/>
  </w:num>
  <w:num w:numId="44">
    <w:abstractNumId w:val="34"/>
  </w:num>
  <w:num w:numId="45">
    <w:abstractNumId w:val="16"/>
  </w:num>
  <w:num w:numId="46">
    <w:abstractNumId w:val="8"/>
  </w:num>
  <w:num w:numId="47">
    <w:abstractNumId w:val="22"/>
  </w:num>
  <w:num w:numId="48">
    <w:abstractNumId w:val="3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F2D"/>
    <w:rsid w:val="000016CD"/>
    <w:rsid w:val="00095AFC"/>
    <w:rsid w:val="000C024B"/>
    <w:rsid w:val="002B24C5"/>
    <w:rsid w:val="00300992"/>
    <w:rsid w:val="00331832"/>
    <w:rsid w:val="0040277F"/>
    <w:rsid w:val="00407D6E"/>
    <w:rsid w:val="00443364"/>
    <w:rsid w:val="004878AC"/>
    <w:rsid w:val="004A0569"/>
    <w:rsid w:val="004F7F2D"/>
    <w:rsid w:val="00574364"/>
    <w:rsid w:val="00584C69"/>
    <w:rsid w:val="005B4D14"/>
    <w:rsid w:val="006664F1"/>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8372A"/>
    <w:rsid w:val="00CC42EC"/>
    <w:rsid w:val="00D03A11"/>
    <w:rsid w:val="00D25BCD"/>
    <w:rsid w:val="00DB311A"/>
    <w:rsid w:val="00DF3E7C"/>
    <w:rsid w:val="00E51928"/>
    <w:rsid w:val="00EC42C6"/>
    <w:rsid w:val="00F12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chartTrackingRefBased/>
  <w15:docId w15:val="{9A7C79B8-4AB4-4A73-87DE-420B6E88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F7F2D"/>
  </w:style>
  <w:style w:type="paragraph" w:styleId="Kop1">
    <w:name w:val="heading 1"/>
    <w:basedOn w:val="Standaard"/>
    <w:next w:val="Standaard"/>
    <w:link w:val="Kop1Char"/>
    <w:qFormat/>
    <w:rsid w:val="004F7F2D"/>
    <w:pPr>
      <w:keepNext/>
      <w:widowControl w:val="0"/>
      <w:tabs>
        <w:tab w:val="left" w:pos="-1440"/>
        <w:tab w:val="left" w:pos="-720"/>
      </w:tabs>
      <w:suppressAutoHyphens/>
      <w:spacing w:after="240"/>
      <w:outlineLvl w:val="0"/>
    </w:pPr>
    <w:rPr>
      <w:rFonts w:eastAsia="Times New Roman"/>
      <w:b/>
      <w:noProof/>
      <w:color w:val="000000"/>
      <w:sz w:val="30"/>
      <w:lang w:eastAsia="nl-NL"/>
    </w:rPr>
  </w:style>
  <w:style w:type="paragraph" w:styleId="Kop2">
    <w:name w:val="heading 2"/>
    <w:basedOn w:val="Standaard"/>
    <w:next w:val="Standaard"/>
    <w:link w:val="Kop2Char"/>
    <w:qFormat/>
    <w:rsid w:val="004F7F2D"/>
    <w:pPr>
      <w:keepNext/>
      <w:widowControl w:val="0"/>
      <w:suppressAutoHyphens/>
      <w:spacing w:before="240" w:after="60"/>
      <w:outlineLvl w:val="1"/>
    </w:pPr>
    <w:rPr>
      <w:rFonts w:eastAsia="Times New Roman" w:cs="Arial"/>
      <w:b/>
      <w:bCs/>
      <w:i/>
      <w:iCs/>
      <w:noProof/>
      <w:color w:val="000000"/>
      <w:sz w:val="28"/>
      <w:szCs w:val="28"/>
      <w:lang w:eastAsia="nl-NL"/>
    </w:rPr>
  </w:style>
  <w:style w:type="paragraph" w:styleId="Kop3">
    <w:name w:val="heading 3"/>
    <w:basedOn w:val="Standaard"/>
    <w:next w:val="Standaard"/>
    <w:link w:val="Kop3Char"/>
    <w:qFormat/>
    <w:rsid w:val="004F7F2D"/>
    <w:pPr>
      <w:keepNext/>
      <w:widowControl w:val="0"/>
      <w:suppressAutoHyphens/>
      <w:spacing w:before="180" w:after="60"/>
      <w:outlineLvl w:val="2"/>
    </w:pPr>
    <w:rPr>
      <w:rFonts w:eastAsia="Times New Roman" w:cs="Arial"/>
      <w:b/>
      <w:bCs/>
      <w:noProof/>
      <w:color w:val="000000"/>
      <w:sz w:val="26"/>
      <w:szCs w:val="26"/>
      <w:lang w:eastAsia="nl-NL"/>
    </w:rPr>
  </w:style>
  <w:style w:type="paragraph" w:styleId="Kop4">
    <w:name w:val="heading 4"/>
    <w:basedOn w:val="Standaard"/>
    <w:next w:val="Standaard"/>
    <w:link w:val="Kop4Char"/>
    <w:qFormat/>
    <w:rsid w:val="004F7F2D"/>
    <w:pPr>
      <w:keepNext/>
      <w:widowControl w:val="0"/>
      <w:suppressAutoHyphens/>
      <w:spacing w:before="120" w:after="60"/>
      <w:outlineLvl w:val="3"/>
    </w:pPr>
    <w:rPr>
      <w:rFonts w:eastAsia="Times New Roman"/>
      <w:b/>
      <w:bCs/>
      <w:noProof/>
      <w:color w:val="000000"/>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F12DBF"/>
    <w:pPr>
      <w:numPr>
        <w:numId w:val="49"/>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4F7F2D"/>
    <w:rPr>
      <w:rFonts w:eastAsia="Times New Roman"/>
      <w:b/>
      <w:noProof/>
      <w:color w:val="000000"/>
      <w:sz w:val="30"/>
      <w:lang w:eastAsia="nl-NL"/>
    </w:rPr>
  </w:style>
  <w:style w:type="character" w:customStyle="1" w:styleId="Kop2Char">
    <w:name w:val="Kop 2 Char"/>
    <w:basedOn w:val="Standaardalinea-lettertype"/>
    <w:link w:val="Kop2"/>
    <w:rsid w:val="004F7F2D"/>
    <w:rPr>
      <w:rFonts w:eastAsia="Times New Roman" w:cs="Arial"/>
      <w:b/>
      <w:bCs/>
      <w:i/>
      <w:iCs/>
      <w:noProof/>
      <w:color w:val="000000"/>
      <w:sz w:val="28"/>
      <w:szCs w:val="28"/>
      <w:lang w:eastAsia="nl-NL"/>
    </w:rPr>
  </w:style>
  <w:style w:type="character" w:customStyle="1" w:styleId="Kop3Char">
    <w:name w:val="Kop 3 Char"/>
    <w:basedOn w:val="Standaardalinea-lettertype"/>
    <w:link w:val="Kop3"/>
    <w:rsid w:val="004F7F2D"/>
    <w:rPr>
      <w:rFonts w:eastAsia="Times New Roman" w:cs="Arial"/>
      <w:b/>
      <w:bCs/>
      <w:noProof/>
      <w:color w:val="000000"/>
      <w:sz w:val="26"/>
      <w:szCs w:val="26"/>
      <w:lang w:eastAsia="nl-NL"/>
    </w:rPr>
  </w:style>
  <w:style w:type="character" w:customStyle="1" w:styleId="Kop4Char">
    <w:name w:val="Kop 4 Char"/>
    <w:basedOn w:val="Standaardalinea-lettertype"/>
    <w:link w:val="Kop4"/>
    <w:rsid w:val="004F7F2D"/>
    <w:rPr>
      <w:rFonts w:eastAsia="Times New Roman"/>
      <w:b/>
      <w:bCs/>
      <w:noProof/>
      <w:color w:val="000000"/>
      <w:sz w:val="24"/>
      <w:szCs w:val="28"/>
      <w:lang w:eastAsia="nl-NL"/>
    </w:rPr>
  </w:style>
  <w:style w:type="character" w:customStyle="1" w:styleId="StipChar">
    <w:name w:val="Stip Char"/>
    <w:basedOn w:val="Standaardalinea-lettertype"/>
    <w:link w:val="Stip"/>
    <w:rsid w:val="004F7F2D"/>
  </w:style>
  <w:style w:type="character" w:customStyle="1" w:styleId="VraagChar">
    <w:name w:val="Vraag Char"/>
    <w:basedOn w:val="Standaardalinea-lettertype"/>
    <w:link w:val="Vraag"/>
    <w:rsid w:val="004F7F2D"/>
    <w:rPr>
      <w:spacing w:val="4"/>
    </w:rPr>
  </w:style>
  <w:style w:type="character" w:customStyle="1" w:styleId="InterlinieChar">
    <w:name w:val="Interlinie Char"/>
    <w:basedOn w:val="Standaardalinea-lettertype"/>
    <w:link w:val="Interlinie"/>
    <w:rsid w:val="004F7F2D"/>
  </w:style>
  <w:style w:type="paragraph" w:customStyle="1" w:styleId="Deelvraag">
    <w:name w:val="Deelvraag"/>
    <w:basedOn w:val="Standaard"/>
    <w:rsid w:val="004F7F2D"/>
    <w:pPr>
      <w:widowControl w:val="0"/>
      <w:numPr>
        <w:numId w:val="18"/>
      </w:numPr>
      <w:suppressAutoHyphens/>
    </w:pPr>
    <w:rPr>
      <w:rFonts w:eastAsia="Times New Roman"/>
      <w:noProof/>
      <w:color w:val="000000"/>
      <w:lang w:eastAsia="nl-NL"/>
    </w:rPr>
  </w:style>
  <w:style w:type="paragraph" w:styleId="Koptekst">
    <w:name w:val="header"/>
    <w:basedOn w:val="Standaard"/>
    <w:link w:val="KoptekstChar"/>
    <w:rsid w:val="004F7F2D"/>
    <w:pPr>
      <w:widowControl w:val="0"/>
      <w:tabs>
        <w:tab w:val="center" w:pos="4536"/>
        <w:tab w:val="right" w:pos="9072"/>
      </w:tabs>
      <w:suppressAutoHyphens/>
    </w:pPr>
    <w:rPr>
      <w:rFonts w:eastAsia="Times New Roman"/>
      <w:noProof/>
      <w:color w:val="000000"/>
      <w:lang w:eastAsia="nl-NL"/>
    </w:rPr>
  </w:style>
  <w:style w:type="character" w:customStyle="1" w:styleId="KoptekstChar">
    <w:name w:val="Koptekst Char"/>
    <w:basedOn w:val="Standaardalinea-lettertype"/>
    <w:link w:val="Koptekst"/>
    <w:rsid w:val="004F7F2D"/>
    <w:rPr>
      <w:rFonts w:eastAsia="Times New Roman"/>
      <w:noProof/>
      <w:color w:val="000000"/>
      <w:lang w:eastAsia="nl-NL"/>
    </w:rPr>
  </w:style>
  <w:style w:type="paragraph" w:styleId="Ballontekst">
    <w:name w:val="Balloon Text"/>
    <w:basedOn w:val="Standaard"/>
    <w:link w:val="BallontekstChar"/>
    <w:rsid w:val="004F7F2D"/>
    <w:pPr>
      <w:widowControl w:val="0"/>
      <w:suppressAutoHyphens/>
    </w:pPr>
    <w:rPr>
      <w:rFonts w:ascii="Tahoma" w:eastAsia="Times New Roman" w:hAnsi="Tahoma" w:cs="Tahoma"/>
      <w:noProof/>
      <w:color w:val="000000"/>
      <w:sz w:val="16"/>
      <w:szCs w:val="16"/>
      <w:lang w:eastAsia="nl-NL"/>
    </w:rPr>
  </w:style>
  <w:style w:type="character" w:customStyle="1" w:styleId="BallontekstChar">
    <w:name w:val="Ballontekst Char"/>
    <w:basedOn w:val="Standaardalinea-lettertype"/>
    <w:link w:val="Ballontekst"/>
    <w:rsid w:val="004F7F2D"/>
    <w:rPr>
      <w:rFonts w:ascii="Tahoma" w:eastAsia="Times New Roman" w:hAnsi="Tahoma" w:cs="Tahoma"/>
      <w:noProof/>
      <w:color w:val="000000"/>
      <w:sz w:val="16"/>
      <w:szCs w:val="16"/>
      <w:lang w:eastAsia="nl-NL"/>
    </w:rPr>
  </w:style>
  <w:style w:type="paragraph" w:customStyle="1" w:styleId="opgave">
    <w:name w:val="opgave"/>
    <w:basedOn w:val="Standaard"/>
    <w:next w:val="Standaard"/>
    <w:rsid w:val="004F7F2D"/>
    <w:pPr>
      <w:keepNext/>
      <w:widowControl w:val="0"/>
      <w:numPr>
        <w:numId w:val="20"/>
      </w:numPr>
      <w:suppressAutoHyphens/>
      <w:spacing w:before="240" w:line="288" w:lineRule="auto"/>
      <w:outlineLvl w:val="0"/>
    </w:pPr>
    <w:rPr>
      <w:rFonts w:eastAsia="Times New Roman"/>
      <w:b/>
      <w:noProof/>
      <w:color w:val="000000"/>
      <w:sz w:val="28"/>
      <w:lang w:eastAsia="nl-NL"/>
    </w:rPr>
  </w:style>
  <w:style w:type="paragraph" w:styleId="Voetnoottekst">
    <w:name w:val="footnote text"/>
    <w:basedOn w:val="Standaard"/>
    <w:link w:val="VoetnoottekstChar"/>
    <w:semiHidden/>
    <w:rsid w:val="004F7F2D"/>
    <w:pPr>
      <w:widowControl w:val="0"/>
      <w:suppressAutoHyphens/>
    </w:pPr>
    <w:rPr>
      <w:rFonts w:eastAsia="Times New Roman"/>
      <w:noProof/>
      <w:color w:val="000000"/>
      <w:sz w:val="20"/>
      <w:lang w:eastAsia="nl-NL"/>
    </w:rPr>
  </w:style>
  <w:style w:type="character" w:customStyle="1" w:styleId="VoetnoottekstChar">
    <w:name w:val="Voetnoottekst Char"/>
    <w:basedOn w:val="Standaardalinea-lettertype"/>
    <w:link w:val="Voetnoottekst"/>
    <w:semiHidden/>
    <w:rsid w:val="004F7F2D"/>
    <w:rPr>
      <w:rFonts w:eastAsia="Times New Roman"/>
      <w:noProof/>
      <w:color w:val="000000"/>
      <w:sz w:val="20"/>
      <w:lang w:eastAsia="nl-NL"/>
    </w:rPr>
  </w:style>
  <w:style w:type="character" w:styleId="Voetnootmarkering">
    <w:name w:val="footnote reference"/>
    <w:basedOn w:val="Standaardalinea-lettertype"/>
    <w:semiHidden/>
    <w:rsid w:val="004F7F2D"/>
    <w:rPr>
      <w:vertAlign w:val="superscript"/>
    </w:rPr>
  </w:style>
  <w:style w:type="table" w:styleId="Tabelraster">
    <w:name w:val="Table Grid"/>
    <w:basedOn w:val="Standaardtabel"/>
    <w:rsid w:val="004F7F2D"/>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4F7F2D"/>
    <w:pPr>
      <w:widowControl w:val="0"/>
      <w:suppressAutoHyphens/>
    </w:pPr>
    <w:rPr>
      <w:rFonts w:eastAsia="Times New Roman"/>
      <w:b/>
      <w:bCs/>
      <w:i/>
      <w:noProof/>
      <w:color w:val="000000"/>
      <w:sz w:val="18"/>
      <w:szCs w:val="18"/>
      <w:lang w:eastAsia="nl-NL"/>
    </w:rPr>
  </w:style>
  <w:style w:type="paragraph" w:customStyle="1" w:styleId="8ptVet">
    <w:name w:val="+ 8 pt Vet"/>
    <w:basedOn w:val="Standaard"/>
    <w:link w:val="8ptVetChar"/>
    <w:autoRedefine/>
    <w:rsid w:val="004F7F2D"/>
    <w:pPr>
      <w:widowControl w:val="0"/>
      <w:suppressAutoHyphens/>
    </w:pPr>
    <w:rPr>
      <w:rFonts w:eastAsia="Times New Roman"/>
      <w:b/>
      <w:bCs/>
      <w:noProof/>
      <w:color w:val="000000"/>
      <w:sz w:val="16"/>
      <w:lang w:eastAsia="nl-NL"/>
    </w:rPr>
  </w:style>
  <w:style w:type="character" w:customStyle="1" w:styleId="8ptVetChar">
    <w:name w:val="+ 8 pt Vet Char"/>
    <w:basedOn w:val="Standaardalinea-lettertype"/>
    <w:link w:val="8ptVet"/>
    <w:rsid w:val="004F7F2D"/>
    <w:rPr>
      <w:rFonts w:eastAsia="Times New Roman"/>
      <w:b/>
      <w:bCs/>
      <w:noProof/>
      <w:color w:val="000000"/>
      <w:sz w:val="16"/>
      <w:lang w:eastAsia="nl-NL"/>
    </w:rPr>
  </w:style>
  <w:style w:type="character" w:styleId="Paginanummer">
    <w:name w:val="page number"/>
    <w:basedOn w:val="Standaardalinea-lettertype"/>
    <w:rsid w:val="004F7F2D"/>
    <w:rPr>
      <w:rFonts w:ascii="Times New Roman" w:hAnsi="Times New Roman"/>
      <w:b/>
      <w:sz w:val="16"/>
    </w:rPr>
  </w:style>
  <w:style w:type="paragraph" w:customStyle="1" w:styleId="St17">
    <w:name w:val="St+17"/>
    <w:basedOn w:val="Standaard"/>
    <w:rsid w:val="004F7F2D"/>
    <w:pPr>
      <w:widowControl w:val="0"/>
      <w:suppressAutoHyphens/>
    </w:pPr>
    <w:rPr>
      <w:rFonts w:eastAsia="Times New Roman"/>
      <w:noProof/>
      <w:color w:val="000000"/>
      <w:lang w:eastAsia="nl-NL"/>
    </w:rPr>
  </w:style>
  <w:style w:type="character" w:styleId="Tekstvantijdelijkeaanduiding">
    <w:name w:val="Placeholder Text"/>
    <w:basedOn w:val="Standaardalinea-lettertype"/>
    <w:uiPriority w:val="99"/>
    <w:semiHidden/>
    <w:rsid w:val="004F7F2D"/>
    <w:rPr>
      <w:color w:val="808080"/>
    </w:rPr>
  </w:style>
  <w:style w:type="paragraph" w:customStyle="1" w:styleId="InterCurs">
    <w:name w:val="InterCurs"/>
    <w:basedOn w:val="Interlinie"/>
    <w:uiPriority w:val="99"/>
    <w:qFormat/>
    <w:rsid w:val="004F7F2D"/>
    <w:pPr>
      <w:widowControl w:val="0"/>
      <w:suppressAutoHyphens/>
      <w:kinsoku/>
      <w:overflowPunct/>
      <w:textAlignment w:val="auto"/>
    </w:pPr>
    <w:rPr>
      <w:rFonts w:eastAsia="Times New Roman"/>
      <w:i/>
      <w:noProof/>
      <w:color w:val="000000"/>
      <w:lang w:val="nl" w:eastAsia="nl-NL"/>
    </w:rPr>
  </w:style>
  <w:style w:type="paragraph" w:customStyle="1" w:styleId="VraagCE">
    <w:name w:val="VraagCE"/>
    <w:basedOn w:val="Standaard"/>
    <w:uiPriority w:val="99"/>
    <w:qFormat/>
    <w:rsid w:val="004F7F2D"/>
    <w:pPr>
      <w:widowControl w:val="0"/>
      <w:suppressAutoHyphens/>
      <w:spacing w:before="120" w:line="213" w:lineRule="auto"/>
      <w:ind w:hanging="851"/>
    </w:pPr>
    <w:rPr>
      <w:rFonts w:eastAsia="Times New Roman"/>
      <w:noProof/>
      <w:color w:val="000000"/>
      <w:lang w:eastAsia="nl-NL"/>
    </w:rPr>
  </w:style>
  <w:style w:type="paragraph" w:customStyle="1" w:styleId="Opsomming2">
    <w:name w:val="Opsomming2"/>
    <w:basedOn w:val="Opsomming"/>
    <w:rsid w:val="004F7F2D"/>
    <w:pPr>
      <w:widowControl w:val="0"/>
      <w:suppressAutoHyphens/>
      <w:kinsoku/>
      <w:overflowPunct/>
      <w:ind w:left="180" w:hanging="180"/>
      <w:textAlignment w:val="auto"/>
    </w:pPr>
    <w:rPr>
      <w:rFonts w:eastAsia="Times New Roman"/>
      <w:i/>
      <w:noProof/>
      <w:color w:val="000000"/>
      <w:lang w:eastAsia="nl-NL"/>
    </w:rPr>
  </w:style>
  <w:style w:type="paragraph" w:customStyle="1" w:styleId="Opmerking">
    <w:name w:val="Opmerking"/>
    <w:basedOn w:val="Standaard"/>
    <w:qFormat/>
    <w:rsid w:val="004F7F2D"/>
    <w:pPr>
      <w:widowControl w:val="0"/>
      <w:suppressAutoHyphens/>
      <w:kinsoku w:val="0"/>
      <w:spacing w:before="120"/>
    </w:pPr>
    <w:rPr>
      <w:rFonts w:eastAsiaTheme="minorEastAsia"/>
      <w:bCs/>
      <w:i/>
      <w:iCs/>
      <w:lang w:eastAsia="nl-NL"/>
    </w:rPr>
  </w:style>
  <w:style w:type="paragraph" w:customStyle="1" w:styleId="Maximum">
    <w:name w:val="Maximum"/>
    <w:basedOn w:val="Vraag"/>
    <w:qFormat/>
    <w:rsid w:val="004F7F2D"/>
    <w:pPr>
      <w:widowControl w:val="0"/>
      <w:tabs>
        <w:tab w:val="clear" w:pos="-426"/>
      </w:tabs>
      <w:suppressAutoHyphens/>
      <w:overflowPunct/>
      <w:spacing w:after="0"/>
      <w:ind w:right="-1" w:hanging="567"/>
      <w:contextualSpacing/>
      <w:textAlignment w:val="auto"/>
    </w:pPr>
    <w:rPr>
      <w:rFonts w:eastAsiaTheme="minorEastAsia"/>
      <w:color w:val="000000"/>
      <w:spacing w:val="0"/>
      <w:lang w:eastAsia="nl-NL"/>
    </w:rPr>
  </w:style>
  <w:style w:type="paragraph" w:customStyle="1" w:styleId="Reactievergelijking">
    <w:name w:val="Reactievergelijking"/>
    <w:basedOn w:val="Standaard"/>
    <w:rsid w:val="004F7F2D"/>
    <w:pPr>
      <w:spacing w:before="120" w:after="120"/>
    </w:pPr>
    <w:rPr>
      <w:rFonts w:eastAsia="Times New Roman"/>
      <w:lang w:eastAsia="nl-NL"/>
    </w:rPr>
  </w:style>
  <w:style w:type="paragraph" w:customStyle="1" w:styleId="Style11">
    <w:name w:val="Style 11"/>
    <w:basedOn w:val="Standaard"/>
    <w:uiPriority w:val="99"/>
    <w:rsid w:val="004F7F2D"/>
    <w:pPr>
      <w:widowControl w:val="0"/>
      <w:autoSpaceDE w:val="0"/>
      <w:autoSpaceDN w:val="0"/>
      <w:spacing w:line="156" w:lineRule="exact"/>
    </w:pPr>
    <w:rPr>
      <w:rFonts w:ascii="Verdana" w:eastAsiaTheme="minorEastAsia" w:hAnsi="Verdana" w:cs="Verdana"/>
      <w:sz w:val="16"/>
      <w:szCs w:val="16"/>
      <w:lang w:eastAsia="nl-NL"/>
    </w:rPr>
  </w:style>
  <w:style w:type="paragraph" w:customStyle="1" w:styleId="Style14">
    <w:name w:val="Style 14"/>
    <w:basedOn w:val="Standaard"/>
    <w:uiPriority w:val="99"/>
    <w:rsid w:val="004F7F2D"/>
    <w:pPr>
      <w:widowControl w:val="0"/>
      <w:autoSpaceDE w:val="0"/>
      <w:autoSpaceDN w:val="0"/>
      <w:spacing w:before="36" w:line="199" w:lineRule="auto"/>
      <w:ind w:left="864"/>
    </w:pPr>
    <w:rPr>
      <w:rFonts w:eastAsiaTheme="minorEastAsia"/>
      <w:sz w:val="19"/>
      <w:szCs w:val="19"/>
      <w:lang w:eastAsia="nl-NL"/>
    </w:rPr>
  </w:style>
  <w:style w:type="paragraph" w:customStyle="1" w:styleId="Style15">
    <w:name w:val="Style 15"/>
    <w:basedOn w:val="Standaard"/>
    <w:uiPriority w:val="99"/>
    <w:rsid w:val="004F7F2D"/>
    <w:pPr>
      <w:widowControl w:val="0"/>
      <w:autoSpaceDE w:val="0"/>
      <w:autoSpaceDN w:val="0"/>
      <w:ind w:left="936" w:right="360"/>
    </w:pPr>
    <w:rPr>
      <w:rFonts w:ascii="Garamond" w:eastAsiaTheme="minorEastAsia" w:hAnsi="Garamond" w:cs="Garamond"/>
      <w:sz w:val="21"/>
      <w:szCs w:val="21"/>
      <w:lang w:eastAsia="nl-NL"/>
    </w:rPr>
  </w:style>
  <w:style w:type="character" w:customStyle="1" w:styleId="CharacterStyle1">
    <w:name w:val="Character Style 1"/>
    <w:uiPriority w:val="99"/>
    <w:rsid w:val="004F7F2D"/>
    <w:rPr>
      <w:sz w:val="19"/>
      <w:szCs w:val="19"/>
    </w:rPr>
  </w:style>
  <w:style w:type="character" w:customStyle="1" w:styleId="CharacterStyle6">
    <w:name w:val="Character Style 6"/>
    <w:uiPriority w:val="99"/>
    <w:rsid w:val="004F7F2D"/>
    <w:rPr>
      <w:rFonts w:ascii="Verdana" w:hAnsi="Verdana" w:cs="Verdana"/>
      <w:sz w:val="16"/>
      <w:szCs w:val="16"/>
    </w:rPr>
  </w:style>
  <w:style w:type="character" w:customStyle="1" w:styleId="CharacterStyle5">
    <w:name w:val="Character Style 5"/>
    <w:uiPriority w:val="99"/>
    <w:rsid w:val="004F7F2D"/>
    <w:rPr>
      <w:rFonts w:ascii="Garamond" w:hAnsi="Garamond" w:cs="Garamond"/>
      <w:sz w:val="21"/>
      <w:szCs w:val="21"/>
    </w:rPr>
  </w:style>
  <w:style w:type="paragraph" w:customStyle="1" w:styleId="Style12">
    <w:name w:val="Style 12"/>
    <w:basedOn w:val="Standaard"/>
    <w:uiPriority w:val="99"/>
    <w:rsid w:val="004F7F2D"/>
    <w:pPr>
      <w:widowControl w:val="0"/>
      <w:shd w:val="solid" w:color="FFFFFF" w:fill="FFFFFF"/>
      <w:autoSpaceDE w:val="0"/>
      <w:autoSpaceDN w:val="0"/>
      <w:adjustRightInd w:val="0"/>
    </w:pPr>
    <w:rPr>
      <w:rFonts w:eastAsiaTheme="minorEastAsia"/>
      <w:lang w:eastAsia="nl-NL"/>
    </w:rPr>
  </w:style>
  <w:style w:type="paragraph" w:customStyle="1" w:styleId="Style7">
    <w:name w:val="Style 7"/>
    <w:basedOn w:val="Standaard"/>
    <w:uiPriority w:val="99"/>
    <w:rsid w:val="004F7F2D"/>
    <w:pPr>
      <w:widowControl w:val="0"/>
      <w:shd w:val="solid" w:color="FFFFFF" w:fill="FFFFFF"/>
      <w:autoSpaceDE w:val="0"/>
      <w:autoSpaceDN w:val="0"/>
      <w:spacing w:line="132" w:lineRule="exact"/>
    </w:pPr>
    <w:rPr>
      <w:rFonts w:ascii="Verdana" w:eastAsiaTheme="minorEastAsia" w:hAnsi="Verdana" w:cs="Verdana"/>
      <w:sz w:val="14"/>
      <w:szCs w:val="14"/>
      <w:lang w:eastAsia="nl-NL"/>
    </w:rPr>
  </w:style>
  <w:style w:type="paragraph" w:customStyle="1" w:styleId="Style16">
    <w:name w:val="Style 16"/>
    <w:basedOn w:val="Standaard"/>
    <w:uiPriority w:val="99"/>
    <w:rsid w:val="004F7F2D"/>
    <w:pPr>
      <w:widowControl w:val="0"/>
      <w:shd w:val="solid" w:color="FFFFFF" w:fill="FFFFFF"/>
      <w:autoSpaceDE w:val="0"/>
      <w:autoSpaceDN w:val="0"/>
      <w:adjustRightInd w:val="0"/>
    </w:pPr>
    <w:rPr>
      <w:rFonts w:eastAsiaTheme="minorEastAsia"/>
      <w:sz w:val="18"/>
      <w:szCs w:val="18"/>
      <w:lang w:eastAsia="nl-NL"/>
    </w:rPr>
  </w:style>
  <w:style w:type="paragraph" w:customStyle="1" w:styleId="Style17">
    <w:name w:val="Style 17"/>
    <w:basedOn w:val="Standaard"/>
    <w:uiPriority w:val="99"/>
    <w:rsid w:val="004F7F2D"/>
    <w:pPr>
      <w:widowControl w:val="0"/>
      <w:shd w:val="solid" w:color="FFFFFF" w:fill="FFFFFF"/>
      <w:autoSpaceDE w:val="0"/>
      <w:autoSpaceDN w:val="0"/>
      <w:ind w:left="1368"/>
    </w:pPr>
    <w:rPr>
      <w:rFonts w:ascii="Verdana" w:eastAsiaTheme="minorEastAsia" w:hAnsi="Verdana" w:cs="Verdana"/>
      <w:sz w:val="18"/>
      <w:szCs w:val="18"/>
      <w:lang w:eastAsia="nl-NL"/>
    </w:rPr>
  </w:style>
  <w:style w:type="paragraph" w:customStyle="1" w:styleId="Style18">
    <w:name w:val="Style 18"/>
    <w:basedOn w:val="Standaard"/>
    <w:uiPriority w:val="99"/>
    <w:rsid w:val="004F7F2D"/>
    <w:pPr>
      <w:widowControl w:val="0"/>
      <w:shd w:val="solid" w:color="FFFFFF" w:fill="FFFFFF"/>
      <w:autoSpaceDE w:val="0"/>
      <w:autoSpaceDN w:val="0"/>
      <w:spacing w:line="280" w:lineRule="auto"/>
      <w:ind w:left="936" w:right="1152"/>
    </w:pPr>
    <w:rPr>
      <w:rFonts w:eastAsiaTheme="minorEastAsia"/>
      <w:sz w:val="18"/>
      <w:szCs w:val="18"/>
      <w:lang w:eastAsia="nl-NL"/>
    </w:rPr>
  </w:style>
  <w:style w:type="character" w:customStyle="1" w:styleId="CharacterStyle2">
    <w:name w:val="Character Style 2"/>
    <w:uiPriority w:val="99"/>
    <w:rsid w:val="004F7F2D"/>
    <w:rPr>
      <w:sz w:val="18"/>
      <w:szCs w:val="18"/>
    </w:rPr>
  </w:style>
  <w:style w:type="character" w:customStyle="1" w:styleId="CharacterStyle4">
    <w:name w:val="Character Style 4"/>
    <w:uiPriority w:val="99"/>
    <w:rsid w:val="004F7F2D"/>
    <w:rPr>
      <w:rFonts w:ascii="Verdana" w:hAnsi="Verdana" w:cs="Verdana"/>
      <w:sz w:val="14"/>
      <w:szCs w:val="14"/>
    </w:rPr>
  </w:style>
  <w:style w:type="character" w:customStyle="1" w:styleId="CharacterStyle3">
    <w:name w:val="Character Style 3"/>
    <w:uiPriority w:val="99"/>
    <w:rsid w:val="004F7F2D"/>
    <w:rPr>
      <w:rFonts w:ascii="Verdana" w:hAnsi="Verdana" w:cs="Verdana"/>
      <w:sz w:val="18"/>
      <w:szCs w:val="18"/>
    </w:rPr>
  </w:style>
  <w:style w:type="paragraph" w:customStyle="1" w:styleId="OpsNC">
    <w:name w:val="OpsNC"/>
    <w:basedOn w:val="Opsomming"/>
    <w:qFormat/>
    <w:rsid w:val="004F7F2D"/>
    <w:pPr>
      <w:tabs>
        <w:tab w:val="num" w:pos="113"/>
        <w:tab w:val="right" w:pos="9639"/>
      </w:tabs>
      <w:kinsoku/>
      <w:overflowPunct/>
      <w:spacing w:before="120"/>
      <w:ind w:left="113" w:hanging="113"/>
      <w:textAlignment w:val="auto"/>
    </w:pPr>
    <w:rPr>
      <w:rFonts w:eastAsia="Times New Roman"/>
      <w:szCs w:val="24"/>
      <w:lang w:eastAsia="nl-NL"/>
    </w:rPr>
  </w:style>
  <w:style w:type="paragraph" w:customStyle="1" w:styleId="OpsCurs">
    <w:name w:val="OpsCurs"/>
    <w:basedOn w:val="Opmerking"/>
    <w:qFormat/>
    <w:rsid w:val="004F7F2D"/>
    <w:pPr>
      <w:widowControl/>
      <w:numPr>
        <w:numId w:val="38"/>
      </w:numPr>
      <w:suppressAutoHyphens w:val="0"/>
      <w:kinsoku/>
      <w:spacing w:before="0"/>
      <w:ind w:left="284" w:hanging="284"/>
      <w:contextualSpacing/>
    </w:pPr>
    <w:rPr>
      <w:rFonts w:eastAsia="Times New Roman"/>
      <w:bCs w:val="0"/>
      <w:iCs w:val="0"/>
      <w:color w:val="000000"/>
      <w:szCs w:val="24"/>
    </w:rPr>
  </w:style>
  <w:style w:type="paragraph" w:customStyle="1" w:styleId="Maximaal">
    <w:name w:val="Maximaal"/>
    <w:basedOn w:val="Standaard"/>
    <w:qFormat/>
    <w:rsid w:val="004F7F2D"/>
    <w:pPr>
      <w:keepNext/>
      <w:spacing w:before="120"/>
      <w:ind w:hanging="567"/>
      <w:contextualSpacing/>
    </w:pPr>
    <w:rPr>
      <w:rFonts w:eastAsia="Times New Roman"/>
      <w:color w:val="000000"/>
      <w:szCs w:val="24"/>
      <w:lang w:eastAsia="nl-NL"/>
    </w:rPr>
  </w:style>
  <w:style w:type="paragraph" w:styleId="Kopvaninhoudsopgave">
    <w:name w:val="TOC Heading"/>
    <w:basedOn w:val="Kop1"/>
    <w:next w:val="Standaard"/>
    <w:uiPriority w:val="39"/>
    <w:unhideWhenUsed/>
    <w:qFormat/>
    <w:rsid w:val="004F7F2D"/>
    <w:pPr>
      <w:keepLines/>
      <w:widowControl/>
      <w:tabs>
        <w:tab w:val="clear" w:pos="-1440"/>
        <w:tab w:val="clear" w:pos="-720"/>
      </w:tabs>
      <w:suppressAutoHyphens w:val="0"/>
      <w:spacing w:before="240" w:after="0" w:line="259" w:lineRule="auto"/>
      <w:outlineLvl w:val="9"/>
    </w:pPr>
    <w:rPr>
      <w:rFonts w:asciiTheme="majorHAnsi" w:eastAsiaTheme="majorEastAsia" w:hAnsiTheme="majorHAnsi" w:cstheme="majorBidi"/>
      <w:b w:val="0"/>
      <w:noProof w:val="0"/>
      <w:color w:val="2F5496" w:themeColor="accent1" w:themeShade="BF"/>
      <w:sz w:val="32"/>
      <w:szCs w:val="32"/>
    </w:rPr>
  </w:style>
  <w:style w:type="paragraph" w:styleId="Inhopg1">
    <w:name w:val="toc 1"/>
    <w:basedOn w:val="Standaard"/>
    <w:next w:val="Standaard"/>
    <w:autoRedefine/>
    <w:uiPriority w:val="39"/>
    <w:unhideWhenUsed/>
    <w:rsid w:val="004F7F2D"/>
    <w:pPr>
      <w:spacing w:after="100"/>
    </w:pPr>
  </w:style>
  <w:style w:type="paragraph" w:styleId="Inhopg2">
    <w:name w:val="toc 2"/>
    <w:basedOn w:val="Standaard"/>
    <w:next w:val="Standaard"/>
    <w:autoRedefine/>
    <w:uiPriority w:val="39"/>
    <w:unhideWhenUsed/>
    <w:rsid w:val="004F7F2D"/>
    <w:pPr>
      <w:spacing w:after="100"/>
      <w:ind w:left="220"/>
    </w:pPr>
  </w:style>
  <w:style w:type="character" w:styleId="Hyperlink">
    <w:name w:val="Hyperlink"/>
    <w:basedOn w:val="Standaardalinea-lettertype"/>
    <w:uiPriority w:val="99"/>
    <w:unhideWhenUsed/>
    <w:rsid w:val="004F7F2D"/>
    <w:rPr>
      <w:color w:val="0563C1" w:themeColor="hyperlink"/>
      <w:u w:val="single"/>
    </w:rPr>
  </w:style>
  <w:style w:type="paragraph" w:styleId="Inhopg3">
    <w:name w:val="toc 3"/>
    <w:basedOn w:val="Standaard"/>
    <w:next w:val="Standaard"/>
    <w:autoRedefine/>
    <w:uiPriority w:val="39"/>
    <w:unhideWhenUsed/>
    <w:rsid w:val="004F7F2D"/>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4F7F2D"/>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4F7F2D"/>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4F7F2D"/>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4F7F2D"/>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4F7F2D"/>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4F7F2D"/>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4F7F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1C818-E4DD-442E-8A73-021FF04D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3004</Words>
  <Characters>16526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2018-01-03T16:55:00Z</dcterms:created>
  <dcterms:modified xsi:type="dcterms:W3CDTF">2018-01-03T16:55:00Z</dcterms:modified>
</cp:coreProperties>
</file>