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BE" w:rsidRPr="007F2C96" w:rsidRDefault="005B1BBE" w:rsidP="005B1BBE">
      <w:r w:rsidRPr="007F2C96">
        <w:rPr>
          <w:szCs w:val="28"/>
        </w:rPr>
        <w:t xml:space="preserve">EXAMEN </w:t>
      </w:r>
      <w:r w:rsidRPr="007F2C96">
        <w:t xml:space="preserve">SCHEIKUNDE </w:t>
      </w:r>
      <w:r>
        <w:t xml:space="preserve">2 </w:t>
      </w:r>
      <w:r w:rsidRPr="007F2C96">
        <w:rPr>
          <w:szCs w:val="28"/>
        </w:rPr>
        <w:t>VWO</w:t>
      </w:r>
      <w:r w:rsidRPr="007F2C96">
        <w:t xml:space="preserve"> 200</w:t>
      </w:r>
      <w:r>
        <w:t>3, EERSTE TIJDVAK</w:t>
      </w:r>
      <w:r w:rsidRPr="007F2C96">
        <w:t xml:space="preserve">, </w:t>
      </w:r>
      <w:r>
        <w:rPr>
          <w:szCs w:val="28"/>
        </w:rPr>
        <w:t>opgaven</w:t>
      </w:r>
    </w:p>
    <w:bookmarkStart w:id="0" w:name="_Toc495318574"/>
    <w:p w:rsidR="005B1BBE" w:rsidRPr="00654D04" w:rsidRDefault="005B1BBE" w:rsidP="005B1BBE">
      <w:pPr>
        <w:pStyle w:val="Kop2"/>
        <w:rPr>
          <w:lang w:val="en-US"/>
        </w:rPr>
      </w:pPr>
      <w:r w:rsidRPr="0018005E">
        <mc:AlternateContent>
          <mc:Choice Requires="wps">
            <w:drawing>
              <wp:anchor distT="0" distB="0" distL="0" distR="0" simplePos="0" relativeHeight="251659264" behindDoc="0" locked="0" layoutInCell="0" allowOverlap="1" wp14:anchorId="587D2021" wp14:editId="53466A07">
                <wp:simplePos x="0" y="0"/>
                <wp:positionH relativeFrom="margin">
                  <wp:posOffset>-199623</wp:posOffset>
                </wp:positionH>
                <wp:positionV relativeFrom="paragraph">
                  <wp:posOffset>398261</wp:posOffset>
                </wp:positionV>
                <wp:extent cx="6172835" cy="0"/>
                <wp:effectExtent l="0" t="19050" r="56515" b="38100"/>
                <wp:wrapSquare wrapText="bothSides"/>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4AC1D"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31.35pt" to="470.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1Kk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5x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" o:allowincell="f" strokecolor="silver" strokeweight="4.8pt">
                <w10:wrap type="square" anchorx="margin"/>
              </v:line>
            </w:pict>
          </mc:Fallback>
        </mc:AlternateContent>
      </w:r>
      <w:r w:rsidRPr="00654D04">
        <w:rPr>
          <w:lang w:val="en-US"/>
        </w:rPr>
        <w:t>Waterproof papier</w:t>
      </w:r>
      <w:r w:rsidRPr="00654D04">
        <w:rPr>
          <w:w w:val="105"/>
          <w:lang w:val="en-US"/>
        </w:rPr>
        <w:tab/>
      </w:r>
      <w:r w:rsidRPr="00654D04">
        <w:rPr>
          <w:w w:val="105"/>
          <w:lang w:val="en-US"/>
        </w:rPr>
        <w:tab/>
        <w:t>2003S2-I(I)</w:t>
      </w:r>
      <w:bookmarkEnd w:id="0"/>
    </w:p>
    <w:p w:rsidR="005B1BBE" w:rsidRPr="00B12F76" w:rsidRDefault="005B1BBE" w:rsidP="005B1BBE">
      <w:r w:rsidRPr="00B12F76">
        <w:t xml:space="preserve">Schrijfpapier moet zo worden gemaakt dat het zo weinig mogelijk water opneemt. Tijdens het fabricageproces van dit soort papier worden daarom stoffen toegevoegd om het papier `waterproof' te maken. Bij een methode om papier waterproof te maken gebruikt men de stof </w:t>
      </w:r>
      <w:proofErr w:type="spellStart"/>
      <w:r w:rsidRPr="00B12F76">
        <w:t>abieetzuur</w:t>
      </w:r>
      <w:proofErr w:type="spellEnd"/>
      <w:r w:rsidRPr="00B12F76">
        <w:t xml:space="preserve">. </w:t>
      </w:r>
      <w:proofErr w:type="spellStart"/>
      <w:r w:rsidRPr="00B12F76">
        <w:t>Abieetzuur</w:t>
      </w:r>
      <w:proofErr w:type="spellEnd"/>
      <w:r w:rsidRPr="00B12F76">
        <w:t xml:space="preserve"> is een eenwaardig, organisch zuur. In het vervolg van deze opgave wordt </w:t>
      </w:r>
      <w:proofErr w:type="spellStart"/>
      <w:r w:rsidRPr="00B12F76">
        <w:t>abieetzuur</w:t>
      </w:r>
      <w:proofErr w:type="spellEnd"/>
      <w:r w:rsidRPr="00B12F76">
        <w:t xml:space="preserve"> weergegeven met de formule HR.</w:t>
      </w:r>
    </w:p>
    <w:p w:rsidR="005B1BBE" w:rsidRPr="00B12F76" w:rsidRDefault="005B1BBE" w:rsidP="005B1BBE">
      <w:r w:rsidRPr="00B12F76">
        <w:t xml:space="preserve">Bij het </w:t>
      </w:r>
      <w:proofErr w:type="spellStart"/>
      <w:r w:rsidRPr="00B12F76">
        <w:t>waterproofmaken</w:t>
      </w:r>
      <w:proofErr w:type="spellEnd"/>
      <w:r w:rsidRPr="00B12F76">
        <w:t xml:space="preserve"> van papier wordt het </w:t>
      </w:r>
      <w:proofErr w:type="spellStart"/>
      <w:r w:rsidRPr="00B12F76">
        <w:t>abieetzuur</w:t>
      </w:r>
      <w:proofErr w:type="spellEnd"/>
      <w:r w:rsidRPr="00B12F76">
        <w:t xml:space="preserve"> eerst omgezet tot het matig oplosbare natriumzout van </w:t>
      </w:r>
      <w:proofErr w:type="spellStart"/>
      <w:r w:rsidRPr="00B12F76">
        <w:t>abieetzuur</w:t>
      </w:r>
      <w:proofErr w:type="spellEnd"/>
      <w:r w:rsidRPr="00B12F76">
        <w:t xml:space="preserve"> (</w:t>
      </w:r>
      <w:proofErr w:type="spellStart"/>
      <w:r w:rsidRPr="00B12F76">
        <w:t>NaR</w:t>
      </w:r>
      <w:proofErr w:type="spellEnd"/>
      <w:r w:rsidRPr="00B12F76">
        <w:t xml:space="preserve">). Dit gebeurt door HR te laten reageren met een oplossing van een stof X. Bij deze reactie ontstaat een suspensie van </w:t>
      </w:r>
      <w:proofErr w:type="spellStart"/>
      <w:r w:rsidRPr="00B12F76">
        <w:t>NaR</w:t>
      </w:r>
      <w:proofErr w:type="spellEnd"/>
      <w:r w:rsidRPr="00B12F76">
        <w:t xml:space="preserve"> in water.</w:t>
      </w:r>
    </w:p>
    <w:p w:rsidR="005B1BBE" w:rsidRPr="00B12F76" w:rsidRDefault="005B1BBE" w:rsidP="005B1BBE">
      <w:pPr>
        <w:pStyle w:val="VraagCE"/>
      </w:pPr>
      <w:r w:rsidRPr="00B12F76">
        <w:rPr>
          <w:bCs/>
        </w:rPr>
        <w:t xml:space="preserve">2p 1 </w:t>
      </w:r>
      <w:r w:rsidRPr="00B12F76">
        <w:sym w:font="Wingdings" w:char="F071"/>
      </w:r>
      <w:r w:rsidRPr="00B12F76">
        <w:tab/>
        <w:t>Geef de naam van een stof X die daarvoor geschikt is.</w:t>
      </w:r>
    </w:p>
    <w:p w:rsidR="005B1BBE" w:rsidRPr="00B12F76" w:rsidRDefault="005B1BBE" w:rsidP="005B1BBE">
      <w:pPr>
        <w:pStyle w:val="Interlinie"/>
      </w:pPr>
      <w:r w:rsidRPr="00B12F76">
        <w:t>Tijdens het fabricageproces van papier wordt ook aluminiumsulfaat, Al</w:t>
      </w:r>
      <w:r w:rsidRPr="00B12F76">
        <w:rPr>
          <w:vertAlign w:val="subscript"/>
        </w:rPr>
        <w:t>2</w:t>
      </w:r>
      <w:r w:rsidRPr="00B12F76">
        <w:t>(SO</w:t>
      </w:r>
      <w:r w:rsidRPr="00B12F76">
        <w:rPr>
          <w:vertAlign w:val="subscript"/>
        </w:rPr>
        <w:t>4</w:t>
      </w:r>
      <w:r w:rsidRPr="00B12F76">
        <w:t>)</w:t>
      </w:r>
      <w:r w:rsidRPr="00B12F76">
        <w:rPr>
          <w:vertAlign w:val="subscript"/>
        </w:rPr>
        <w:t>3</w:t>
      </w:r>
      <w:r w:rsidRPr="00B12F76">
        <w:t>, toegevoegd. Als aluminiumsulfaat oplost, ontstaan Al(H</w:t>
      </w:r>
      <w:r w:rsidRPr="00B12F76">
        <w:rPr>
          <w:vertAlign w:val="subscript"/>
        </w:rPr>
        <w:t>2</w:t>
      </w:r>
      <w:r w:rsidRPr="00B12F76">
        <w:t>O)</w:t>
      </w:r>
      <w:r w:rsidRPr="00B12F76">
        <w:rPr>
          <w:vertAlign w:val="subscript"/>
        </w:rPr>
        <w:t>6</w:t>
      </w:r>
      <w:r w:rsidRPr="00B12F76">
        <w:rPr>
          <w:vertAlign w:val="superscript"/>
        </w:rPr>
        <w:t>3+</w:t>
      </w:r>
      <w:r w:rsidRPr="00B12F76">
        <w:t xml:space="preserve"> ionen. Deze ionen kunnen zich als zuur gedragen, en reageren met R ionen uit het </w:t>
      </w:r>
      <w:proofErr w:type="spellStart"/>
      <w:r w:rsidRPr="00B12F76">
        <w:t>NaR</w:t>
      </w:r>
      <w:proofErr w:type="spellEnd"/>
      <w:r w:rsidRPr="00B12F76">
        <w:t>. Deze reactie kan als volgt in een vergelijking worden weergegeven:</w:t>
      </w:r>
    </w:p>
    <w:p w:rsidR="005B1BBE" w:rsidRPr="00B12F76" w:rsidRDefault="005B1BBE" w:rsidP="005B1BBE">
      <w:pPr>
        <w:pStyle w:val="Reactievergelijking"/>
      </w:pPr>
      <w:r w:rsidRPr="00B12F76">
        <w:t>Al(H</w:t>
      </w:r>
      <w:r w:rsidRPr="00B12F76">
        <w:rPr>
          <w:vertAlign w:val="subscript"/>
        </w:rPr>
        <w:t>2</w:t>
      </w:r>
      <w:r w:rsidRPr="00B12F76">
        <w:t>O)</w:t>
      </w:r>
      <w:r w:rsidRPr="00B12F76">
        <w:rPr>
          <w:vertAlign w:val="subscript"/>
        </w:rPr>
        <w:t>6</w:t>
      </w:r>
      <w:r w:rsidRPr="00B12F76">
        <w:rPr>
          <w:vertAlign w:val="superscript"/>
        </w:rPr>
        <w:t>3+</w:t>
      </w:r>
      <w:r w:rsidRPr="00B12F76">
        <w:t xml:space="preserve"> + R</w:t>
      </w:r>
      <w:r>
        <w:rPr>
          <w:vertAlign w:val="superscript"/>
        </w:rPr>
        <w:sym w:font="Symbol" w:char="F02D"/>
      </w:r>
      <w:r w:rsidRPr="00B12F76">
        <w:t xml:space="preserve"> </w:t>
      </w:r>
      <w:r>
        <w:sym w:font="Symbol" w:char="F0AE"/>
      </w:r>
      <w:r w:rsidRPr="00B12F76">
        <w:t xml:space="preserve"> </w:t>
      </w:r>
      <w:proofErr w:type="spellStart"/>
      <w:r w:rsidRPr="00B12F76">
        <w:t>AlOH</w:t>
      </w:r>
      <w:proofErr w:type="spellEnd"/>
      <w:r w:rsidRPr="00B12F76">
        <w:t>(H</w:t>
      </w:r>
      <w:r w:rsidRPr="00B12F76">
        <w:rPr>
          <w:vertAlign w:val="subscript"/>
        </w:rPr>
        <w:t>2</w:t>
      </w:r>
      <w:r w:rsidRPr="00B12F76">
        <w:t>O)</w:t>
      </w:r>
      <w:r w:rsidRPr="00B12F76">
        <w:rPr>
          <w:vertAlign w:val="subscript"/>
        </w:rPr>
        <w:t>5</w:t>
      </w:r>
      <w:r w:rsidRPr="00B12F76">
        <w:rPr>
          <w:vertAlign w:val="superscript"/>
        </w:rPr>
        <w:t>2+</w:t>
      </w:r>
      <w:r w:rsidRPr="00B12F76">
        <w:t xml:space="preserve"> + HR</w:t>
      </w:r>
      <w:r w:rsidRPr="00B12F76">
        <w:tab/>
        <w:t>(reactie 1)</w:t>
      </w:r>
    </w:p>
    <w:p w:rsidR="005B1BBE" w:rsidRPr="00B12F76" w:rsidRDefault="005B1BBE" w:rsidP="005B1BBE">
      <w:pPr>
        <w:pStyle w:val="Interlinie"/>
      </w:pPr>
      <w:r w:rsidRPr="00B12F76">
        <w:t xml:space="preserve">De ontstane </w:t>
      </w:r>
      <w:proofErr w:type="spellStart"/>
      <w:r w:rsidRPr="00B12F76">
        <w:t>AlOH</w:t>
      </w:r>
      <w:proofErr w:type="spellEnd"/>
      <w:r w:rsidRPr="00B12F76">
        <w:t>(H</w:t>
      </w:r>
      <w:r w:rsidRPr="00B12F76">
        <w:rPr>
          <w:vertAlign w:val="subscript"/>
        </w:rPr>
        <w:t>2</w:t>
      </w:r>
      <w:r w:rsidRPr="00B12F76">
        <w:t>O)</w:t>
      </w:r>
      <w:r w:rsidRPr="00B12F76">
        <w:rPr>
          <w:vertAlign w:val="subscript"/>
        </w:rPr>
        <w:t>5</w:t>
      </w:r>
      <w:r w:rsidRPr="00B12F76">
        <w:rPr>
          <w:vertAlign w:val="superscript"/>
        </w:rPr>
        <w:t>2+</w:t>
      </w:r>
      <w:r w:rsidRPr="00B12F76">
        <w:t xml:space="preserve"> ionen reageren door met R</w:t>
      </w:r>
      <w:r>
        <w:rPr>
          <w:vertAlign w:val="superscript"/>
        </w:rPr>
        <w:sym w:font="Symbol" w:char="F02D"/>
      </w:r>
      <w:r w:rsidRPr="00B12F76">
        <w:t xml:space="preserve"> ionen. Hierbij worden twee watermoleculen in het </w:t>
      </w:r>
      <w:proofErr w:type="spellStart"/>
      <w:r w:rsidRPr="00B12F76">
        <w:t>AlOH</w:t>
      </w:r>
      <w:proofErr w:type="spellEnd"/>
      <w:r w:rsidRPr="00B12F76">
        <w:t>(H</w:t>
      </w:r>
      <w:r w:rsidRPr="00B12F76">
        <w:rPr>
          <w:vertAlign w:val="subscript"/>
        </w:rPr>
        <w:t>2</w:t>
      </w:r>
      <w:r w:rsidRPr="00B12F76">
        <w:t>O)</w:t>
      </w:r>
      <w:r w:rsidRPr="00B12F76">
        <w:rPr>
          <w:vertAlign w:val="subscript"/>
        </w:rPr>
        <w:t>5</w:t>
      </w:r>
      <w:r w:rsidRPr="00B12F76">
        <w:rPr>
          <w:vertAlign w:val="superscript"/>
        </w:rPr>
        <w:t>2+</w:t>
      </w:r>
      <w:r w:rsidRPr="00B12F76">
        <w:t xml:space="preserve"> ion vervangen door R</w:t>
      </w:r>
      <w:r>
        <w:rPr>
          <w:vertAlign w:val="superscript"/>
        </w:rPr>
        <w:sym w:font="Symbol" w:char="F02D"/>
      </w:r>
      <w:r w:rsidRPr="00B12F76">
        <w:t xml:space="preserve"> ionen:</w:t>
      </w:r>
    </w:p>
    <w:p w:rsidR="005B1BBE" w:rsidRPr="00F940E1" w:rsidRDefault="005B1BBE" w:rsidP="005B1BBE">
      <w:pPr>
        <w:pStyle w:val="Reactievergelijking"/>
        <w:rPr>
          <w:lang w:val="it-IT"/>
        </w:rPr>
      </w:pPr>
      <w:r w:rsidRPr="00F940E1">
        <w:rPr>
          <w:lang w:val="it-IT"/>
        </w:rPr>
        <w:t>AlOH(H</w:t>
      </w:r>
      <w:r w:rsidRPr="00F940E1">
        <w:rPr>
          <w:vertAlign w:val="subscript"/>
          <w:lang w:val="it-IT"/>
        </w:rPr>
        <w:t>2</w:t>
      </w:r>
      <w:r w:rsidRPr="00F940E1">
        <w:rPr>
          <w:lang w:val="it-IT"/>
        </w:rPr>
        <w:t>O)</w:t>
      </w:r>
      <w:r w:rsidRPr="00F940E1">
        <w:rPr>
          <w:vertAlign w:val="subscript"/>
          <w:lang w:val="it-IT"/>
        </w:rPr>
        <w:t>5</w:t>
      </w:r>
      <w:r w:rsidRPr="00F940E1">
        <w:rPr>
          <w:vertAlign w:val="superscript"/>
          <w:lang w:val="it-IT"/>
        </w:rPr>
        <w:t>2+</w:t>
      </w:r>
      <w:r w:rsidRPr="00F940E1">
        <w:rPr>
          <w:lang w:val="it-IT"/>
        </w:rPr>
        <w:t xml:space="preserve"> + 2 R</w:t>
      </w:r>
      <w:r>
        <w:rPr>
          <w:vertAlign w:val="superscript"/>
        </w:rPr>
        <w:sym w:font="Symbol" w:char="F02D"/>
      </w:r>
      <w:r w:rsidRPr="00F940E1">
        <w:rPr>
          <w:lang w:val="it-IT"/>
        </w:rPr>
        <w:t xml:space="preserve"> </w:t>
      </w:r>
      <w:r>
        <w:sym w:font="Symbol" w:char="F0AE"/>
      </w:r>
      <w:r w:rsidRPr="00F940E1">
        <w:rPr>
          <w:lang w:val="it-IT"/>
        </w:rPr>
        <w:t xml:space="preserve"> AlOHR</w:t>
      </w:r>
      <w:r w:rsidRPr="00F940E1">
        <w:rPr>
          <w:vertAlign w:val="subscript"/>
          <w:lang w:val="it-IT"/>
        </w:rPr>
        <w:t>2</w:t>
      </w:r>
      <w:r w:rsidRPr="00F940E1">
        <w:rPr>
          <w:lang w:val="it-IT"/>
        </w:rPr>
        <w:t>(H</w:t>
      </w:r>
      <w:r w:rsidRPr="00F940E1">
        <w:rPr>
          <w:vertAlign w:val="subscript"/>
          <w:lang w:val="it-IT"/>
        </w:rPr>
        <w:t>2</w:t>
      </w:r>
      <w:r w:rsidRPr="00F940E1">
        <w:rPr>
          <w:lang w:val="it-IT"/>
        </w:rPr>
        <w:t>O)</w:t>
      </w:r>
      <w:r w:rsidRPr="00F940E1">
        <w:rPr>
          <w:vertAlign w:val="subscript"/>
          <w:lang w:val="it-IT"/>
        </w:rPr>
        <w:t>3</w:t>
      </w:r>
      <w:r w:rsidRPr="00F940E1">
        <w:rPr>
          <w:lang w:val="it-IT"/>
        </w:rPr>
        <w:t xml:space="preserve"> + 2 H</w:t>
      </w:r>
      <w:r w:rsidRPr="00F940E1">
        <w:rPr>
          <w:vertAlign w:val="subscript"/>
          <w:lang w:val="it-IT"/>
        </w:rPr>
        <w:t>2</w:t>
      </w:r>
      <w:r w:rsidRPr="00F940E1">
        <w:rPr>
          <w:lang w:val="it-IT"/>
        </w:rPr>
        <w:t>O</w:t>
      </w:r>
      <w:r w:rsidRPr="00F940E1">
        <w:rPr>
          <w:lang w:val="it-IT"/>
        </w:rPr>
        <w:tab/>
        <w:t>(reactie 2)</w:t>
      </w:r>
    </w:p>
    <w:p w:rsidR="005B1BBE" w:rsidRPr="00B12F76" w:rsidRDefault="005B1BBE" w:rsidP="005B1BBE">
      <w:pPr>
        <w:pStyle w:val="Interlinie"/>
      </w:pPr>
      <w:r w:rsidRPr="00B12F76">
        <w:t>Zowel A</w:t>
      </w:r>
      <w:r>
        <w:t>l</w:t>
      </w:r>
      <w:r w:rsidRPr="00B12F76">
        <w:t>OHR</w:t>
      </w:r>
      <w:r w:rsidRPr="00B12F76">
        <w:rPr>
          <w:vertAlign w:val="subscript"/>
        </w:rPr>
        <w:t>2</w:t>
      </w:r>
      <w:r w:rsidRPr="00B12F76">
        <w:t>(H</w:t>
      </w:r>
      <w:r w:rsidRPr="00B12F76">
        <w:rPr>
          <w:vertAlign w:val="subscript"/>
        </w:rPr>
        <w:t>2</w:t>
      </w:r>
      <w:r w:rsidRPr="00B12F76">
        <w:t>O)</w:t>
      </w:r>
      <w:r w:rsidRPr="00B12F76">
        <w:rPr>
          <w:vertAlign w:val="subscript"/>
        </w:rPr>
        <w:t>3</w:t>
      </w:r>
      <w:r w:rsidRPr="00B12F76">
        <w:t xml:space="preserve"> als HR zijn slecht oplosbaar in water. Deze stoffen hechten zich aan de papiervezels en zorgen ervoor dat het papier waterproof wordt.</w:t>
      </w:r>
    </w:p>
    <w:p w:rsidR="005B1BBE" w:rsidRPr="00B12F76" w:rsidRDefault="005B1BBE" w:rsidP="005B1BBE">
      <w:r w:rsidRPr="00B12F76">
        <w:t xml:space="preserve">Tijdens het fabricageproces van een bepaald soort papier worden de hoeveelheden aluminiumsulfaat en </w:t>
      </w:r>
      <w:proofErr w:type="spellStart"/>
      <w:r w:rsidRPr="00B12F76">
        <w:t>abieetzuur</w:t>
      </w:r>
      <w:proofErr w:type="spellEnd"/>
      <w:r w:rsidRPr="00B12F76">
        <w:t xml:space="preserve"> zodanig gekozen dat de </w:t>
      </w:r>
      <w:proofErr w:type="spellStart"/>
      <w:r w:rsidRPr="00B12F76">
        <w:t>molverhouding</w:t>
      </w:r>
      <w:proofErr w:type="spellEnd"/>
      <w:r w:rsidRPr="00B12F76">
        <w:t xml:space="preserve"> waarin </w:t>
      </w:r>
      <w:r w:rsidRPr="00FD6B41">
        <w:t>Al(H</w:t>
      </w:r>
      <w:r w:rsidRPr="00FD6B41">
        <w:rPr>
          <w:vertAlign w:val="subscript"/>
        </w:rPr>
        <w:t>2</w:t>
      </w:r>
      <w:r w:rsidRPr="00B12F76">
        <w:t>O)</w:t>
      </w:r>
      <w:r w:rsidRPr="00FD6B41">
        <w:rPr>
          <w:vertAlign w:val="subscript"/>
        </w:rPr>
        <w:t>6</w:t>
      </w:r>
      <w:r w:rsidRPr="00B12F76">
        <w:rPr>
          <w:vertAlign w:val="superscript"/>
        </w:rPr>
        <w:t>3+</w:t>
      </w:r>
      <w:r w:rsidRPr="00B12F76">
        <w:t xml:space="preserve"> en R</w:t>
      </w:r>
      <w:r>
        <w:rPr>
          <w:vertAlign w:val="superscript"/>
        </w:rPr>
        <w:sym w:font="Symbol" w:char="F02D"/>
      </w:r>
      <w:r w:rsidRPr="00B12F76">
        <w:t xml:space="preserve"> worden samengevoegd Al(H</w:t>
      </w:r>
      <w:r w:rsidRPr="00B12F76">
        <w:rPr>
          <w:vertAlign w:val="subscript"/>
        </w:rPr>
        <w:t>2</w:t>
      </w:r>
      <w:r w:rsidRPr="00B12F76">
        <w:t>O)</w:t>
      </w:r>
      <w:r w:rsidRPr="00B12F76">
        <w:rPr>
          <w:vertAlign w:val="subscript"/>
        </w:rPr>
        <w:t>6</w:t>
      </w:r>
      <w:r w:rsidRPr="00B12F76">
        <w:rPr>
          <w:vertAlign w:val="superscript"/>
        </w:rPr>
        <w:t>3+</w:t>
      </w:r>
      <w:r>
        <w:t> </w:t>
      </w:r>
      <w:r w:rsidRPr="00B12F76">
        <w:t>:</w:t>
      </w:r>
      <w:r>
        <w:t> </w:t>
      </w:r>
      <w:r w:rsidRPr="00B12F76">
        <w:t>R = 1,0</w:t>
      </w:r>
      <w:r>
        <w:t> </w:t>
      </w:r>
      <w:r w:rsidRPr="00B12F76">
        <w:t>:</w:t>
      </w:r>
      <w:r>
        <w:t> </w:t>
      </w:r>
      <w:r w:rsidRPr="00B12F76">
        <w:t>2,8 is.</w:t>
      </w:r>
    </w:p>
    <w:p w:rsidR="005B1BBE" w:rsidRPr="00B12F76" w:rsidRDefault="005B1BBE" w:rsidP="005B1BBE">
      <w:pPr>
        <w:pStyle w:val="VraagCE"/>
      </w:pPr>
      <w:r w:rsidRPr="00B12F76">
        <w:t xml:space="preserve">3p 2 </w:t>
      </w:r>
      <w:r w:rsidRPr="00B12F76">
        <w:sym w:font="Wingdings" w:char="F071"/>
      </w:r>
      <w:r>
        <w:tab/>
      </w:r>
      <w:r w:rsidRPr="00B12F76">
        <w:t xml:space="preserve">Bereken de molverhouding </w:t>
      </w:r>
      <w:r>
        <w:t>AlO</w:t>
      </w:r>
      <w:r w:rsidRPr="00B12F76">
        <w:t>HR</w:t>
      </w:r>
      <w:r w:rsidRPr="00B12F76">
        <w:rPr>
          <w:vertAlign w:val="subscript"/>
        </w:rPr>
        <w:t>2</w:t>
      </w:r>
      <w:r w:rsidRPr="00B12F76">
        <w:t>(H</w:t>
      </w:r>
      <w:r w:rsidRPr="00B12F76">
        <w:rPr>
          <w:vertAlign w:val="subscript"/>
        </w:rPr>
        <w:t>2</w:t>
      </w:r>
      <w:r w:rsidRPr="00B12F76">
        <w:t>O)</w:t>
      </w:r>
      <w:r w:rsidRPr="00B12F76">
        <w:rPr>
          <w:vertAlign w:val="subscript"/>
        </w:rPr>
        <w:t>3</w:t>
      </w:r>
      <w:r w:rsidRPr="00B12F76">
        <w:t xml:space="preserve"> : HR waarin deze stoffen zullen ontstaan. Ga ervan uit dat reacties 1 en 2 beide aflopend zijn en dat reactie 1 zoveel sneller verloopt dan reactie 2, dat na afloop van de reacties geen Al(H</w:t>
      </w:r>
      <w:r w:rsidRPr="00B12F76">
        <w:rPr>
          <w:vertAlign w:val="subscript"/>
        </w:rPr>
        <w:t>2</w:t>
      </w:r>
      <w:r w:rsidRPr="00B12F76">
        <w:t>O)</w:t>
      </w:r>
      <w:r w:rsidRPr="00B12F76">
        <w:rPr>
          <w:vertAlign w:val="subscript"/>
        </w:rPr>
        <w:t>6</w:t>
      </w:r>
      <w:r w:rsidRPr="00B12F76">
        <w:rPr>
          <w:vertAlign w:val="superscript"/>
        </w:rPr>
        <w:t>3+</w:t>
      </w:r>
      <w:r w:rsidRPr="00B12F76">
        <w:t xml:space="preserve"> over is.</w:t>
      </w:r>
    </w:p>
    <w:p w:rsidR="005B1BBE" w:rsidRPr="00B12F76" w:rsidRDefault="005B1BBE" w:rsidP="005B1BBE">
      <w:pPr>
        <w:pStyle w:val="Interlinie"/>
      </w:pPr>
      <w:r w:rsidRPr="00B12F76">
        <w:t>Bij een andere methode om papier waterproof te maken, gebruikt men de stof met de volgende structuurformule:</w:t>
      </w:r>
    </w:p>
    <w:p w:rsidR="005B1BBE" w:rsidRPr="00DB1772" w:rsidRDefault="005B1BBE" w:rsidP="005B1BBE">
      <w:pPr>
        <w:pStyle w:val="Reactievergelijking"/>
        <w:rPr>
          <w:rFonts w:ascii="Arial" w:hAnsi="Arial" w:cs="Arial"/>
          <w:sz w:val="18"/>
          <w:szCs w:val="18"/>
        </w:rPr>
      </w:pPr>
      <w:r w:rsidRPr="00DB1772">
        <w:object w:dxaOrig="2275" w:dyaOrig="1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6pt" o:ole="">
            <v:imagedata r:id="rId7" o:title=""/>
          </v:shape>
          <o:OLEObject Type="Embed" ProgID="ACD.ChemSketch.20" ShapeID="_x0000_i1025" DrawAspect="Content" ObjectID="_1575226762" r:id="rId8"/>
        </w:object>
      </w:r>
      <w:r w:rsidRPr="00DB1772">
        <w:t xml:space="preserve"> </w:t>
      </w:r>
      <w:r w:rsidRPr="00DB1772">
        <w:rPr>
          <w:rFonts w:ascii="Arial" w:hAnsi="Arial" w:cs="Arial"/>
          <w:sz w:val="18"/>
          <w:szCs w:val="18"/>
        </w:rPr>
        <w:t>stof A</w:t>
      </w:r>
    </w:p>
    <w:p w:rsidR="005B1BBE" w:rsidRPr="00B12F76" w:rsidRDefault="005B1BBE" w:rsidP="005B1BBE">
      <w:pPr>
        <w:pStyle w:val="Interlinie"/>
      </w:pPr>
      <w:r w:rsidRPr="00B12F76">
        <w:t xml:space="preserve">Stof A wordt gevormd door </w:t>
      </w:r>
      <w:proofErr w:type="spellStart"/>
      <w:r w:rsidRPr="00B12F76">
        <w:t>dimerisatie</w:t>
      </w:r>
      <w:proofErr w:type="spellEnd"/>
      <w:r w:rsidRPr="00B12F76">
        <w:t xml:space="preserve"> van </w:t>
      </w:r>
      <w:proofErr w:type="spellStart"/>
      <w:r w:rsidRPr="00B12F76">
        <w:t>butylketeen</w:t>
      </w:r>
      <w:proofErr w:type="spellEnd"/>
      <w:r w:rsidRPr="00B12F76">
        <w:t>, C</w:t>
      </w:r>
      <w:r w:rsidRPr="00B12F76">
        <w:rPr>
          <w:vertAlign w:val="subscript"/>
        </w:rPr>
        <w:t>4</w:t>
      </w:r>
      <w:r w:rsidRPr="00B12F76">
        <w:t>H</w:t>
      </w:r>
      <w:r w:rsidRPr="00B12F76">
        <w:rPr>
          <w:vertAlign w:val="subscript"/>
        </w:rPr>
        <w:t>9</w:t>
      </w:r>
      <w:r w:rsidRPr="00B12F76">
        <w:t xml:space="preserve"> — CH = C = O. Bij deze reactie treedt koppeling op van twee moleculen </w:t>
      </w:r>
      <w:proofErr w:type="spellStart"/>
      <w:r w:rsidRPr="00B12F76">
        <w:t>butylketeen</w:t>
      </w:r>
      <w:proofErr w:type="spellEnd"/>
      <w:r w:rsidRPr="00B12F76">
        <w:t>. De reactie is op te vatten als een additiereactie, waarbij het C atoom en het O atoom van het ene molecuul zich hechten aan de C atomen van de C = C binding van het andere molecuul. Als de additie op deze manier plaatsvindt, kunnen twee dimeren ontstaan. Een ervan is stof A. Het andere dimeer is een structuurisomeer van stof A.</w:t>
      </w:r>
    </w:p>
    <w:p w:rsidR="005B1BBE" w:rsidRPr="00B12F76" w:rsidRDefault="005B1BBE" w:rsidP="005B1BBE">
      <w:pPr>
        <w:pStyle w:val="VraagCE"/>
      </w:pPr>
      <w:r w:rsidRPr="00B12F76">
        <w:rPr>
          <w:bCs/>
        </w:rPr>
        <w:t xml:space="preserve">2p 3 </w:t>
      </w:r>
      <w:r w:rsidRPr="00B12F76">
        <w:sym w:font="Wingdings" w:char="F071"/>
      </w:r>
      <w:r>
        <w:tab/>
      </w:r>
      <w:r w:rsidRPr="00B12F76">
        <w:t>Geef de structuurformule van dat andere dimeer van butylketeen. Gebruik de notatie C</w:t>
      </w:r>
      <w:r w:rsidRPr="00B12F76">
        <w:rPr>
          <w:vertAlign w:val="subscript"/>
        </w:rPr>
        <w:t>4</w:t>
      </w:r>
      <w:r w:rsidRPr="00B12F76">
        <w:t>H</w:t>
      </w:r>
      <w:r w:rsidRPr="00B12F76">
        <w:rPr>
          <w:vertAlign w:val="subscript"/>
        </w:rPr>
        <w:t>9</w:t>
      </w:r>
      <w:r w:rsidRPr="00B12F76">
        <w:t xml:space="preserve"> om de butylgroep weer te geven.</w:t>
      </w:r>
    </w:p>
    <w:p w:rsidR="005B1BBE" w:rsidRPr="00B12F76" w:rsidRDefault="005B1BBE" w:rsidP="005B1BBE">
      <w:pPr>
        <w:pStyle w:val="Interlinie"/>
      </w:pPr>
      <w:r w:rsidRPr="00B12F76">
        <w:t xml:space="preserve">Bij het </w:t>
      </w:r>
      <w:proofErr w:type="spellStart"/>
      <w:r w:rsidRPr="00B12F76">
        <w:t>waterproofmaken</w:t>
      </w:r>
      <w:proofErr w:type="spellEnd"/>
      <w:r w:rsidRPr="00B12F76">
        <w:t xml:space="preserve"> van papier met behulp van stof A treedt een reactie op tussen moleculen van stof A en de OH groepen van cellulose. Deze reactie kan als volgt in een reactievergelijking worden weergegeven (hierin is het cellulosemolecuul weergegeven met HO </w:t>
      </w:r>
      <w:r>
        <w:sym w:font="Symbol" w:char="F02D"/>
      </w:r>
      <w:proofErr w:type="spellStart"/>
      <w:r w:rsidRPr="00B12F76">
        <w:t>Cell</w:t>
      </w:r>
      <w:proofErr w:type="spellEnd"/>
      <w:r w:rsidRPr="00B12F76">
        <w:t>):</w:t>
      </w:r>
    </w:p>
    <w:p w:rsidR="005B1BBE" w:rsidRDefault="005B1BBE" w:rsidP="005B1BBE">
      <w:pPr>
        <w:rPr>
          <w:rFonts w:ascii="Arial Narrow" w:hAnsi="Arial Narrow" w:cs="Arial Narrow"/>
          <w:lang w:val="en-GB"/>
        </w:rPr>
      </w:pPr>
      <w:r>
        <w:object w:dxaOrig="7210" w:dyaOrig="1483">
          <v:shape id="_x0000_i1026" type="#_x0000_t75" style="width:303pt;height:62.5pt" o:ole="">
            <v:imagedata r:id="rId9" o:title=""/>
          </v:shape>
          <o:OLEObject Type="Embed" ProgID="ACD.ChemSketch.20" ShapeID="_x0000_i1026" DrawAspect="Content" ObjectID="_1575226763" r:id="rId10"/>
        </w:object>
      </w:r>
    </w:p>
    <w:p w:rsidR="005B1BBE" w:rsidRDefault="005B1BBE" w:rsidP="005B1BBE">
      <w:pPr>
        <w:pStyle w:val="Interlinie"/>
      </w:pPr>
      <w:r w:rsidRPr="00B12F76">
        <w:lastRenderedPageBreak/>
        <w:t>Men kan zich voorstellen dat deze reactie in drie stappen verloopt:</w:t>
      </w:r>
    </w:p>
    <w:p w:rsidR="005B1BBE" w:rsidRDefault="005B1BBE" w:rsidP="005B1BBE">
      <w:pPr>
        <w:pStyle w:val="Stip"/>
        <w:widowControl/>
        <w:numPr>
          <w:ilvl w:val="0"/>
          <w:numId w:val="28"/>
        </w:numPr>
        <w:tabs>
          <w:tab w:val="clear" w:pos="113"/>
          <w:tab w:val="num" w:pos="0"/>
        </w:tabs>
        <w:kinsoku/>
        <w:spacing w:before="120" w:after="0"/>
        <w:ind w:left="0" w:hanging="142"/>
        <w:contextualSpacing/>
      </w:pPr>
      <w:r w:rsidRPr="00B12F76">
        <w:t>in de eerste stap reageert een molecuul van stof A met een watermolecuul:</w:t>
      </w:r>
    </w:p>
    <w:p w:rsidR="005B1BBE" w:rsidRPr="00FD6B41" w:rsidRDefault="005B1BBE" w:rsidP="005B1BBE">
      <w:pPr>
        <w:rPr>
          <w:rFonts w:ascii="Garamond" w:hAnsi="Garamond" w:cs="Garamond"/>
        </w:rPr>
      </w:pPr>
      <w:r>
        <w:object w:dxaOrig="6749" w:dyaOrig="1483">
          <v:shape id="_x0000_i1027" type="#_x0000_t75" style="width:303.5pt;height:67pt" o:ole="">
            <v:imagedata r:id="rId11" o:title=""/>
          </v:shape>
          <o:OLEObject Type="Embed" ProgID="ACD.ChemSketch.20" ShapeID="_x0000_i1027" DrawAspect="Content" ObjectID="_1575226764" r:id="rId12"/>
        </w:objec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in de tweede stap reageert een cellulosemolecuul met een molecuul van het product van de reactie tussen stof A en water</w:t>
      </w:r>
    </w:p>
    <w:p w:rsidR="005B1BBE" w:rsidRPr="00B12F76" w:rsidRDefault="005B1BBE" w:rsidP="005B1BBE">
      <w:pPr>
        <w:pStyle w:val="Stip"/>
        <w:widowControl/>
        <w:numPr>
          <w:ilvl w:val="0"/>
          <w:numId w:val="28"/>
        </w:numPr>
        <w:tabs>
          <w:tab w:val="clear" w:pos="113"/>
          <w:tab w:val="num" w:pos="0"/>
        </w:tabs>
        <w:kinsoku/>
        <w:spacing w:before="120" w:after="0"/>
        <w:ind w:left="0" w:hanging="142"/>
        <w:contextualSpacing/>
      </w:pPr>
      <w:r w:rsidRPr="00B12F76">
        <w:t>in de derde stap treedt in een molecuul van de stof die in de tweede stap is gevormd uitsluitend een inwendige verhuizing op van een H atoom waarbij een molecuul van het reactieproduct gevormd wordt.</w:t>
      </w:r>
    </w:p>
    <w:p w:rsidR="005B1BBE" w:rsidRPr="00B12F76" w:rsidRDefault="005B1BBE" w:rsidP="005B1BBE">
      <w:pPr>
        <w:pStyle w:val="VraagCE"/>
      </w:pPr>
      <w:r w:rsidRPr="00B12F76">
        <w:t xml:space="preserve">3p 4 </w:t>
      </w:r>
      <w:r w:rsidRPr="00B12F76">
        <w:sym w:font="Wingdings" w:char="F071"/>
      </w:r>
      <w:r w:rsidRPr="00B12F76">
        <w:tab/>
        <w:t>Geef de tweede en derde stap in reactievergelijkingen met structuurformules weer. Gebruik</w:t>
      </w:r>
      <w:r>
        <w:t xml:space="preserve"> </w:t>
      </w:r>
      <w:r w:rsidRPr="00B12F76">
        <w:t>de notatie HO</w:t>
      </w:r>
      <w:r>
        <w:sym w:font="Symbol" w:char="F02D"/>
      </w:r>
      <w:r w:rsidRPr="00B12F76">
        <w:t>Cell voor een cellulosemolecuul en C</w:t>
      </w:r>
      <w:r w:rsidRPr="00B12F76">
        <w:rPr>
          <w:vertAlign w:val="subscript"/>
        </w:rPr>
        <w:t>4</w:t>
      </w:r>
      <w:r w:rsidRPr="00B12F76">
        <w:t>H</w:t>
      </w:r>
      <w:r w:rsidRPr="00B12F76">
        <w:rPr>
          <w:bCs/>
          <w:vertAlign w:val="subscript"/>
        </w:rPr>
        <w:t>9</w:t>
      </w:r>
      <w:r w:rsidRPr="00B12F76">
        <w:rPr>
          <w:vertAlign w:val="subscript"/>
        </w:rPr>
        <w:t xml:space="preserve"> </w:t>
      </w:r>
      <w:r w:rsidRPr="00B12F76">
        <w:t>voor de butylgroep.</w:t>
      </w:r>
    </w:p>
    <w:bookmarkStart w:id="1" w:name="_Toc495318575"/>
    <w:p w:rsidR="005B1BBE" w:rsidRPr="00B12F76" w:rsidRDefault="005B1BBE" w:rsidP="005B1BBE">
      <w:pPr>
        <w:pStyle w:val="Kop2"/>
      </w:pPr>
      <w:r w:rsidRPr="0018005E">
        <mc:AlternateContent>
          <mc:Choice Requires="wps">
            <w:drawing>
              <wp:anchor distT="0" distB="0" distL="0" distR="0" simplePos="0" relativeHeight="251660288" behindDoc="0" locked="0" layoutInCell="0" allowOverlap="1" wp14:anchorId="4F5E78CA" wp14:editId="764CCCF3">
                <wp:simplePos x="0" y="0"/>
                <wp:positionH relativeFrom="margin">
                  <wp:align>center</wp:align>
                </wp:positionH>
                <wp:positionV relativeFrom="paragraph">
                  <wp:posOffset>424654</wp:posOffset>
                </wp:positionV>
                <wp:extent cx="6172835" cy="0"/>
                <wp:effectExtent l="0" t="19050" r="56515" b="38100"/>
                <wp:wrapSquare wrapText="bothSides"/>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DEF03"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45pt" to="486.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1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QXs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" o:allowincell="f" strokecolor="silver" strokeweight="4.8pt">
                <w10:wrap type="square" anchorx="margin"/>
              </v:line>
            </w:pict>
          </mc:Fallback>
        </mc:AlternateContent>
      </w:r>
      <w:r w:rsidRPr="00B12F76">
        <w:t>Bepaling van vitamine C</w:t>
      </w:r>
      <w:r>
        <w:tab/>
      </w:r>
      <w:r>
        <w:rPr>
          <w:w w:val="105"/>
        </w:rPr>
        <w:t>2003S2-I(II)</w:t>
      </w:r>
      <w:bookmarkEnd w:id="1"/>
    </w:p>
    <w:p w:rsidR="005B1BBE" w:rsidRPr="00B12F76" w:rsidRDefault="005B1BBE" w:rsidP="005B1BBE">
      <w:r w:rsidRPr="00B12F76">
        <w:t>Vitamine C heeft de molecuulformule C</w:t>
      </w:r>
      <w:r w:rsidRPr="00B12F76">
        <w:rPr>
          <w:vertAlign w:val="subscript"/>
        </w:rPr>
        <w:t>6</w:t>
      </w:r>
      <w:r w:rsidRPr="00B12F76">
        <w:t>H</w:t>
      </w:r>
      <w:r w:rsidRPr="00B12F76">
        <w:rPr>
          <w:bCs/>
          <w:vertAlign w:val="subscript"/>
        </w:rPr>
        <w:t>8</w:t>
      </w:r>
      <w:r>
        <w:t>O</w:t>
      </w:r>
      <w:r w:rsidRPr="00B12F76">
        <w:rPr>
          <w:vertAlign w:val="subscript"/>
        </w:rPr>
        <w:t>6</w:t>
      </w:r>
      <w:r w:rsidRPr="00B12F76">
        <w:t>.</w:t>
      </w:r>
      <w:r w:rsidRPr="00B12F76">
        <w:rPr>
          <w:vertAlign w:val="subscript"/>
        </w:rPr>
        <w:t xml:space="preserve"> </w:t>
      </w:r>
      <w:r w:rsidRPr="00B12F76">
        <w:t>De structuurformule is hieronder weergegeven:</w:t>
      </w:r>
    </w:p>
    <w:p w:rsidR="005B1BBE" w:rsidRPr="001B1B05" w:rsidRDefault="005B1BBE" w:rsidP="005B1BBE">
      <w:pPr>
        <w:pStyle w:val="Reactievergelijking"/>
        <w:rPr>
          <w:rFonts w:ascii="Arial Narrow" w:hAnsi="Arial Narrow" w:cs="Arial Narrow"/>
          <w:sz w:val="18"/>
          <w:szCs w:val="18"/>
          <w:lang w:val="en-GB"/>
        </w:rPr>
      </w:pPr>
      <w:r w:rsidRPr="001B1B05">
        <w:object w:dxaOrig="2448" w:dyaOrig="1853">
          <v:shape id="_x0000_i1028" type="#_x0000_t75" style="width:104pt;height:78.5pt" o:ole="">
            <v:imagedata r:id="rId13" o:title=""/>
          </v:shape>
          <o:OLEObject Type="Embed" ProgID="ACD.ChemSketch.20" ShapeID="_x0000_i1028" DrawAspect="Content" ObjectID="_1575226765" r:id="rId14"/>
        </w:object>
      </w:r>
    </w:p>
    <w:p w:rsidR="005B1BBE" w:rsidRPr="00B12F76" w:rsidRDefault="005B1BBE" w:rsidP="005B1BBE">
      <w:r w:rsidRPr="00B12F76">
        <w:t>Vitamine C is een van de optische isomeren die met deze structuurformule kunnen worden weergegeven.</w:t>
      </w:r>
    </w:p>
    <w:p w:rsidR="005B1BBE" w:rsidRPr="00B12F76" w:rsidRDefault="005B1BBE" w:rsidP="005B1BBE">
      <w:pPr>
        <w:pStyle w:val="VraagCE"/>
      </w:pPr>
      <w:r w:rsidRPr="00B12F76">
        <w:t xml:space="preserve">2p 5 </w:t>
      </w:r>
      <w:r w:rsidRPr="00B12F76">
        <w:sym w:font="Wingdings" w:char="F071"/>
      </w:r>
      <w:r w:rsidRPr="00B12F76">
        <w:tab/>
        <w:t>Geef het nummer van elk asymmetrisch koolstofatoom in bovenstaande structuurformule.</w:t>
      </w:r>
    </w:p>
    <w:p w:rsidR="005B1BBE" w:rsidRPr="00B12F76" w:rsidRDefault="005B1BBE" w:rsidP="005B1BBE">
      <w:pPr>
        <w:pStyle w:val="Interlinie"/>
        <w:rPr>
          <w:vertAlign w:val="subscript"/>
        </w:rPr>
      </w:pPr>
      <w:r w:rsidRPr="00B12F76">
        <w:t>Veel methoden om het gehalte van vitamine C (ascorbinezuur, C</w:t>
      </w:r>
      <w:r w:rsidRPr="00B12F76">
        <w:rPr>
          <w:vertAlign w:val="subscript"/>
        </w:rPr>
        <w:t>6</w:t>
      </w:r>
      <w:r w:rsidRPr="00B12F76">
        <w:t>H</w:t>
      </w:r>
      <w:r w:rsidRPr="00B12F76">
        <w:rPr>
          <w:bCs/>
          <w:vertAlign w:val="subscript"/>
        </w:rPr>
        <w:t>8</w:t>
      </w:r>
      <w:r>
        <w:t>O</w:t>
      </w:r>
      <w:r w:rsidRPr="00B12F76">
        <w:rPr>
          <w:vertAlign w:val="subscript"/>
        </w:rPr>
        <w:t>6</w:t>
      </w:r>
      <w:r w:rsidRPr="003A69F2">
        <w:t>) te bepalen</w:t>
      </w:r>
      <w:r w:rsidRPr="00B12F76">
        <w:t xml:space="preserve"> berusten op het feit dat ascorbinezuur in een redoxreactie kan worden omgezet tot</w:t>
      </w:r>
      <w:r>
        <w:t xml:space="preserve"> </w:t>
      </w:r>
      <w:proofErr w:type="spellStart"/>
      <w:r w:rsidRPr="00B12F76">
        <w:t>dehydroascorbinezuur</w:t>
      </w:r>
      <w:proofErr w:type="spellEnd"/>
      <w:r w:rsidRPr="00B12F76">
        <w:t xml:space="preserve"> (C</w:t>
      </w:r>
      <w:r w:rsidRPr="00B12F76">
        <w:rPr>
          <w:vertAlign w:val="subscript"/>
        </w:rPr>
        <w:t>6</w:t>
      </w:r>
      <w:r w:rsidRPr="00B12F76">
        <w:t>H</w:t>
      </w:r>
      <w:r w:rsidRPr="00B12F76">
        <w:rPr>
          <w:vertAlign w:val="subscript"/>
        </w:rPr>
        <w:t>6</w:t>
      </w:r>
      <w:r>
        <w:t>O</w:t>
      </w:r>
      <w:r w:rsidRPr="00B12F76">
        <w:rPr>
          <w:vertAlign w:val="subscript"/>
        </w:rPr>
        <w:t>6</w:t>
      </w:r>
      <w:r w:rsidRPr="00B12F76">
        <w:t>).</w:t>
      </w:r>
    </w:p>
    <w:p w:rsidR="005B1BBE" w:rsidRPr="00B12F76" w:rsidRDefault="005B1BBE" w:rsidP="005B1BBE">
      <w:r w:rsidRPr="00B12F76">
        <w:t>Bij een van die methoden wordt gebruikgemaakt van de reactie van vitamine C met een eenwaardig zwak zuur met de molecuulformule C</w:t>
      </w:r>
      <w:r w:rsidRPr="00B12F76">
        <w:rPr>
          <w:vertAlign w:val="subscript"/>
        </w:rPr>
        <w:t>12</w:t>
      </w:r>
      <w:r w:rsidRPr="00B12F76">
        <w:t>H</w:t>
      </w:r>
      <w:r w:rsidRPr="00B12F76">
        <w:rPr>
          <w:vertAlign w:val="subscript"/>
        </w:rPr>
        <w:t>7</w:t>
      </w:r>
      <w:r w:rsidRPr="00B12F76">
        <w:t>C</w:t>
      </w:r>
      <w:r>
        <w:t>l</w:t>
      </w:r>
      <w:r w:rsidRPr="00B12F76">
        <w:rPr>
          <w:vertAlign w:val="subscript"/>
        </w:rPr>
        <w:t>2</w:t>
      </w:r>
      <w:r w:rsidRPr="00B12F76">
        <w:t>NO</w:t>
      </w:r>
      <w:r w:rsidRPr="00B12F76">
        <w:rPr>
          <w:vertAlign w:val="subscript"/>
        </w:rPr>
        <w:t>2</w:t>
      </w:r>
      <w:r w:rsidRPr="00B12F76">
        <w:t>. Een oplossing van C</w:t>
      </w:r>
      <w:r w:rsidRPr="00B12F76">
        <w:rPr>
          <w:vertAlign w:val="subscript"/>
        </w:rPr>
        <w:t>12</w:t>
      </w:r>
      <w:r w:rsidRPr="00B12F76">
        <w:t>H</w:t>
      </w:r>
      <w:r w:rsidRPr="00B12F76">
        <w:rPr>
          <w:vertAlign w:val="subscript"/>
        </w:rPr>
        <w:t>7</w:t>
      </w:r>
      <w:r w:rsidRPr="00B12F76">
        <w:t>C</w:t>
      </w:r>
      <w:r>
        <w:t>l</w:t>
      </w:r>
      <w:r w:rsidRPr="00B12F76">
        <w:rPr>
          <w:vertAlign w:val="subscript"/>
        </w:rPr>
        <w:t>2</w:t>
      </w:r>
      <w:r w:rsidRPr="00B12F76">
        <w:t>NO</w:t>
      </w:r>
      <w:r w:rsidRPr="00B12F76">
        <w:rPr>
          <w:vertAlign w:val="subscript"/>
        </w:rPr>
        <w:t>2</w:t>
      </w:r>
      <w:r w:rsidRPr="00B12F76">
        <w:t xml:space="preserve"> is roze gekleurd.</w:t>
      </w:r>
    </w:p>
    <w:p w:rsidR="005B1BBE" w:rsidRPr="00B12F76" w:rsidRDefault="005B1BBE" w:rsidP="005B1BBE">
      <w:r w:rsidRPr="00B12F76">
        <w:t>Bij de bedoelde bepaling wordt een vitamine C oplossing getitreerd met een oplossing van het natriumzout van C</w:t>
      </w:r>
      <w:r w:rsidRPr="00B12F76">
        <w:rPr>
          <w:vertAlign w:val="subscript"/>
        </w:rPr>
        <w:t>12</w:t>
      </w:r>
      <w:r w:rsidRPr="00B12F76">
        <w:t>H</w:t>
      </w:r>
      <w:r w:rsidRPr="00B12F76">
        <w:rPr>
          <w:vertAlign w:val="subscript"/>
        </w:rPr>
        <w:t>7</w:t>
      </w:r>
      <w:r w:rsidRPr="00B12F76">
        <w:t>C</w:t>
      </w:r>
      <w:r>
        <w:t>l</w:t>
      </w:r>
      <w:r w:rsidRPr="00B12F76">
        <w:rPr>
          <w:vertAlign w:val="subscript"/>
        </w:rPr>
        <w:t>2</w:t>
      </w:r>
      <w:r w:rsidRPr="00B12F76">
        <w:t>NO</w:t>
      </w:r>
      <w:r w:rsidRPr="00B12F76">
        <w:rPr>
          <w:vertAlign w:val="subscript"/>
        </w:rPr>
        <w:t>2</w:t>
      </w:r>
      <w:r w:rsidRPr="00B12F76">
        <w:t>. In oplossing is dit zout gesplitst in natriumionen en zuurrestionen C</w:t>
      </w:r>
      <w:r w:rsidRPr="00B12F76">
        <w:rPr>
          <w:vertAlign w:val="subscript"/>
        </w:rPr>
        <w:t>12</w:t>
      </w:r>
      <w:r w:rsidRPr="00B12F76">
        <w:t>H</w:t>
      </w:r>
      <w:r w:rsidRPr="00B12F76">
        <w:rPr>
          <w:vertAlign w:val="subscript"/>
        </w:rPr>
        <w:t>6</w:t>
      </w:r>
      <w:r w:rsidRPr="00B12F76">
        <w:t>C</w:t>
      </w:r>
      <w:r>
        <w:t>l</w:t>
      </w:r>
      <w:r w:rsidRPr="00B12F76">
        <w:rPr>
          <w:vertAlign w:val="subscript"/>
        </w:rPr>
        <w:t>2</w:t>
      </w:r>
      <w:r w:rsidRPr="00B12F76">
        <w:t>NO</w:t>
      </w:r>
      <w:r w:rsidRPr="00FD6B41">
        <w:rPr>
          <w:vertAlign w:val="subscript"/>
        </w:rPr>
        <w:t>2</w:t>
      </w:r>
      <w:r w:rsidRPr="00B12F76">
        <w:t>. Deze oplossing heeft een blauwe kleur. In het vervolg van deze opgave wordt de oplossing van het natriumzout van C</w:t>
      </w:r>
      <w:r w:rsidRPr="00B12F76">
        <w:rPr>
          <w:vertAlign w:val="subscript"/>
        </w:rPr>
        <w:t>12</w:t>
      </w:r>
      <w:r w:rsidRPr="00B12F76">
        <w:t>H</w:t>
      </w:r>
      <w:r w:rsidRPr="00B12F76">
        <w:rPr>
          <w:vertAlign w:val="subscript"/>
        </w:rPr>
        <w:t>7</w:t>
      </w:r>
      <w:r w:rsidRPr="00B12F76">
        <w:t>C</w:t>
      </w:r>
      <w:r>
        <w:t>l</w:t>
      </w:r>
      <w:r w:rsidRPr="00B12F76">
        <w:rPr>
          <w:vertAlign w:val="subscript"/>
        </w:rPr>
        <w:t>2</w:t>
      </w:r>
      <w:r w:rsidRPr="00B12F76">
        <w:t>NO</w:t>
      </w:r>
      <w:r w:rsidRPr="00B12F76">
        <w:rPr>
          <w:vertAlign w:val="subscript"/>
        </w:rPr>
        <w:t>2</w:t>
      </w:r>
      <w:r w:rsidRPr="00B12F76">
        <w:t xml:space="preserve"> een</w:t>
      </w:r>
      <w:r>
        <w:t xml:space="preserve"> </w:t>
      </w:r>
      <w:r w:rsidRPr="00B12F76">
        <w:t>DCPIP oplossing genoemd.</w:t>
      </w:r>
    </w:p>
    <w:p w:rsidR="005B1BBE" w:rsidRPr="00B12F76" w:rsidRDefault="005B1BBE" w:rsidP="005B1BBE">
      <w:r w:rsidRPr="00B12F76">
        <w:t>Omdat de titratie in zuur milieu moet plaatsvinden, wordt voorafgaand aan de titratie aan de vitamine C oplossing in de erlenmeyer een overmaat azijnzuur (</w:t>
      </w:r>
      <w:proofErr w:type="spellStart"/>
      <w:r w:rsidRPr="00B12F76">
        <w:t>HAc</w:t>
      </w:r>
      <w:proofErr w:type="spellEnd"/>
      <w:r w:rsidRPr="00B12F76">
        <w:t>) toegevoegd. Tijdens de titratie van de vitamine C oplossing met de DCPIP oplossing treden na elkaar de volgende twee reacties op:</w:t>
      </w:r>
    </w:p>
    <w:p w:rsidR="005B1BBE" w:rsidRPr="00F940E1" w:rsidRDefault="005B1BBE" w:rsidP="005B1BBE">
      <w:pPr>
        <w:pStyle w:val="Reactievergelijking"/>
        <w:rPr>
          <w:bCs/>
          <w:lang w:val="it-IT"/>
        </w:rPr>
      </w:pPr>
      <w:r w:rsidRPr="00F940E1">
        <w:rPr>
          <w:lang w:val="it-IT"/>
        </w:rPr>
        <w:t>C</w:t>
      </w:r>
      <w:r w:rsidRPr="00F940E1">
        <w:rPr>
          <w:vertAlign w:val="subscript"/>
          <w:lang w:val="it-IT"/>
        </w:rPr>
        <w:t>12</w:t>
      </w:r>
      <w:r w:rsidRPr="00F940E1">
        <w:rPr>
          <w:lang w:val="it-IT"/>
        </w:rPr>
        <w:t>H</w:t>
      </w:r>
      <w:r w:rsidRPr="00F940E1">
        <w:rPr>
          <w:vertAlign w:val="subscript"/>
          <w:lang w:val="it-IT"/>
        </w:rPr>
        <w:t>6</w:t>
      </w:r>
      <w:r w:rsidRPr="00F940E1">
        <w:rPr>
          <w:lang w:val="it-IT"/>
        </w:rPr>
        <w:t>Cl</w:t>
      </w:r>
      <w:r w:rsidRPr="00F940E1">
        <w:rPr>
          <w:vertAlign w:val="subscript"/>
          <w:lang w:val="it-IT"/>
        </w:rPr>
        <w:t>2</w:t>
      </w:r>
      <w:r w:rsidRPr="00F940E1">
        <w:rPr>
          <w:lang w:val="it-IT"/>
        </w:rPr>
        <w:t>NO</w:t>
      </w:r>
      <w:r w:rsidRPr="00F940E1">
        <w:rPr>
          <w:vertAlign w:val="subscript"/>
          <w:lang w:val="it-IT"/>
        </w:rPr>
        <w:t>2</w:t>
      </w:r>
      <w:r>
        <w:rPr>
          <w:vertAlign w:val="superscript"/>
        </w:rPr>
        <w:sym w:font="Symbol" w:char="F02D"/>
      </w:r>
      <w:r w:rsidRPr="00F940E1">
        <w:rPr>
          <w:lang w:val="it-IT"/>
        </w:rPr>
        <w:t xml:space="preserve"> + HAc </w:t>
      </w:r>
      <w:r>
        <w:sym w:font="Symbol" w:char="F0AE"/>
      </w:r>
      <w:r w:rsidRPr="00F940E1">
        <w:rPr>
          <w:lang w:val="it-IT"/>
        </w:rPr>
        <w:t xml:space="preserve"> C</w:t>
      </w:r>
      <w:r w:rsidRPr="00F940E1">
        <w:rPr>
          <w:vertAlign w:val="subscript"/>
          <w:lang w:val="it-IT"/>
        </w:rPr>
        <w:t>12</w:t>
      </w:r>
      <w:r w:rsidRPr="00F940E1">
        <w:rPr>
          <w:lang w:val="it-IT"/>
        </w:rPr>
        <w:t>H</w:t>
      </w:r>
      <w:r w:rsidRPr="00F940E1">
        <w:rPr>
          <w:vertAlign w:val="subscript"/>
          <w:lang w:val="it-IT"/>
        </w:rPr>
        <w:t>7</w:t>
      </w:r>
      <w:r w:rsidRPr="00F940E1">
        <w:rPr>
          <w:lang w:val="it-IT"/>
        </w:rPr>
        <w:t>Cl</w:t>
      </w:r>
      <w:r w:rsidRPr="00F940E1">
        <w:rPr>
          <w:vertAlign w:val="subscript"/>
          <w:lang w:val="it-IT"/>
        </w:rPr>
        <w:t>2</w:t>
      </w:r>
      <w:r w:rsidRPr="00F940E1">
        <w:rPr>
          <w:lang w:val="it-IT"/>
        </w:rPr>
        <w:t>NO</w:t>
      </w:r>
      <w:r w:rsidRPr="00F940E1">
        <w:rPr>
          <w:vertAlign w:val="subscript"/>
          <w:lang w:val="it-IT"/>
        </w:rPr>
        <w:t>2</w:t>
      </w:r>
      <w:r w:rsidRPr="00F940E1">
        <w:rPr>
          <w:lang w:val="it-IT"/>
        </w:rPr>
        <w:t xml:space="preserve"> + Ac</w:t>
      </w:r>
      <w:r>
        <w:rPr>
          <w:vertAlign w:val="superscript"/>
        </w:rPr>
        <w:sym w:font="Symbol" w:char="F02D"/>
      </w:r>
      <w:r w:rsidRPr="00F940E1">
        <w:rPr>
          <w:vertAlign w:val="superscript"/>
          <w:lang w:val="it-IT"/>
        </w:rPr>
        <w:br/>
      </w:r>
      <w:r w:rsidRPr="00F940E1">
        <w:rPr>
          <w:lang w:val="it-IT"/>
        </w:rPr>
        <w:t>en</w:t>
      </w:r>
      <w:r w:rsidRPr="00F940E1">
        <w:rPr>
          <w:lang w:val="it-IT"/>
        </w:rPr>
        <w:br/>
      </w:r>
      <w:r w:rsidRPr="00F940E1">
        <w:rPr>
          <w:bCs/>
          <w:lang w:val="it-IT"/>
        </w:rPr>
        <w:t>C</w:t>
      </w:r>
      <w:r w:rsidRPr="00F940E1">
        <w:rPr>
          <w:bCs/>
          <w:vertAlign w:val="subscript"/>
          <w:lang w:val="it-IT"/>
        </w:rPr>
        <w:t>12</w:t>
      </w:r>
      <w:r w:rsidRPr="00F940E1">
        <w:rPr>
          <w:bCs/>
          <w:lang w:val="it-IT"/>
        </w:rPr>
        <w:t>H</w:t>
      </w:r>
      <w:r w:rsidRPr="00F940E1">
        <w:rPr>
          <w:bCs/>
          <w:vertAlign w:val="subscript"/>
          <w:lang w:val="it-IT"/>
        </w:rPr>
        <w:t>7</w:t>
      </w:r>
      <w:r w:rsidRPr="00F940E1">
        <w:rPr>
          <w:bCs/>
          <w:lang w:val="it-IT"/>
        </w:rPr>
        <w:t>C</w:t>
      </w:r>
      <w:r w:rsidRPr="00F940E1">
        <w:rPr>
          <w:bCs/>
          <w:vertAlign w:val="subscript"/>
          <w:lang w:val="it-IT"/>
        </w:rPr>
        <w:t>12</w:t>
      </w:r>
      <w:r w:rsidRPr="00F940E1">
        <w:rPr>
          <w:bCs/>
          <w:lang w:val="it-IT"/>
        </w:rPr>
        <w:t>NO</w:t>
      </w:r>
      <w:r w:rsidRPr="00F940E1">
        <w:rPr>
          <w:bCs/>
          <w:vertAlign w:val="subscript"/>
          <w:lang w:val="it-IT"/>
        </w:rPr>
        <w:t>2</w:t>
      </w:r>
      <w:r w:rsidRPr="00F940E1">
        <w:rPr>
          <w:bCs/>
          <w:lang w:val="it-IT"/>
        </w:rPr>
        <w:t xml:space="preserve"> + C</w:t>
      </w:r>
      <w:r w:rsidRPr="00F940E1">
        <w:rPr>
          <w:bCs/>
          <w:vertAlign w:val="subscript"/>
          <w:lang w:val="it-IT"/>
        </w:rPr>
        <w:t>6</w:t>
      </w:r>
      <w:r w:rsidRPr="00F940E1">
        <w:rPr>
          <w:bCs/>
          <w:lang w:val="it-IT"/>
        </w:rPr>
        <w:t>H</w:t>
      </w:r>
      <w:r w:rsidRPr="00F940E1">
        <w:rPr>
          <w:bCs/>
          <w:vertAlign w:val="subscript"/>
          <w:lang w:val="it-IT"/>
        </w:rPr>
        <w:t>8</w:t>
      </w:r>
      <w:r w:rsidRPr="00F940E1">
        <w:rPr>
          <w:bCs/>
          <w:lang w:val="it-IT"/>
        </w:rPr>
        <w:t>O</w:t>
      </w:r>
      <w:r w:rsidRPr="00F940E1">
        <w:rPr>
          <w:bCs/>
          <w:vertAlign w:val="subscript"/>
          <w:lang w:val="it-IT"/>
        </w:rPr>
        <w:t>6</w:t>
      </w:r>
      <w:r w:rsidRPr="00F940E1">
        <w:rPr>
          <w:bCs/>
          <w:lang w:val="it-IT"/>
        </w:rPr>
        <w:t xml:space="preserve"> </w:t>
      </w:r>
      <w:r>
        <w:sym w:font="Symbol" w:char="F0AE"/>
      </w:r>
      <w:r w:rsidRPr="00F940E1">
        <w:rPr>
          <w:lang w:val="it-IT"/>
        </w:rPr>
        <w:t xml:space="preserve"> C</w:t>
      </w:r>
      <w:r w:rsidRPr="00F940E1">
        <w:rPr>
          <w:vertAlign w:val="subscript"/>
          <w:lang w:val="it-IT"/>
        </w:rPr>
        <w:t>12</w:t>
      </w:r>
      <w:r w:rsidRPr="00F940E1">
        <w:rPr>
          <w:lang w:val="it-IT"/>
        </w:rPr>
        <w:t>H</w:t>
      </w:r>
      <w:r w:rsidRPr="00F940E1">
        <w:rPr>
          <w:vertAlign w:val="subscript"/>
          <w:lang w:val="it-IT"/>
        </w:rPr>
        <w:t>9</w:t>
      </w:r>
      <w:r w:rsidRPr="00F940E1">
        <w:rPr>
          <w:lang w:val="it-IT"/>
        </w:rPr>
        <w:t>C</w:t>
      </w:r>
      <w:r w:rsidRPr="00F940E1">
        <w:rPr>
          <w:vertAlign w:val="subscript"/>
          <w:lang w:val="it-IT"/>
        </w:rPr>
        <w:t>12</w:t>
      </w:r>
      <w:r w:rsidRPr="00F940E1">
        <w:rPr>
          <w:lang w:val="it-IT"/>
        </w:rPr>
        <w:t>NO</w:t>
      </w:r>
      <w:r w:rsidRPr="00F940E1">
        <w:rPr>
          <w:vertAlign w:val="subscript"/>
          <w:lang w:val="it-IT"/>
        </w:rPr>
        <w:t>2</w:t>
      </w:r>
      <w:r w:rsidRPr="00F940E1">
        <w:rPr>
          <w:lang w:val="it-IT"/>
        </w:rPr>
        <w:t xml:space="preserve"> + </w:t>
      </w:r>
      <w:r w:rsidRPr="00F940E1">
        <w:rPr>
          <w:bCs/>
          <w:lang w:val="it-IT"/>
        </w:rPr>
        <w:t>C</w:t>
      </w:r>
      <w:r w:rsidRPr="00F940E1">
        <w:rPr>
          <w:bCs/>
          <w:vertAlign w:val="subscript"/>
          <w:lang w:val="it-IT"/>
        </w:rPr>
        <w:t>6</w:t>
      </w:r>
      <w:r w:rsidRPr="00F940E1">
        <w:rPr>
          <w:bCs/>
          <w:lang w:val="it-IT"/>
        </w:rPr>
        <w:t>H</w:t>
      </w:r>
      <w:r w:rsidRPr="00F940E1">
        <w:rPr>
          <w:bCs/>
          <w:vertAlign w:val="subscript"/>
          <w:lang w:val="it-IT"/>
        </w:rPr>
        <w:t>6</w:t>
      </w:r>
      <w:r w:rsidRPr="00F940E1">
        <w:rPr>
          <w:bCs/>
          <w:lang w:val="it-IT"/>
        </w:rPr>
        <w:t>O</w:t>
      </w:r>
      <w:r w:rsidRPr="00F940E1">
        <w:rPr>
          <w:bCs/>
          <w:vertAlign w:val="subscript"/>
          <w:lang w:val="it-IT"/>
        </w:rPr>
        <w:t>6</w:t>
      </w:r>
    </w:p>
    <w:p w:rsidR="005B1BBE" w:rsidRPr="00B12F76" w:rsidRDefault="005B1BBE" w:rsidP="005B1BBE">
      <w:r w:rsidRPr="00B12F76">
        <w:t>Beide reacties zijn snel en aflopend.</w:t>
      </w:r>
    </w:p>
    <w:p w:rsidR="005B1BBE" w:rsidRDefault="005B1BBE" w:rsidP="005B1BBE">
      <w:r w:rsidRPr="00B12F76">
        <w:t>Schematisch is een en ander weergegeven in figuur 1. De kleuren die de verschillende deeltjes in oplossing veroorzaken staan tussen haakjes.</w:t>
      </w:r>
    </w:p>
    <w:p w:rsidR="005B1BBE" w:rsidRDefault="005B1BBE" w:rsidP="005B1BBE">
      <w:pPr>
        <w:keepNext/>
      </w:pPr>
      <w:r>
        <w:rPr>
          <w:noProof/>
          <w:lang w:eastAsia="nl-NL"/>
        </w:rPr>
        <w:lastRenderedPageBreak/>
        <w:drawing>
          <wp:inline distT="0" distB="0" distL="0" distR="0" wp14:anchorId="7B5F71DF" wp14:editId="17A071EC">
            <wp:extent cx="4194505" cy="1694814"/>
            <wp:effectExtent l="19050" t="0" r="0" b="0"/>
            <wp:docPr id="139" name="Afbeelding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cstate="print"/>
                    <a:srcRect/>
                    <a:stretch>
                      <a:fillRect/>
                    </a:stretch>
                  </pic:blipFill>
                  <pic:spPr bwMode="auto">
                    <a:xfrm>
                      <a:off x="0" y="0"/>
                      <a:ext cx="4198693" cy="1696506"/>
                    </a:xfrm>
                    <a:prstGeom prst="rect">
                      <a:avLst/>
                    </a:prstGeom>
                    <a:noFill/>
                    <a:ln w="9525">
                      <a:noFill/>
                      <a:miter lim="800000"/>
                      <a:headEnd/>
                      <a:tailEnd/>
                    </a:ln>
                  </pic:spPr>
                </pic:pic>
              </a:graphicData>
            </a:graphic>
          </wp:inline>
        </w:drawing>
      </w:r>
    </w:p>
    <w:p w:rsidR="005B1BBE" w:rsidRPr="00053F98" w:rsidRDefault="005B1BBE" w:rsidP="005B1BBE">
      <w:pPr>
        <w:pStyle w:val="Bijschrift"/>
      </w:pPr>
      <w:r w:rsidRPr="00053F98">
        <w:t xml:space="preserve">Figuur </w:t>
      </w:r>
      <w:r>
        <w:fldChar w:fldCharType="begin"/>
      </w:r>
      <w:r>
        <w:instrText xml:space="preserve"> SEQ Figuur \* ARABIC </w:instrText>
      </w:r>
      <w:r>
        <w:fldChar w:fldCharType="separate"/>
      </w:r>
      <w:r w:rsidRPr="00053F98">
        <w:t>1</w:t>
      </w:r>
      <w:r>
        <w:fldChar w:fldCharType="end"/>
      </w:r>
    </w:p>
    <w:p w:rsidR="005B1BBE" w:rsidRPr="00B12F76" w:rsidRDefault="005B1BBE" w:rsidP="005B1BBE">
      <w:pPr>
        <w:pStyle w:val="VraagCE"/>
      </w:pPr>
      <w:r w:rsidRPr="00B12F76">
        <w:t xml:space="preserve">3p 6 </w:t>
      </w:r>
      <w:r w:rsidRPr="00B12F76">
        <w:sym w:font="Wingdings" w:char="F071"/>
      </w:r>
      <w:r>
        <w:tab/>
      </w:r>
      <w:r w:rsidRPr="00B12F76">
        <w:t>Leg uit welke kleurverandering van de oplossing in de erlenmeyer plaatsvindt wanneer bij deze bepaling het eindpunt van de titratie wordt bereikt.</w:t>
      </w:r>
    </w:p>
    <w:p w:rsidR="005B1BBE" w:rsidRPr="00B12F76" w:rsidRDefault="005B1BBE" w:rsidP="005B1BBE">
      <w:pPr>
        <w:pStyle w:val="Interlinie"/>
      </w:pPr>
      <w:r w:rsidRPr="00B12F76">
        <w:t>Als praktische opdracht gaat een groepje leerlingen de hoeveelheid vitamine C in appelsap bepalen. Van het onderzochte merk appelsap bestaan twee soorten. Het enige verschil tussen de soorten is de hoeveelheid vitamine C. Aan een van de twee soorten is namelijk extra vitamine C toegevoegd. De leerlingen gaan bepalen hoeveel gram vitamine C er in deze soort appelsap extra aanwezig is.</w:t>
      </w:r>
    </w:p>
    <w:p w:rsidR="005B1BBE" w:rsidRPr="00B12F76" w:rsidRDefault="005B1BBE" w:rsidP="005B1BBE">
      <w:r w:rsidRPr="00B12F76">
        <w:t xml:space="preserve">De DCPIP oplossing waarmee zij gaan titreren moet eerst worden geijkt. Daartoe wordt 125,0 mg vitamine C afgewogen en opgelost tot 500,0 </w:t>
      </w:r>
      <w:proofErr w:type="spellStart"/>
      <w:r w:rsidRPr="00B12F76">
        <w:t>mL</w:t>
      </w:r>
      <w:proofErr w:type="spellEnd"/>
      <w:r w:rsidRPr="00B12F76">
        <w:t>.</w:t>
      </w:r>
    </w:p>
    <w:p w:rsidR="005B1BBE" w:rsidRPr="00B12F76" w:rsidRDefault="005B1BBE" w:rsidP="005B1BBE">
      <w:r w:rsidRPr="00B12F76">
        <w:t xml:space="preserve">Van de vitamine C oplossing wordt 10,00 </w:t>
      </w:r>
      <w:proofErr w:type="spellStart"/>
      <w:r w:rsidRPr="00B12F76">
        <w:t>mL</w:t>
      </w:r>
      <w:proofErr w:type="spellEnd"/>
      <w:r w:rsidRPr="00B12F76">
        <w:t xml:space="preserve"> gepipetteerd in een erlenmeyer. De oplossing wordt aangezuurd met azijnzuur. Het blijkt dat voor de titratie van 10,00 </w:t>
      </w:r>
      <w:proofErr w:type="spellStart"/>
      <w:r w:rsidRPr="00B12F76">
        <w:t>mL</w:t>
      </w:r>
      <w:proofErr w:type="spellEnd"/>
      <w:r w:rsidRPr="00B12F76">
        <w:t xml:space="preserve"> van de vitamine C oplossing, 25,10 </w:t>
      </w:r>
      <w:proofErr w:type="spellStart"/>
      <w:r w:rsidRPr="00B12F76">
        <w:t>mL</w:t>
      </w:r>
      <w:proofErr w:type="spellEnd"/>
      <w:r w:rsidRPr="00B12F76">
        <w:t xml:space="preserve"> DCPIP oplossing nodig is.</w:t>
      </w:r>
    </w:p>
    <w:p w:rsidR="005B1BBE" w:rsidRPr="00B12F76" w:rsidRDefault="005B1BBE" w:rsidP="005B1BBE">
      <w:r w:rsidRPr="00B12F76">
        <w:t xml:space="preserve">Hierna worden de twee soorten appelsap onderzocht. Voor 10,00 </w:t>
      </w:r>
      <w:proofErr w:type="spellStart"/>
      <w:r w:rsidRPr="00B12F76">
        <w:t>mL</w:t>
      </w:r>
      <w:proofErr w:type="spellEnd"/>
      <w:r w:rsidRPr="00B12F76">
        <w:t xml:space="preserve"> appelsap zonder extra toevoegde vitamine C is 0,30 </w:t>
      </w:r>
      <w:proofErr w:type="spellStart"/>
      <w:r w:rsidRPr="00B12F76">
        <w:t>mL</w:t>
      </w:r>
      <w:proofErr w:type="spellEnd"/>
      <w:r w:rsidRPr="00B12F76">
        <w:t xml:space="preserve"> DCPIP oplossing nodig. Voor 10,00 </w:t>
      </w:r>
      <w:proofErr w:type="spellStart"/>
      <w:r w:rsidRPr="00B12F76">
        <w:t>mL</w:t>
      </w:r>
      <w:proofErr w:type="spellEnd"/>
      <w:r w:rsidRPr="00B12F76">
        <w:t xml:space="preserve"> appelsap met extra toegevoegde vitamine C, blijkt 32,10 </w:t>
      </w:r>
      <w:proofErr w:type="spellStart"/>
      <w:r w:rsidRPr="00B12F76">
        <w:t>mL</w:t>
      </w:r>
      <w:proofErr w:type="spellEnd"/>
      <w:r w:rsidRPr="00B12F76">
        <w:t xml:space="preserve"> DCPIP oplossing nodig</w:t>
      </w:r>
      <w:r>
        <w:t xml:space="preserve"> te </w:t>
      </w:r>
      <w:r w:rsidRPr="00B12F76">
        <w:t>zijn.</w:t>
      </w:r>
    </w:p>
    <w:p w:rsidR="005B1BBE" w:rsidRPr="00B12F76" w:rsidRDefault="005B1BBE" w:rsidP="005B1BBE">
      <w:pPr>
        <w:pStyle w:val="VraagCE"/>
      </w:pPr>
      <w:r w:rsidRPr="00B12F76">
        <w:t xml:space="preserve">4p 7 </w:t>
      </w:r>
      <w:r w:rsidRPr="00B12F76">
        <w:sym w:font="Wingdings" w:char="F071"/>
      </w:r>
      <w:r>
        <w:tab/>
      </w:r>
      <w:r w:rsidRPr="00B12F76">
        <w:t>Bereken hoeveel mg vitamine C per 100,0 mL extra aanwezig is in het appelsap waaraan extra vitamine C is toegevoegd.</w:t>
      </w:r>
    </w:p>
    <w:bookmarkStart w:id="2" w:name="_Toc495318576"/>
    <w:p w:rsidR="005B1BBE" w:rsidRPr="00B12F76" w:rsidRDefault="005B1BBE" w:rsidP="005B1BBE">
      <w:pPr>
        <w:pStyle w:val="Kop2"/>
      </w:pPr>
      <w:r w:rsidRPr="0018005E">
        <mc:AlternateContent>
          <mc:Choice Requires="wps">
            <w:drawing>
              <wp:anchor distT="0" distB="0" distL="0" distR="0" simplePos="0" relativeHeight="251661312" behindDoc="0" locked="0" layoutInCell="0" allowOverlap="1" wp14:anchorId="013F3298" wp14:editId="7084AC1C">
                <wp:simplePos x="0" y="0"/>
                <wp:positionH relativeFrom="margin">
                  <wp:align>center</wp:align>
                </wp:positionH>
                <wp:positionV relativeFrom="paragraph">
                  <wp:posOffset>404701</wp:posOffset>
                </wp:positionV>
                <wp:extent cx="6172835" cy="0"/>
                <wp:effectExtent l="0" t="19050" r="56515" b="38100"/>
                <wp:wrapSquare wrapText="bothSides"/>
                <wp:docPr id="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232494"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85pt" to="486.0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C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ZR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" o:allowincell="f" strokecolor="silver" strokeweight="4.8pt">
                <w10:wrap type="square" anchorx="margin"/>
              </v:line>
            </w:pict>
          </mc:Fallback>
        </mc:AlternateContent>
      </w:r>
      <w:r w:rsidRPr="00B12F76">
        <w:t>Magnesiumwinning</w:t>
      </w:r>
      <w:r>
        <w:rPr>
          <w:w w:val="105"/>
        </w:rPr>
        <w:tab/>
        <w:t>2003S2-I(III)</w:t>
      </w:r>
      <w:bookmarkEnd w:id="2"/>
    </w:p>
    <w:p w:rsidR="005B1BBE" w:rsidRPr="00B12F76" w:rsidRDefault="005B1BBE" w:rsidP="005B1BBE">
      <w:r w:rsidRPr="00B12F76">
        <w:t xml:space="preserve">Magnesium wordt dikwijls in een continu proces bereid uit zeewater en dolomiet. Dolomiet is een mineraal dat voorkomt in gesteenten. De formule van dolomiet is </w:t>
      </w:r>
      <w:proofErr w:type="spellStart"/>
      <w:r w:rsidRPr="00B12F76">
        <w:t>CaMg</w:t>
      </w:r>
      <w:proofErr w:type="spellEnd"/>
      <w:r w:rsidRPr="00B12F76">
        <w:t>(CO</w:t>
      </w:r>
      <w:r w:rsidRPr="00B12F76">
        <w:rPr>
          <w:vertAlign w:val="subscript"/>
        </w:rPr>
        <w:t>3</w:t>
      </w:r>
      <w:r w:rsidRPr="00B12F76">
        <w:t>)</w:t>
      </w:r>
      <w:r w:rsidRPr="00B12F76">
        <w:rPr>
          <w:vertAlign w:val="subscript"/>
        </w:rPr>
        <w:t>2</w:t>
      </w:r>
      <w:r w:rsidRPr="00B12F76">
        <w:t>. In dit proces wordt dolomiet bevattend gesteente eerst fijn gemalen en vervolgens verhit. Het dolomiet wordt daarbij omgezet tot een mengsel van calciumoxide en magnesiumoxide. Hierbij ontstaat ook koolstofdioxide.</w:t>
      </w:r>
    </w:p>
    <w:p w:rsidR="005B1BBE" w:rsidRPr="00B12F76" w:rsidRDefault="005B1BBE" w:rsidP="005B1BBE">
      <w:r w:rsidRPr="00B12F76">
        <w:t>Het calciumoxide en magnesiumoxide worden afgescheiden van de restanten van het gesteente (afvalgesteente) en met zeewater gemengd. Het calciumoxide wordt daardoor omgezet tot calciumhydroxide en het magnesiumoxide tot magnesiumhydroxide. Zeewater bevat magnesiumionen. Alle magnesiumionen uit het toegevoegde zeewater reageren volgens:</w:t>
      </w:r>
    </w:p>
    <w:p w:rsidR="005B1BBE" w:rsidRPr="003A69F2" w:rsidRDefault="005B1BBE" w:rsidP="005B1BBE">
      <w:pPr>
        <w:pStyle w:val="Reactievergelijking"/>
        <w:rPr>
          <w:lang w:val="en-US"/>
        </w:rPr>
      </w:pPr>
      <w:r w:rsidRPr="003A69F2">
        <w:rPr>
          <w:lang w:val="en-US"/>
        </w:rPr>
        <w:t>Ca(OH)</w:t>
      </w:r>
      <w:r w:rsidRPr="003A69F2">
        <w:rPr>
          <w:vertAlign w:val="subscript"/>
          <w:lang w:val="en-US"/>
        </w:rPr>
        <w:t>2</w:t>
      </w:r>
      <w:r w:rsidRPr="003A69F2">
        <w:rPr>
          <w:lang w:val="en-US"/>
        </w:rPr>
        <w:t xml:space="preserve"> + Mg</w:t>
      </w:r>
      <w:r w:rsidRPr="003A69F2">
        <w:rPr>
          <w:vertAlign w:val="superscript"/>
          <w:lang w:val="en-US"/>
        </w:rPr>
        <w:t>2+</w:t>
      </w:r>
      <w:r w:rsidRPr="003A69F2">
        <w:rPr>
          <w:lang w:val="en-US"/>
        </w:rPr>
        <w:t xml:space="preserve"> </w:t>
      </w:r>
      <w:r w:rsidRPr="00B12F76">
        <w:sym w:font="Symbol" w:char="F0AE"/>
      </w:r>
      <w:r w:rsidRPr="003A69F2">
        <w:rPr>
          <w:lang w:val="en-US"/>
        </w:rPr>
        <w:t xml:space="preserve"> Ca</w:t>
      </w:r>
      <w:r w:rsidRPr="003A69F2">
        <w:rPr>
          <w:vertAlign w:val="superscript"/>
          <w:lang w:val="en-US"/>
        </w:rPr>
        <w:t>2+</w:t>
      </w:r>
      <w:r w:rsidRPr="003A69F2">
        <w:rPr>
          <w:lang w:val="en-US"/>
        </w:rPr>
        <w:t xml:space="preserve"> + Mg(OH)</w:t>
      </w:r>
      <w:r w:rsidRPr="003A69F2">
        <w:rPr>
          <w:vertAlign w:val="subscript"/>
          <w:lang w:val="en-US"/>
        </w:rPr>
        <w:t>2</w:t>
      </w:r>
    </w:p>
    <w:p w:rsidR="005B1BBE" w:rsidRPr="00B12F76" w:rsidRDefault="005B1BBE" w:rsidP="005B1BBE">
      <w:r w:rsidRPr="00B12F76">
        <w:t>Het ontstane magnesiumhydroxide wordt afgescheiden. Het afvalwater wordt teruggevoerd naar zee. Vervolgens laat men het magnesiumhydroxide reageren met zoutzuur. De oplossing van magnesiumchloride die zo ontstaat, wordt ingedampt. De temperatuur is daarbij zo hoog dat het magnesiumchloride vloeibaar is. Het vloeibare magnesiumchloride wordt in een elektrolyseruimte gebracht.</w:t>
      </w:r>
    </w:p>
    <w:p w:rsidR="005B1BBE" w:rsidRPr="00B12F76" w:rsidRDefault="005B1BBE" w:rsidP="005B1BBE">
      <w:r w:rsidRPr="00B12F76">
        <w:t>Hier ontstaat aan de negatieve elektrode vloeibaar magnesium en aan de positieve elektrode chloorgas. Beide producten worden continu uit de elektrolyseruimte afgevoerd. Indien niet het gesmolten magnesiumchloride wordt gebruikt bij de elektrolyse, maar de magnesiumchloride-oplossing, dan ontstaat bij de elektrolyse aan de negatieve elektrode geen magnesium, maar een andere stof.</w:t>
      </w:r>
    </w:p>
    <w:p w:rsidR="005B1BBE" w:rsidRPr="00B12F76" w:rsidRDefault="005B1BBE" w:rsidP="005B1BBE">
      <w:pPr>
        <w:pStyle w:val="VraagCE"/>
      </w:pPr>
      <w:r w:rsidRPr="00B12F76">
        <w:t xml:space="preserve">3p 8 </w:t>
      </w:r>
      <w:r w:rsidRPr="00B12F76">
        <w:sym w:font="Wingdings" w:char="F071"/>
      </w:r>
      <w:r>
        <w:tab/>
      </w:r>
      <w:r w:rsidRPr="00B12F76">
        <w:t>Leg uit welke andere stof in dat geval aan de negatieve elektrode ontstaat. Betrek in je uitleg getalwaarden uit Binas.</w:t>
      </w:r>
    </w:p>
    <w:p w:rsidR="005B1BBE" w:rsidRPr="00B12F76" w:rsidRDefault="005B1BBE" w:rsidP="005B1BBE">
      <w:pPr>
        <w:pStyle w:val="Interlinie"/>
      </w:pPr>
      <w:r w:rsidRPr="00B12F76">
        <w:t xml:space="preserve">Het chloorgas laat men met waterstof reageren tot waterstofchloride. Dit wordt gemengd met water dat bij het indampen van de magnesiumchloride-oplossing vrijkomt. Het zoutzuur dat ontstaat wanneer </w:t>
      </w:r>
      <w:r w:rsidRPr="00B12F76">
        <w:lastRenderedPageBreak/>
        <w:t>waterstofchloride in water oplost, wordt gebruikt om magnesiumhydroxide om te zetten tot een oplossing van magnesiumchloride. Om de bovenbeschreven bereiding van magnesium als een continu proces te laten plaatsvinden, moet een gedeelte van het water dat bij het indampen van de magnesiumchloride-oplossing vrijkomt, worden afgevoerd. De oorzaak daarvan is dat bij een van de reacties die tijdens het proces plaatsvinden, water wordt gevormd.</w:t>
      </w:r>
    </w:p>
    <w:p w:rsidR="005B1BBE" w:rsidRPr="00B12F76" w:rsidRDefault="005B1BBE" w:rsidP="005B1BBE">
      <w:pPr>
        <w:pStyle w:val="VraagCE"/>
      </w:pPr>
      <w:r w:rsidRPr="00B12F76">
        <w:t xml:space="preserve">2p 9 </w:t>
      </w:r>
      <w:r w:rsidRPr="00B12F76">
        <w:sym w:font="Wingdings" w:char="F071"/>
      </w:r>
      <w:r>
        <w:tab/>
      </w:r>
      <w:r w:rsidRPr="00B12F76">
        <w:t>Geef de vergelijking van de reactie waarbij in dit proces water wordt gevormd.</w:t>
      </w:r>
    </w:p>
    <w:p w:rsidR="005B1BBE" w:rsidRPr="00B12F76" w:rsidRDefault="005B1BBE" w:rsidP="005B1BBE">
      <w:pPr>
        <w:pStyle w:val="Interlinie"/>
      </w:pPr>
      <w:r w:rsidRPr="00B12F76">
        <w:t>Het beschreven continue proces om magnesium te bereiden uit zeewater en dolomiet kan in een blokschema met zeven blokken worden weergegeven. Een deel van dit blokschema is op de bijlage afgebeeld.</w:t>
      </w:r>
    </w:p>
    <w:p w:rsidR="005B1BBE" w:rsidRPr="00B12F76" w:rsidRDefault="005B1BBE" w:rsidP="005B1BBE">
      <w:pPr>
        <w:pStyle w:val="VraagCE"/>
        <w:rPr>
          <w:i/>
          <w:iCs/>
        </w:rPr>
      </w:pPr>
      <w:r w:rsidRPr="00B12F76">
        <w:t xml:space="preserve">5p </w:t>
      </w:r>
      <w:r w:rsidRPr="00B12F76">
        <w:rPr>
          <w:bCs/>
        </w:rPr>
        <w:t xml:space="preserve">10 </w:t>
      </w:r>
      <w:r w:rsidRPr="00B12F76">
        <w:sym w:font="Wingdings" w:char="F071"/>
      </w:r>
      <w:r>
        <w:tab/>
      </w:r>
      <w:r w:rsidRPr="00B12F76">
        <w:t xml:space="preserve">Maak op de bijlage het blokschema of door het plaatsen van de vier ontbrekende blokken en lijnen met pijlen. Zet bij alle zelf getekende lijnen de namen van de bijbehorende stoffen </w:t>
      </w:r>
      <w:r w:rsidRPr="00B12F76">
        <w:rPr>
          <w:i/>
          <w:iCs/>
        </w:rPr>
        <w:t>(chloor, magnesium, magnesiumchloride, water, waterstof, waterstofchloride, zoutzuur).</w:t>
      </w:r>
    </w:p>
    <w:p w:rsidR="005B1BBE" w:rsidRPr="00B12F76" w:rsidRDefault="005B1BBE" w:rsidP="005B1BBE">
      <w:pPr>
        <w:pStyle w:val="Interlinie"/>
      </w:pPr>
      <w:r w:rsidRPr="00B12F76">
        <w:t>Wanneer 20 ton gesteente, met een dolomietgehalte van 84 massaprocent, wordt gebruikt om magnesium te bereiden, is daarvoor 1700 m</w:t>
      </w:r>
      <w:r w:rsidRPr="00B12F76">
        <w:rPr>
          <w:vertAlign w:val="superscript"/>
        </w:rPr>
        <w:t>3</w:t>
      </w:r>
      <w:r w:rsidRPr="00B12F76">
        <w:t xml:space="preserve"> zeewater nodig. De hoeveelheid afvalzeewater die wordt teruggevoerd naar zee mag gelijk worden gesteld aan 1700 m</w:t>
      </w:r>
      <w:r w:rsidRPr="00B12F76">
        <w:rPr>
          <w:vertAlign w:val="superscript"/>
        </w:rPr>
        <w:t>3</w:t>
      </w:r>
      <w:r w:rsidRPr="00B12F76">
        <w:t>. Het gehele proces kan worden samengevat in het volgende schema:</w:t>
      </w:r>
    </w:p>
    <w:p w:rsidR="005B1BBE" w:rsidRPr="007A62FE" w:rsidRDefault="005B1BBE" w:rsidP="005B1BBE">
      <w:pPr>
        <w:pStyle w:val="Vergelijking"/>
        <w:rPr>
          <w:b/>
          <w:bCs/>
          <w:i/>
          <w:sz w:val="18"/>
        </w:rPr>
      </w:pPr>
      <w:r>
        <w:rPr>
          <w:noProof/>
          <w:lang w:eastAsia="nl-NL"/>
        </w:rPr>
        <w:drawing>
          <wp:inline distT="0" distB="0" distL="0" distR="0" wp14:anchorId="2CCBA589" wp14:editId="1B9A456C">
            <wp:extent cx="2431542" cy="1340659"/>
            <wp:effectExtent l="19050" t="0" r="6858"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6" cstate="print"/>
                    <a:srcRect/>
                    <a:stretch>
                      <a:fillRect/>
                    </a:stretch>
                  </pic:blipFill>
                  <pic:spPr bwMode="auto">
                    <a:xfrm>
                      <a:off x="0" y="0"/>
                      <a:ext cx="2435256" cy="1342707"/>
                    </a:xfrm>
                    <a:prstGeom prst="rect">
                      <a:avLst/>
                    </a:prstGeom>
                    <a:noFill/>
                    <a:ln w="9525">
                      <a:noFill/>
                      <a:miter lim="800000"/>
                      <a:headEnd/>
                      <a:tailEnd/>
                    </a:ln>
                  </pic:spPr>
                </pic:pic>
              </a:graphicData>
            </a:graphic>
          </wp:inline>
        </w:drawing>
      </w:r>
      <w:r>
        <w:br/>
      </w:r>
      <w:r w:rsidRPr="007A62FE">
        <w:rPr>
          <w:b/>
          <w:i/>
          <w:sz w:val="18"/>
        </w:rPr>
        <w:t xml:space="preserve">schema </w:t>
      </w:r>
      <w:r w:rsidRPr="007A62FE">
        <w:rPr>
          <w:b/>
          <w:i/>
          <w:sz w:val="18"/>
        </w:rPr>
        <w:fldChar w:fldCharType="begin"/>
      </w:r>
      <w:r w:rsidRPr="007A62FE">
        <w:rPr>
          <w:b/>
          <w:i/>
          <w:sz w:val="18"/>
        </w:rPr>
        <w:instrText xml:space="preserve"> SEQ schema \* ARABIC </w:instrText>
      </w:r>
      <w:r w:rsidRPr="007A62FE">
        <w:rPr>
          <w:b/>
          <w:i/>
          <w:sz w:val="18"/>
        </w:rPr>
        <w:fldChar w:fldCharType="separate"/>
      </w:r>
      <w:r w:rsidRPr="007A62FE">
        <w:rPr>
          <w:b/>
          <w:i/>
          <w:noProof/>
          <w:sz w:val="18"/>
        </w:rPr>
        <w:t>1</w:t>
      </w:r>
      <w:r w:rsidRPr="007A62FE">
        <w:rPr>
          <w:b/>
          <w:i/>
          <w:noProof/>
          <w:sz w:val="18"/>
        </w:rPr>
        <w:fldChar w:fldCharType="end"/>
      </w:r>
    </w:p>
    <w:p w:rsidR="005B1BBE" w:rsidRPr="00B12F76" w:rsidRDefault="005B1BBE" w:rsidP="005B1BBE">
      <w:pPr>
        <w:pStyle w:val="Interlinie"/>
      </w:pPr>
      <w:r w:rsidRPr="00B12F76">
        <w:t xml:space="preserve">Mede met behulp van dit schema en een gegeven uit </w:t>
      </w:r>
      <w:proofErr w:type="spellStart"/>
      <w:r w:rsidRPr="00B12F76">
        <w:t>Binas</w:t>
      </w:r>
      <w:proofErr w:type="spellEnd"/>
      <w:r w:rsidRPr="00B12F76">
        <w:t>-tabel 43 is te berekenen hoeveel ton magnesium maximaal kan worden geproduceerd uit 20 ton gesteente, met een dolomietgehalte van 84</w:t>
      </w:r>
      <w:r>
        <w:t> </w:t>
      </w:r>
      <w:r w:rsidRPr="00B12F76">
        <w:t>massaprocent, en 1700 m</w:t>
      </w:r>
      <w:r w:rsidRPr="00B12F76">
        <w:rPr>
          <w:vertAlign w:val="superscript"/>
        </w:rPr>
        <w:t>3</w:t>
      </w:r>
      <w:r w:rsidRPr="00B12F76">
        <w:t xml:space="preserve"> zeewater.</w:t>
      </w:r>
    </w:p>
    <w:p w:rsidR="005B1BBE" w:rsidRPr="00B12F76" w:rsidRDefault="005B1BBE" w:rsidP="005B1BBE">
      <w:pPr>
        <w:pStyle w:val="VraagCE"/>
      </w:pPr>
      <w:r w:rsidRPr="00B12F76">
        <w:rPr>
          <w:bCs/>
        </w:rPr>
        <w:t xml:space="preserve">4p 11 </w:t>
      </w:r>
      <w:r w:rsidRPr="00B12F76">
        <w:sym w:font="Wingdings" w:char="F071"/>
      </w:r>
      <w:r>
        <w:tab/>
      </w:r>
      <w:r w:rsidRPr="00B12F76">
        <w:t>Geef deze berekening. Gebruik hierbij onder andere de volgende gegevens:</w:t>
      </w:r>
    </w:p>
    <w:p w:rsidR="005B1BBE" w:rsidRPr="00B12F76" w:rsidRDefault="005B1BBE" w:rsidP="005B1BBE">
      <w:pPr>
        <w:widowControl w:val="0"/>
        <w:numPr>
          <w:ilvl w:val="0"/>
          <w:numId w:val="34"/>
        </w:numPr>
        <w:autoSpaceDE w:val="0"/>
        <w:autoSpaceDN w:val="0"/>
        <w:ind w:left="284" w:hanging="284"/>
      </w:pPr>
      <w:r w:rsidRPr="00B12F76">
        <w:t>de massa van een mol dolomiet is 184,4 g;</w:t>
      </w:r>
    </w:p>
    <w:p w:rsidR="005B1BBE" w:rsidRPr="00B12F76" w:rsidRDefault="005B1BBE" w:rsidP="005B1BBE">
      <w:pPr>
        <w:widowControl w:val="0"/>
        <w:numPr>
          <w:ilvl w:val="0"/>
          <w:numId w:val="34"/>
        </w:numPr>
        <w:autoSpaceDE w:val="0"/>
        <w:autoSpaceDN w:val="0"/>
        <w:ind w:left="284" w:hanging="284"/>
      </w:pPr>
      <w:r w:rsidRPr="00B12F76">
        <w:t>een ton is 10</w:t>
      </w:r>
      <w:r w:rsidRPr="00B12F76">
        <w:rPr>
          <w:vertAlign w:val="superscript"/>
        </w:rPr>
        <w:t>3</w:t>
      </w:r>
      <w:r w:rsidRPr="00B12F76">
        <w:t xml:space="preserve"> kg.</w:t>
      </w:r>
    </w:p>
    <w:bookmarkStart w:id="3" w:name="_Toc495318577"/>
    <w:p w:rsidR="005B1BBE" w:rsidRPr="00B12F76" w:rsidRDefault="005B1BBE" w:rsidP="005B1BBE">
      <w:pPr>
        <w:pStyle w:val="Kop2"/>
      </w:pPr>
      <w:r w:rsidRPr="0018005E">
        <mc:AlternateContent>
          <mc:Choice Requires="wps">
            <w:drawing>
              <wp:anchor distT="0" distB="0" distL="0" distR="0" simplePos="0" relativeHeight="251662336" behindDoc="0" locked="0" layoutInCell="0" allowOverlap="1" wp14:anchorId="0866131C" wp14:editId="4EF7C89A">
                <wp:simplePos x="0" y="0"/>
                <wp:positionH relativeFrom="margin">
                  <wp:align>center</wp:align>
                </wp:positionH>
                <wp:positionV relativeFrom="paragraph">
                  <wp:posOffset>398896</wp:posOffset>
                </wp:positionV>
                <wp:extent cx="6172835" cy="0"/>
                <wp:effectExtent l="0" t="19050" r="56515" b="38100"/>
                <wp:wrapSquare wrapText="bothSides"/>
                <wp:docPr id="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20E6D1"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cL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Wfco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nB4n&#10;CxYCAAAq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rsidRPr="00B12F76">
        <w:t>Pyriet</w:t>
      </w:r>
      <w:r>
        <w:rPr>
          <w:w w:val="105"/>
        </w:rPr>
        <w:tab/>
        <w:t>2003S2-I(IV)</w:t>
      </w:r>
      <w:bookmarkEnd w:id="3"/>
    </w:p>
    <w:p w:rsidR="005B1BBE" w:rsidRPr="00495CF3" w:rsidRDefault="005B1BBE" w:rsidP="005B1BBE">
      <w:pPr>
        <w:rPr>
          <w:b/>
          <w:bCs/>
          <w:sz w:val="24"/>
        </w:rPr>
      </w:pPr>
      <w:r w:rsidRPr="00495CF3">
        <w:rPr>
          <w:b/>
          <w:bCs/>
          <w:sz w:val="24"/>
        </w:rPr>
        <w:t>Deze opgave gaat over het artikel 'Pyriet houdt Brinkhorst niet tegen' dat hiernaast is afgedrukt. Lees dit artikel en maak vervolgens de vragen van deze opgave.</w:t>
      </w:r>
    </w:p>
    <w:p w:rsidR="005B1BBE" w:rsidRPr="00B12F76" w:rsidRDefault="005B1BBE" w:rsidP="005B1BBE">
      <w:pPr>
        <w:pStyle w:val="Interlinie"/>
      </w:pPr>
      <w:r w:rsidRPr="00B12F76">
        <w:t>Het gebruik van de term 'buffering' in de laatste zin van de inleiding suggereert dat het `tegenhouden' van nitraat op een proces berust dat in de chemie met de term bufferwerking wordt aangeduid.</w:t>
      </w:r>
    </w:p>
    <w:p w:rsidR="005B1BBE" w:rsidRPr="00B12F76" w:rsidRDefault="005B1BBE" w:rsidP="005B1BBE">
      <w:pPr>
        <w:pStyle w:val="VraagCE"/>
      </w:pPr>
      <w:r w:rsidRPr="00B12F76">
        <w:t xml:space="preserve">2p </w:t>
      </w:r>
      <w:r w:rsidRPr="00B12F76">
        <w:rPr>
          <w:bCs/>
        </w:rPr>
        <w:t xml:space="preserve">12 </w:t>
      </w:r>
      <w:r w:rsidRPr="00B12F76">
        <w:sym w:font="Wingdings" w:char="F071"/>
      </w:r>
      <w:r>
        <w:tab/>
      </w:r>
      <w:r w:rsidRPr="00B12F76">
        <w:t>Leg aan de hand van de betrokken stoffen uit dat met het begrip buffer in dit artikel iets anders wordt bedoeld dan wat in de chemie gebruikelijk is.</w:t>
      </w:r>
    </w:p>
    <w:p w:rsidR="005B1BBE" w:rsidRPr="00B12F76" w:rsidRDefault="005B1BBE" w:rsidP="005B1BBE">
      <w:r w:rsidRPr="00B12F76">
        <w:t>In de regels 10 en 11, en ook in regel 17, wordt een omzetting van nitraat beschreven. In de vergelijking van de halfreactie van het nitraat bij deze omzetting komen, behalve de in het artikel genoemde deeltjes en elektronen, ook H</w:t>
      </w:r>
      <w:r w:rsidRPr="00B12F76">
        <w:rPr>
          <w:vertAlign w:val="superscript"/>
        </w:rPr>
        <w:t>+</w:t>
      </w:r>
      <w:r w:rsidRPr="00B12F76">
        <w:t xml:space="preserve"> en H</w:t>
      </w:r>
      <w:r w:rsidRPr="00B12F76">
        <w:rPr>
          <w:vertAlign w:val="subscript"/>
        </w:rPr>
        <w:t>2</w:t>
      </w:r>
      <w:r w:rsidRPr="00B12F76">
        <w:t>O voor.</w:t>
      </w:r>
    </w:p>
    <w:p w:rsidR="005B1BBE" w:rsidRPr="00B12F76" w:rsidRDefault="005B1BBE" w:rsidP="005B1BBE">
      <w:pPr>
        <w:pStyle w:val="VraagCE"/>
      </w:pPr>
      <w:r w:rsidRPr="00B12F76">
        <w:rPr>
          <w:bCs/>
        </w:rPr>
        <w:t xml:space="preserve">4p 13 </w:t>
      </w:r>
      <w:r w:rsidRPr="00B12F76">
        <w:sym w:font="Wingdings" w:char="F071"/>
      </w:r>
      <w:r>
        <w:tab/>
      </w:r>
      <w:r w:rsidRPr="00B12F76">
        <w:t>Geef de vergelijking van deze halfreactie van nitraat.</w:t>
      </w:r>
    </w:p>
    <w:p w:rsidR="005B1BBE" w:rsidRPr="00B12F76" w:rsidRDefault="005B1BBE" w:rsidP="005B1BBE">
      <w:pPr>
        <w:pStyle w:val="Interlinie"/>
      </w:pPr>
      <w:r w:rsidRPr="00B12F76">
        <w:t xml:space="preserve">Voor een praktische opdracht willen een paar leerlingen door middel van een experiment nagaan of de bewering van de heer Roelofs dat bij het binden van sulfide aan ijzer, het ijzer wordt losgeweekt van fosfaat (regels 35-37) op realiteit berust. Ze nemen aan dat Roelofs met </w:t>
      </w:r>
      <w:r>
        <w:t>‘</w:t>
      </w:r>
      <w:r w:rsidRPr="00B12F76">
        <w:t>ijzer</w:t>
      </w:r>
      <w:r>
        <w:t>’</w:t>
      </w:r>
      <w:r w:rsidRPr="00B12F76">
        <w:t xml:space="preserve"> Fe</w:t>
      </w:r>
      <w:r w:rsidRPr="00B12F76">
        <w:rPr>
          <w:vertAlign w:val="superscript"/>
        </w:rPr>
        <w:t>2+</w:t>
      </w:r>
      <w:r w:rsidRPr="00B12F76">
        <w:t xml:space="preserve"> bedoelt en met pyriet het slecht oplosbare ijzer(II)sulfide.</w:t>
      </w:r>
    </w:p>
    <w:p w:rsidR="005B1BBE" w:rsidRPr="00B12F76" w:rsidRDefault="005B1BBE" w:rsidP="005B1BBE">
      <w:r w:rsidRPr="00B12F76">
        <w:t xml:space="preserve">De leerlingen mengen in een bekerglas vast ijzer(II)fosfaat met een </w:t>
      </w:r>
      <w:proofErr w:type="spellStart"/>
      <w:r w:rsidRPr="00B12F76">
        <w:t>natriumsulfideoplossing</w:t>
      </w:r>
      <w:proofErr w:type="spellEnd"/>
      <w:r w:rsidRPr="00B12F76">
        <w:t xml:space="preserve"> en laten het geheel enige tijd staan. Daarna moeten ze met het ontstane mengsel een vervolgonderzoek doen.</w:t>
      </w:r>
    </w:p>
    <w:p w:rsidR="005B1BBE" w:rsidRDefault="005B1BBE" w:rsidP="005B1BBE">
      <w:pPr>
        <w:pStyle w:val="VraagCE"/>
      </w:pPr>
      <w:r w:rsidRPr="00B12F76">
        <w:lastRenderedPageBreak/>
        <w:t xml:space="preserve">1p 14 </w:t>
      </w:r>
      <w:r w:rsidRPr="00B12F76">
        <w:sym w:font="Wingdings" w:char="F071"/>
      </w:r>
      <w:r>
        <w:tab/>
      </w:r>
      <w:r w:rsidRPr="00B12F76">
        <w:t>Formuleer een onderzoeksvraag die de leerlingen voor dit v</w:t>
      </w:r>
      <w:r>
        <w:t>ervolgonderzoek moeten stellen.</w:t>
      </w:r>
    </w:p>
    <w:p w:rsidR="005B1BBE" w:rsidRPr="00B12F76" w:rsidRDefault="005B1BBE" w:rsidP="005B1BBE">
      <w:pPr>
        <w:pStyle w:val="VraagCE"/>
      </w:pPr>
      <w:r w:rsidRPr="00B12F76">
        <w:t xml:space="preserve">3p </w:t>
      </w:r>
      <w:r w:rsidRPr="00B12F76">
        <w:rPr>
          <w:bCs/>
        </w:rPr>
        <w:t xml:space="preserve">15 </w:t>
      </w:r>
      <w:r w:rsidRPr="00B12F76">
        <w:sym w:font="Wingdings" w:char="F071"/>
      </w:r>
      <w:r>
        <w:tab/>
      </w:r>
      <w:r w:rsidRPr="00B12F76">
        <w:t>Beschrijf de werkwijze van het vervolgonderzoek. Geef hierin onder meer de naam (namen) van de</w:t>
      </w:r>
      <w:r>
        <w:t xml:space="preserve"> te </w:t>
      </w:r>
      <w:r w:rsidRPr="00B12F76">
        <w:t>gebruiken stof(fen) of oplossing(en).</w:t>
      </w:r>
    </w:p>
    <w:p w:rsidR="005B1BBE" w:rsidRPr="00B12F76" w:rsidRDefault="005B1BBE" w:rsidP="005B1BBE">
      <w:pPr>
        <w:pStyle w:val="VraagCE"/>
      </w:pPr>
      <w:r w:rsidRPr="00B12F76">
        <w:t xml:space="preserve">2p </w:t>
      </w:r>
      <w:r w:rsidRPr="00B12F76">
        <w:rPr>
          <w:bCs/>
        </w:rPr>
        <w:t xml:space="preserve">16 </w:t>
      </w:r>
      <w:r w:rsidRPr="00B12F76">
        <w:sym w:font="Wingdings" w:char="F071"/>
      </w:r>
      <w:r>
        <w:tab/>
      </w:r>
      <w:r w:rsidRPr="00B12F76">
        <w:t>Ben je het eens met het standpunt van de heer Roelofs (regels 38 en 39) dat de mestnorm niet gewijzigd moet worden? Motiveer je antwoord met een argument dat je aan het artikel ontleent.</w:t>
      </w:r>
    </w:p>
    <w:p w:rsidR="005B1BBE" w:rsidRPr="00B12F76" w:rsidRDefault="005B1BBE" w:rsidP="005B1BBE">
      <w:pPr>
        <w:pStyle w:val="Kop4"/>
      </w:pPr>
      <w:r w:rsidRPr="00B12F76">
        <w:t>Pyriet houdt Brinkhorst niet tegen</w:t>
      </w:r>
    </w:p>
    <w:p w:rsidR="005B1BBE" w:rsidRPr="00B12F76" w:rsidRDefault="005B1BBE" w:rsidP="005B1BBE">
      <w:pPr>
        <w:tabs>
          <w:tab w:val="left" w:pos="567"/>
        </w:tabs>
      </w:pPr>
      <w:r w:rsidRPr="00B12F76">
        <w:t>1</w:t>
      </w:r>
      <w:r w:rsidRPr="00B12F76">
        <w:tab/>
        <w:t xml:space="preserve">Nitraat uit mest </w:t>
      </w:r>
      <w:r>
        <w:t>l</w:t>
      </w:r>
      <w:r w:rsidRPr="00B12F76">
        <w:t>ekt op veel plaatsen niet naar het diepe grondwater, terwijl</w:t>
      </w:r>
    </w:p>
    <w:p w:rsidR="005B1BBE" w:rsidRPr="00B12F76" w:rsidRDefault="005B1BBE" w:rsidP="005B1BBE">
      <w:pPr>
        <w:tabs>
          <w:tab w:val="left" w:pos="567"/>
        </w:tabs>
      </w:pPr>
      <w:r w:rsidRPr="00B12F76">
        <w:t>2</w:t>
      </w:r>
      <w:r w:rsidRPr="00B12F76">
        <w:tab/>
        <w:t xml:space="preserve">dat </w:t>
      </w:r>
      <w:r w:rsidRPr="00B12F76">
        <w:rPr>
          <w:bCs/>
        </w:rPr>
        <w:t xml:space="preserve">wel </w:t>
      </w:r>
      <w:r w:rsidRPr="00B12F76">
        <w:t>wordt gevreesd. Pyrietlagen houden het nitraat tegen. Maar voor hoe</w:t>
      </w:r>
    </w:p>
    <w:p w:rsidR="005B1BBE" w:rsidRPr="00B12F76" w:rsidRDefault="005B1BBE" w:rsidP="005B1BBE">
      <w:pPr>
        <w:tabs>
          <w:tab w:val="left" w:pos="567"/>
        </w:tabs>
      </w:pPr>
      <w:r w:rsidRPr="00B12F76">
        <w:t>3</w:t>
      </w:r>
      <w:r w:rsidRPr="00B12F76">
        <w:tab/>
        <w:t>lang? En belanden we door deze buffering niet van de regen in de drup?</w:t>
      </w:r>
    </w:p>
    <w:p w:rsidR="005B1BBE" w:rsidRPr="00B12F76" w:rsidRDefault="005B1BBE" w:rsidP="005B1BBE">
      <w:pPr>
        <w:tabs>
          <w:tab w:val="left" w:pos="567"/>
        </w:tabs>
      </w:pPr>
      <w:r w:rsidRPr="00B12F76">
        <w:t>4</w:t>
      </w:r>
      <w:r w:rsidRPr="00B12F76">
        <w:tab/>
        <w:t>Mest zit vol nitraat en dat spoelt vooral in zandgronden uit naar het grondwater. Uit het</w:t>
      </w:r>
    </w:p>
    <w:p w:rsidR="005B1BBE" w:rsidRPr="00B12F76" w:rsidRDefault="005B1BBE" w:rsidP="005B1BBE">
      <w:pPr>
        <w:tabs>
          <w:tab w:val="left" w:pos="567"/>
        </w:tabs>
      </w:pPr>
      <w:r w:rsidRPr="00B12F76">
        <w:t>5</w:t>
      </w:r>
      <w:r w:rsidRPr="00B12F76">
        <w:tab/>
        <w:t>diepere grondwater wordt op veel plaatsen drinkwater gemaakt. Volgens de Europese</w:t>
      </w:r>
    </w:p>
    <w:p w:rsidR="005B1BBE" w:rsidRPr="00B12F76" w:rsidRDefault="005B1BBE" w:rsidP="005B1BBE">
      <w:pPr>
        <w:tabs>
          <w:tab w:val="left" w:pos="567"/>
        </w:tabs>
      </w:pPr>
      <w:r w:rsidRPr="00B12F76">
        <w:t>6</w:t>
      </w:r>
      <w:r w:rsidRPr="00B12F76">
        <w:tab/>
        <w:t>Commissie mag het grondwater niet meer dan vijftig milligram nitraat per liter bevatten.</w:t>
      </w:r>
    </w:p>
    <w:p w:rsidR="005B1BBE" w:rsidRPr="00B12F76" w:rsidRDefault="005B1BBE" w:rsidP="005B1BBE">
      <w:pPr>
        <w:tabs>
          <w:tab w:val="left" w:pos="567"/>
        </w:tabs>
      </w:pPr>
      <w:r w:rsidRPr="00B12F76">
        <w:t>7</w:t>
      </w:r>
      <w:r w:rsidRPr="00B12F76">
        <w:tab/>
        <w:t>„De nitraatnorm is gebaseerd op een verouderd wetenschappelijk inzicht, en geen goede</w:t>
      </w:r>
    </w:p>
    <w:p w:rsidR="005B1BBE" w:rsidRPr="00B12F76" w:rsidRDefault="005B1BBE" w:rsidP="005B1BBE">
      <w:pPr>
        <w:tabs>
          <w:tab w:val="left" w:pos="567"/>
        </w:tabs>
      </w:pPr>
      <w:r w:rsidRPr="00B12F76">
        <w:t>8</w:t>
      </w:r>
      <w:r w:rsidRPr="00B12F76">
        <w:tab/>
        <w:t>stok om de boeren te slaan", zegt milieuadviseur Harry Boukes, die voor een aantal</w:t>
      </w:r>
    </w:p>
    <w:p w:rsidR="005B1BBE" w:rsidRPr="00B12F76" w:rsidRDefault="005B1BBE" w:rsidP="005B1BBE">
      <w:pPr>
        <w:tabs>
          <w:tab w:val="left" w:pos="567"/>
        </w:tabs>
      </w:pPr>
      <w:r w:rsidRPr="00B12F76">
        <w:t>9</w:t>
      </w:r>
      <w:r w:rsidRPr="00B12F76">
        <w:tab/>
        <w:t>waterleidingbedrijven onderzoek verrichtte naar nitraat in het grondwater.</w:t>
      </w:r>
    </w:p>
    <w:p w:rsidR="005B1BBE" w:rsidRPr="00B12F76" w:rsidRDefault="005B1BBE" w:rsidP="005B1BBE">
      <w:pPr>
        <w:tabs>
          <w:tab w:val="left" w:pos="567"/>
        </w:tabs>
      </w:pPr>
      <w:r w:rsidRPr="00B12F76">
        <w:t>10</w:t>
      </w:r>
      <w:r w:rsidRPr="00B12F76">
        <w:tab/>
        <w:t>Volgens de milieuadviseur wordt nitraat namelijk op zijn tocht door de bodem in veel</w:t>
      </w:r>
    </w:p>
    <w:p w:rsidR="005B1BBE" w:rsidRPr="00B12F76" w:rsidRDefault="005B1BBE" w:rsidP="005B1BBE">
      <w:pPr>
        <w:tabs>
          <w:tab w:val="left" w:pos="567"/>
        </w:tabs>
      </w:pPr>
      <w:r w:rsidRPr="00B12F76">
        <w:t>11</w:t>
      </w:r>
      <w:r w:rsidRPr="00B12F76">
        <w:tab/>
        <w:t>gevallen omgezet in onschuldig stikstofgas. Organische stoffen, veelvuldig aanwezig in</w:t>
      </w:r>
    </w:p>
    <w:p w:rsidR="005B1BBE" w:rsidRPr="00B12F76" w:rsidRDefault="005B1BBE" w:rsidP="005B1BBE">
      <w:pPr>
        <w:tabs>
          <w:tab w:val="left" w:pos="567"/>
        </w:tabs>
      </w:pPr>
      <w:r w:rsidRPr="00B12F76">
        <w:t>12</w:t>
      </w:r>
      <w:r w:rsidRPr="00B12F76">
        <w:tab/>
        <w:t>bijvoorbeeld veen, bufferen op deze manier de overdosis mest.</w:t>
      </w:r>
    </w:p>
    <w:p w:rsidR="005B1BBE" w:rsidRPr="00B12F76" w:rsidRDefault="005B1BBE" w:rsidP="005B1BBE">
      <w:pPr>
        <w:tabs>
          <w:tab w:val="left" w:pos="567"/>
        </w:tabs>
      </w:pPr>
      <w:r w:rsidRPr="00B12F76">
        <w:t>13</w:t>
      </w:r>
      <w:r w:rsidRPr="00B12F76">
        <w:tab/>
        <w:t>En er bestaat nog een tweede verdedigingslinie voor het diepe grondwater. „Op veel</w:t>
      </w:r>
    </w:p>
    <w:p w:rsidR="005B1BBE" w:rsidRPr="00B12F76" w:rsidRDefault="005B1BBE" w:rsidP="005B1BBE">
      <w:pPr>
        <w:tabs>
          <w:tab w:val="left" w:pos="567"/>
        </w:tabs>
      </w:pPr>
      <w:r w:rsidRPr="00B12F76">
        <w:t>14</w:t>
      </w:r>
      <w:r w:rsidRPr="00B12F76">
        <w:tab/>
        <w:t>plekken in Nederland waar geen veen en klei is, bevinden zich metersdikke zones met</w:t>
      </w:r>
    </w:p>
    <w:p w:rsidR="005B1BBE" w:rsidRPr="00B12F76" w:rsidRDefault="005B1BBE" w:rsidP="005B1BBE">
      <w:pPr>
        <w:tabs>
          <w:tab w:val="left" w:pos="567"/>
        </w:tabs>
      </w:pPr>
      <w:r w:rsidRPr="00B12F76">
        <w:t>15</w:t>
      </w:r>
      <w:r w:rsidRPr="00B12F76">
        <w:tab/>
        <w:t>pyriet, die eveneens in staat zijn een bufferend effect te bewerkstelligen. Er is geen</w:t>
      </w:r>
    </w:p>
    <w:p w:rsidR="005B1BBE" w:rsidRPr="00B12F76" w:rsidRDefault="005B1BBE" w:rsidP="005B1BBE">
      <w:pPr>
        <w:tabs>
          <w:tab w:val="left" w:pos="567"/>
        </w:tabs>
      </w:pPr>
      <w:r w:rsidRPr="00B12F76">
        <w:t>16</w:t>
      </w:r>
      <w:r w:rsidRPr="00B12F76">
        <w:tab/>
        <w:t>nitraatprobleem", meent de milieuadviseur.</w:t>
      </w:r>
    </w:p>
    <w:p w:rsidR="005B1BBE" w:rsidRPr="00B12F76" w:rsidRDefault="005B1BBE" w:rsidP="005B1BBE">
      <w:pPr>
        <w:tabs>
          <w:tab w:val="left" w:pos="567"/>
        </w:tabs>
      </w:pPr>
      <w:r w:rsidRPr="00B12F76">
        <w:t>17</w:t>
      </w:r>
      <w:r w:rsidRPr="00B12F76">
        <w:tab/>
        <w:t xml:space="preserve">Pyriet - ofwel </w:t>
      </w:r>
      <w:proofErr w:type="spellStart"/>
      <w:r w:rsidRPr="00B12F76">
        <w:t>ijzerdisulfide</w:t>
      </w:r>
      <w:proofErr w:type="spellEnd"/>
      <w:r w:rsidRPr="00B12F76">
        <w:t xml:space="preserve"> - zet in een chemische reactie nitraat om in stikstofgas, waarbij</w:t>
      </w:r>
    </w:p>
    <w:p w:rsidR="005B1BBE" w:rsidRPr="00B12F76" w:rsidRDefault="005B1BBE" w:rsidP="005B1BBE">
      <w:pPr>
        <w:tabs>
          <w:tab w:val="left" w:pos="567"/>
        </w:tabs>
      </w:pPr>
      <w:r w:rsidRPr="00B12F76">
        <w:t>18</w:t>
      </w:r>
      <w:r w:rsidRPr="00B12F76">
        <w:tab/>
        <w:t>sulfaat en ijzerionen ontstaan.</w:t>
      </w:r>
    </w:p>
    <w:p w:rsidR="005B1BBE" w:rsidRPr="00B12F76" w:rsidRDefault="005B1BBE" w:rsidP="005B1BBE">
      <w:pPr>
        <w:tabs>
          <w:tab w:val="left" w:pos="567"/>
        </w:tabs>
      </w:pPr>
      <w:r w:rsidRPr="00B12F76">
        <w:t>19</w:t>
      </w:r>
      <w:r w:rsidRPr="00B12F76">
        <w:tab/>
        <w:t>Het bufferende vermogen van pyriet is evident, bevestigt dr. Jasper Griffioen, onderzoeker</w:t>
      </w:r>
    </w:p>
    <w:p w:rsidR="005B1BBE" w:rsidRPr="00B12F76" w:rsidRDefault="005B1BBE" w:rsidP="005B1BBE">
      <w:pPr>
        <w:tabs>
          <w:tab w:val="left" w:pos="567"/>
        </w:tabs>
      </w:pPr>
      <w:r w:rsidRPr="00B12F76">
        <w:t>20</w:t>
      </w:r>
      <w:r w:rsidRPr="00B12F76">
        <w:tab/>
        <w:t>bij TNO in Delft. „De nitraatomzetting door pyriet verloopt snel, zodat er sprake is van een</w:t>
      </w:r>
    </w:p>
    <w:p w:rsidR="005B1BBE" w:rsidRPr="00B12F76" w:rsidRDefault="005B1BBE" w:rsidP="005B1BBE">
      <w:pPr>
        <w:tabs>
          <w:tab w:val="left" w:pos="567"/>
        </w:tabs>
      </w:pPr>
      <w:r w:rsidRPr="00B12F76">
        <w:t>21</w:t>
      </w:r>
      <w:r w:rsidRPr="00B12F76">
        <w:tab/>
        <w:t>substantieel proces. Pyriet kan op verschillende plaatsen in het land, vooral in Brabant, wel</w:t>
      </w:r>
    </w:p>
    <w:p w:rsidR="005B1BBE" w:rsidRPr="00B12F76" w:rsidRDefault="005B1BBE" w:rsidP="005B1BBE">
      <w:pPr>
        <w:tabs>
          <w:tab w:val="left" w:pos="567"/>
        </w:tabs>
      </w:pPr>
      <w:r w:rsidRPr="00B12F76">
        <w:t>22</w:t>
      </w:r>
      <w:r w:rsidRPr="00B12F76">
        <w:tab/>
        <w:t>150 jaar nitraat uit het grondwater weghouden", aldus Griffioen.</w:t>
      </w:r>
    </w:p>
    <w:p w:rsidR="005B1BBE" w:rsidRPr="00B12F76" w:rsidRDefault="005B1BBE" w:rsidP="005B1BBE">
      <w:pPr>
        <w:tabs>
          <w:tab w:val="left" w:pos="567"/>
        </w:tabs>
      </w:pPr>
      <w:r w:rsidRPr="00B12F76">
        <w:t>23</w:t>
      </w:r>
      <w:r w:rsidRPr="00B12F76">
        <w:tab/>
        <w:t>„Daarna zit je in de problemen", zegt Griffioen. „De pyrietlagen zijn eindig, dus je slurpt de</w:t>
      </w:r>
    </w:p>
    <w:p w:rsidR="005B1BBE" w:rsidRPr="00B12F76" w:rsidRDefault="005B1BBE" w:rsidP="005B1BBE">
      <w:pPr>
        <w:tabs>
          <w:tab w:val="left" w:pos="567"/>
        </w:tabs>
      </w:pPr>
      <w:r w:rsidRPr="00B12F76">
        <w:t>24</w:t>
      </w:r>
      <w:r w:rsidRPr="00B12F76">
        <w:tab/>
        <w:t xml:space="preserve">buffer als een stofzuiger op. Daar komt bij dat pyriet niet uit puur </w:t>
      </w:r>
      <w:proofErr w:type="spellStart"/>
      <w:r w:rsidRPr="00B12F76">
        <w:t>ijzerdisulfide</w:t>
      </w:r>
      <w:proofErr w:type="spellEnd"/>
      <w:r w:rsidRPr="00B12F76">
        <w:t xml:space="preserve"> bestaat.</w:t>
      </w:r>
    </w:p>
    <w:p w:rsidR="005B1BBE" w:rsidRPr="00B12F76" w:rsidRDefault="005B1BBE" w:rsidP="005B1BBE">
      <w:pPr>
        <w:tabs>
          <w:tab w:val="left" w:pos="567"/>
        </w:tabs>
      </w:pPr>
      <w:r w:rsidRPr="00B12F76">
        <w:t>25</w:t>
      </w:r>
      <w:r w:rsidRPr="00B12F76">
        <w:tab/>
        <w:t>Sporenelementen als arseen, nikkel, zink en cadmium komen samen met ijzer in</w:t>
      </w:r>
    </w:p>
    <w:p w:rsidR="005B1BBE" w:rsidRPr="00B12F76" w:rsidRDefault="005B1BBE" w:rsidP="005B1BBE">
      <w:pPr>
        <w:tabs>
          <w:tab w:val="left" w:pos="567"/>
        </w:tabs>
      </w:pPr>
      <w:r w:rsidRPr="00B12F76">
        <w:t>26</w:t>
      </w:r>
      <w:r w:rsidRPr="00B12F76">
        <w:tab/>
        <w:t>oplossing." Drinkwaterbedrijven weren deze schadelijke metalen liever uit het drinkwater.</w:t>
      </w:r>
    </w:p>
    <w:p w:rsidR="005B1BBE" w:rsidRPr="00B12F76" w:rsidRDefault="005B1BBE" w:rsidP="005B1BBE">
      <w:pPr>
        <w:tabs>
          <w:tab w:val="left" w:pos="567"/>
        </w:tabs>
      </w:pPr>
      <w:r w:rsidRPr="00B12F76">
        <w:t>27</w:t>
      </w:r>
      <w:r w:rsidRPr="00B12F76">
        <w:tab/>
        <w:t>Pyriet lijkt weliswaar het nitraatprobleem te relativeren, maar daarmee belanden we van de</w:t>
      </w:r>
    </w:p>
    <w:p w:rsidR="005B1BBE" w:rsidRPr="00B12F76" w:rsidRDefault="005B1BBE" w:rsidP="005B1BBE">
      <w:pPr>
        <w:tabs>
          <w:tab w:val="left" w:pos="567"/>
        </w:tabs>
      </w:pPr>
      <w:r w:rsidRPr="00B12F76">
        <w:t>28</w:t>
      </w:r>
      <w:r w:rsidRPr="00B12F76">
        <w:tab/>
        <w:t>regen in de drup, zeggen bodemdeskundigen. Behalve dat het nitraatprobleem wordt</w:t>
      </w:r>
    </w:p>
    <w:p w:rsidR="005B1BBE" w:rsidRPr="00B12F76" w:rsidRDefault="005B1BBE" w:rsidP="005B1BBE">
      <w:pPr>
        <w:tabs>
          <w:tab w:val="left" w:pos="567"/>
        </w:tabs>
      </w:pPr>
      <w:r w:rsidRPr="00B12F76">
        <w:t>29</w:t>
      </w:r>
      <w:r w:rsidRPr="00B12F76">
        <w:tab/>
        <w:t>ingeruild voor zware metalen die aan de wandel gaan, is ook het gevormde sulfaat geen</w:t>
      </w:r>
    </w:p>
    <w:p w:rsidR="005B1BBE" w:rsidRPr="00B12F76" w:rsidRDefault="005B1BBE" w:rsidP="005B1BBE">
      <w:pPr>
        <w:tabs>
          <w:tab w:val="left" w:pos="567"/>
        </w:tabs>
      </w:pPr>
      <w:r w:rsidRPr="00B12F76">
        <w:t>30</w:t>
      </w:r>
      <w:r w:rsidRPr="00B12F76">
        <w:tab/>
        <w:t>lekkere stof. Niet alleen doordat het een ongewenste smaak geeft aan drinkwater. „Sulfaat</w:t>
      </w:r>
    </w:p>
    <w:p w:rsidR="005B1BBE" w:rsidRPr="00B12F76" w:rsidRDefault="005B1BBE" w:rsidP="005B1BBE">
      <w:pPr>
        <w:tabs>
          <w:tab w:val="left" w:pos="567"/>
        </w:tabs>
      </w:pPr>
      <w:r w:rsidRPr="00B12F76">
        <w:t>31</w:t>
      </w:r>
      <w:r w:rsidRPr="00B12F76">
        <w:tab/>
        <w:t>is desastreus voor de wetlands", zegt dr. Jan Roelofs. In beekdalen, laagveen en in</w:t>
      </w:r>
    </w:p>
    <w:p w:rsidR="005B1BBE" w:rsidRPr="00B12F76" w:rsidRDefault="005B1BBE" w:rsidP="005B1BBE">
      <w:pPr>
        <w:tabs>
          <w:tab w:val="left" w:pos="567"/>
        </w:tabs>
      </w:pPr>
      <w:r w:rsidRPr="00B12F76">
        <w:t>32</w:t>
      </w:r>
      <w:r w:rsidRPr="00B12F76">
        <w:tab/>
        <w:t>moerassen ziet de ecoloog vegetatie wegkwijnen door een flinke toename van de</w:t>
      </w:r>
    </w:p>
    <w:p w:rsidR="005B1BBE" w:rsidRPr="00B12F76" w:rsidRDefault="005B1BBE" w:rsidP="005B1BBE">
      <w:pPr>
        <w:tabs>
          <w:tab w:val="left" w:pos="567"/>
        </w:tabs>
      </w:pPr>
      <w:r w:rsidRPr="00B12F76">
        <w:t>33</w:t>
      </w:r>
      <w:r w:rsidRPr="00B12F76">
        <w:tab/>
        <w:t>sulfaatconcentratie.</w:t>
      </w:r>
    </w:p>
    <w:p w:rsidR="005B1BBE" w:rsidRPr="00B12F76" w:rsidRDefault="005B1BBE" w:rsidP="005B1BBE">
      <w:pPr>
        <w:tabs>
          <w:tab w:val="left" w:pos="567"/>
        </w:tabs>
      </w:pPr>
      <w:r w:rsidRPr="00B12F76">
        <w:t>34</w:t>
      </w:r>
      <w:r w:rsidRPr="00B12F76">
        <w:tab/>
        <w:t>„In bijvoorbeeld laagveen wordt sulfaat omgezet in sulfide, wat uiterst giftig is voor de</w:t>
      </w:r>
    </w:p>
    <w:p w:rsidR="005B1BBE" w:rsidRPr="00B12F76" w:rsidRDefault="005B1BBE" w:rsidP="005B1BBE">
      <w:pPr>
        <w:tabs>
          <w:tab w:val="left" w:pos="567"/>
        </w:tabs>
      </w:pPr>
      <w:r w:rsidRPr="00B12F76">
        <w:t>35</w:t>
      </w:r>
      <w:r w:rsidRPr="00B12F76">
        <w:tab/>
        <w:t>plantenwortels. Voor een deel wordt dat sulfide weliswaar weer gebonden aan ijzer</w:t>
      </w:r>
    </w:p>
    <w:p w:rsidR="005B1BBE" w:rsidRPr="00B12F76" w:rsidRDefault="005B1BBE" w:rsidP="005B1BBE">
      <w:pPr>
        <w:tabs>
          <w:tab w:val="left" w:pos="567"/>
        </w:tabs>
      </w:pPr>
      <w:r w:rsidRPr="00B12F76">
        <w:t>36</w:t>
      </w:r>
      <w:r w:rsidRPr="00B12F76">
        <w:tab/>
      </w:r>
      <w:r>
        <w:t xml:space="preserve">- </w:t>
      </w:r>
      <w:r w:rsidRPr="00B12F76">
        <w:t>inderdaad, dan ontstaat weer pyriet - maar dat ijzer wordt daarvoor losgeweekt van</w:t>
      </w:r>
    </w:p>
    <w:p w:rsidR="005B1BBE" w:rsidRPr="00B12F76" w:rsidRDefault="005B1BBE" w:rsidP="005B1BBE">
      <w:pPr>
        <w:tabs>
          <w:tab w:val="left" w:pos="567"/>
        </w:tabs>
      </w:pPr>
      <w:r w:rsidRPr="00B12F76">
        <w:t>37</w:t>
      </w:r>
      <w:r w:rsidRPr="00B12F76">
        <w:tab/>
        <w:t>fosfaat." En eenmaal in oplossing leidt dat fosfaat weer tot de verstikkende groene soep,</w:t>
      </w:r>
    </w:p>
    <w:p w:rsidR="005B1BBE" w:rsidRPr="00B12F76" w:rsidRDefault="005B1BBE" w:rsidP="005B1BBE">
      <w:pPr>
        <w:tabs>
          <w:tab w:val="left" w:pos="567"/>
        </w:tabs>
      </w:pPr>
      <w:r w:rsidRPr="00B12F76">
        <w:t>38</w:t>
      </w:r>
      <w:r w:rsidRPr="00B12F76">
        <w:tab/>
        <w:t>die eutrofiering wordt genoemd. „Geen medelijden met de boeren en onverkort vasthouden</w:t>
      </w:r>
    </w:p>
    <w:p w:rsidR="005B1BBE" w:rsidRPr="00B12F76" w:rsidRDefault="005B1BBE" w:rsidP="005B1BBE">
      <w:pPr>
        <w:tabs>
          <w:tab w:val="left" w:pos="567"/>
        </w:tabs>
      </w:pPr>
      <w:r w:rsidRPr="00B12F76">
        <w:t>39</w:t>
      </w:r>
      <w:r w:rsidRPr="00B12F76">
        <w:tab/>
        <w:t>aan de nitraatnorm", zo luidt aldus Roelofs' devies.</w:t>
      </w:r>
    </w:p>
    <w:p w:rsidR="005B1BBE" w:rsidRPr="00B12F76" w:rsidRDefault="005B1BBE" w:rsidP="005B1BBE">
      <w:pPr>
        <w:tabs>
          <w:tab w:val="left" w:pos="567"/>
        </w:tabs>
      </w:pPr>
      <w:r w:rsidRPr="00B12F76">
        <w:t>40</w:t>
      </w:r>
      <w:r w:rsidRPr="00B12F76">
        <w:tab/>
        <w:t>„Op tal van plaatsen wordt het bufferende vermogen van de bodem door ons onderzocht",</w:t>
      </w:r>
    </w:p>
    <w:p w:rsidR="005B1BBE" w:rsidRPr="00B12F76" w:rsidRDefault="005B1BBE" w:rsidP="005B1BBE">
      <w:pPr>
        <w:tabs>
          <w:tab w:val="left" w:pos="567"/>
        </w:tabs>
      </w:pPr>
      <w:r w:rsidRPr="00B12F76">
        <w:t>41</w:t>
      </w:r>
      <w:r w:rsidRPr="00B12F76">
        <w:tab/>
        <w:t>zegt ir. Leo Joosten, milieumanager bij de vereniging van waterbedrijven. Op een paar</w:t>
      </w:r>
    </w:p>
    <w:p w:rsidR="005B1BBE" w:rsidRPr="00B12F76" w:rsidRDefault="005B1BBE" w:rsidP="005B1BBE">
      <w:pPr>
        <w:tabs>
          <w:tab w:val="left" w:pos="567"/>
        </w:tabs>
      </w:pPr>
      <w:r w:rsidRPr="00B12F76">
        <w:t>42</w:t>
      </w:r>
      <w:r w:rsidRPr="00B12F76">
        <w:tab/>
        <w:t>plekken, zoals in het door Boukes onderzochte Oost-Brabantse wingebied bij Vierlingsbeek</w:t>
      </w:r>
    </w:p>
    <w:p w:rsidR="005B1BBE" w:rsidRPr="00B12F76" w:rsidRDefault="005B1BBE" w:rsidP="005B1BBE">
      <w:pPr>
        <w:tabs>
          <w:tab w:val="left" w:pos="567"/>
        </w:tabs>
      </w:pPr>
      <w:r w:rsidRPr="00B12F76">
        <w:t>43</w:t>
      </w:r>
      <w:r w:rsidRPr="00B12F76">
        <w:tab/>
        <w:t>vindt inderdaad een opmerkelijke afbraak van nitraat plaats. Je kunt dat echter niet zomaar</w:t>
      </w:r>
    </w:p>
    <w:p w:rsidR="005B1BBE" w:rsidRPr="00B12F76" w:rsidRDefault="005B1BBE" w:rsidP="005B1BBE">
      <w:pPr>
        <w:tabs>
          <w:tab w:val="left" w:pos="567"/>
        </w:tabs>
      </w:pPr>
      <w:r w:rsidRPr="00B12F76">
        <w:t>44</w:t>
      </w:r>
      <w:r w:rsidRPr="00B12F76">
        <w:tab/>
        <w:t>doortrekken naar de rest van Nederland, aldus Joosten. „In Mon</w:t>
      </w:r>
      <w:r>
        <w:t>t</w:t>
      </w:r>
      <w:r w:rsidRPr="00B12F76">
        <w:t>ferland en in Noord</w:t>
      </w:r>
      <w:r w:rsidRPr="00B12F76">
        <w:noBreakHyphen/>
      </w:r>
    </w:p>
    <w:p w:rsidR="005B1BBE" w:rsidRPr="00B12F76" w:rsidRDefault="005B1BBE" w:rsidP="005B1BBE">
      <w:pPr>
        <w:tabs>
          <w:tab w:val="left" w:pos="567"/>
        </w:tabs>
      </w:pPr>
      <w:r w:rsidRPr="00B12F76">
        <w:t>as</w:t>
      </w:r>
      <w:r w:rsidRPr="00B12F76">
        <w:tab/>
        <w:t>Limburg is de bufferende laag finaal opgesoupeerd, en vinden we nitraat tot boven de norm</w:t>
      </w:r>
    </w:p>
    <w:p w:rsidR="005B1BBE" w:rsidRPr="00B12F76" w:rsidRDefault="005B1BBE" w:rsidP="005B1BBE">
      <w:pPr>
        <w:tabs>
          <w:tab w:val="left" w:pos="567"/>
        </w:tabs>
      </w:pPr>
      <w:r w:rsidRPr="00B12F76">
        <w:t>46</w:t>
      </w:r>
      <w:r w:rsidRPr="00B12F76">
        <w:tab/>
        <w:t>op grote diepte in het grondwater."</w:t>
      </w:r>
    </w:p>
    <w:p w:rsidR="005B1BBE" w:rsidRPr="00B12F76" w:rsidRDefault="005B1BBE" w:rsidP="005B1BBE">
      <w:pPr>
        <w:tabs>
          <w:tab w:val="left" w:pos="567"/>
        </w:tabs>
      </w:pPr>
      <w:r w:rsidRPr="00B12F76">
        <w:t>47</w:t>
      </w:r>
      <w:r w:rsidRPr="00B12F76">
        <w:tab/>
        <w:t>Op een tiental plaatsen elders in Nederland heeft Joosten aanwijzingen dat binnen tien jaar</w:t>
      </w:r>
    </w:p>
    <w:p w:rsidR="005B1BBE" w:rsidRPr="00B12F76" w:rsidRDefault="005B1BBE" w:rsidP="005B1BBE">
      <w:pPr>
        <w:tabs>
          <w:tab w:val="left" w:pos="567"/>
        </w:tabs>
      </w:pPr>
      <w:r w:rsidRPr="00B12F76">
        <w:t>48</w:t>
      </w:r>
      <w:r w:rsidRPr="00B12F76">
        <w:tab/>
        <w:t xml:space="preserve">de </w:t>
      </w:r>
      <w:proofErr w:type="spellStart"/>
      <w:r w:rsidRPr="00B12F76">
        <w:t>bufferlaag</w:t>
      </w:r>
      <w:proofErr w:type="spellEnd"/>
      <w:r w:rsidRPr="00B12F76">
        <w:t xml:space="preserve"> is weggevreten. „Elders duurt het misschien vijftig jaar. Het hangt of van de</w:t>
      </w:r>
    </w:p>
    <w:p w:rsidR="005B1BBE" w:rsidRPr="00B12F76" w:rsidRDefault="005B1BBE" w:rsidP="005B1BBE">
      <w:pPr>
        <w:tabs>
          <w:tab w:val="left" w:pos="567"/>
        </w:tabs>
      </w:pPr>
      <w:r w:rsidRPr="00B12F76">
        <w:lastRenderedPageBreak/>
        <w:t>49</w:t>
      </w:r>
      <w:r w:rsidRPr="00B12F76">
        <w:tab/>
        <w:t>dikte van de laag."</w:t>
      </w:r>
    </w:p>
    <w:p w:rsidR="005B1BBE" w:rsidRPr="00B12F76" w:rsidRDefault="005B1BBE" w:rsidP="005B1BBE">
      <w:pPr>
        <w:tabs>
          <w:tab w:val="left" w:pos="567"/>
        </w:tabs>
      </w:pPr>
      <w:r w:rsidRPr="00B12F76">
        <w:t>50</w:t>
      </w:r>
      <w:r w:rsidRPr="00B12F76">
        <w:tab/>
        <w:t>De kans dat het ministerie van Landbouw de nitraatnorm op de helling zet, is gering. De</w:t>
      </w:r>
    </w:p>
    <w:p w:rsidR="005B1BBE" w:rsidRPr="00B12F76" w:rsidRDefault="005B1BBE" w:rsidP="005B1BBE">
      <w:pPr>
        <w:tabs>
          <w:tab w:val="left" w:pos="567"/>
        </w:tabs>
      </w:pPr>
      <w:r w:rsidRPr="00B12F76">
        <w:t>51</w:t>
      </w:r>
      <w:r w:rsidRPr="00B12F76">
        <w:tab/>
        <w:t>huidige minister van Landbouw, Brinkhorst (D66), heeft zich destijds ingespannen om de</w:t>
      </w:r>
    </w:p>
    <w:p w:rsidR="005B1BBE" w:rsidRPr="00B12F76" w:rsidRDefault="005B1BBE" w:rsidP="005B1BBE">
      <w:pPr>
        <w:tabs>
          <w:tab w:val="left" w:pos="567"/>
        </w:tabs>
      </w:pPr>
      <w:r w:rsidRPr="00B12F76">
        <w:t>52</w:t>
      </w:r>
      <w:r w:rsidRPr="00B12F76">
        <w:tab/>
        <w:t>EU-norm ingevoerd te krijgen, en daar komt hij liever niet op terug.</w:t>
      </w:r>
    </w:p>
    <w:p w:rsidR="005B1BBE" w:rsidRPr="00B12F76" w:rsidRDefault="005B1BBE" w:rsidP="005B1BBE">
      <w:pPr>
        <w:rPr>
          <w:i/>
          <w:iCs/>
        </w:rPr>
      </w:pPr>
      <w:r w:rsidRPr="00B12F76">
        <w:rPr>
          <w:i/>
          <w:iCs/>
        </w:rPr>
        <w:t>naar: de Volkskrant 30 oktober 1999</w:t>
      </w:r>
    </w:p>
    <w:bookmarkStart w:id="4" w:name="_Toc495318578"/>
    <w:p w:rsidR="005B1BBE" w:rsidRPr="00B12F76" w:rsidRDefault="005B1BBE" w:rsidP="005B1BBE">
      <w:pPr>
        <w:pStyle w:val="Kop2"/>
      </w:pPr>
      <w:r w:rsidRPr="0018005E">
        <mc:AlternateContent>
          <mc:Choice Requires="wps">
            <w:drawing>
              <wp:anchor distT="0" distB="0" distL="0" distR="0" simplePos="0" relativeHeight="251663360" behindDoc="0" locked="0" layoutInCell="0" allowOverlap="1" wp14:anchorId="12D794F7" wp14:editId="737A731C">
                <wp:simplePos x="0" y="0"/>
                <wp:positionH relativeFrom="margin">
                  <wp:align>center</wp:align>
                </wp:positionH>
                <wp:positionV relativeFrom="paragraph">
                  <wp:posOffset>378943</wp:posOffset>
                </wp:positionV>
                <wp:extent cx="6172835" cy="0"/>
                <wp:effectExtent l="0" t="19050" r="56515" b="38100"/>
                <wp:wrapSquare wrapText="bothSides"/>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B427C3"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85pt" to="486.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rN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" o:allowincell="f" strokecolor="silver" strokeweight="4.8pt">
                <w10:wrap type="square" anchorx="margin"/>
              </v:line>
            </w:pict>
          </mc:Fallback>
        </mc:AlternateContent>
      </w:r>
      <w:r w:rsidRPr="00B12F76">
        <w:t>Alcoholtest</w:t>
      </w:r>
      <w:r>
        <w:rPr>
          <w:w w:val="105"/>
        </w:rPr>
        <w:tab/>
        <w:t>2003S2-I(V)</w:t>
      </w:r>
      <w:bookmarkEnd w:id="4"/>
    </w:p>
    <w:p w:rsidR="005B1BBE" w:rsidRPr="00B12F76" w:rsidRDefault="005B1BBE" w:rsidP="005B1BBE">
      <w:r w:rsidRPr="00B12F76">
        <w:t>In Nederland zijn twee soorten meetinstrumenten in gebruik om het alcoholgehalte in de adem te meten. De ene soort, de Datamaster II, maakt uitsluitend gebruik van infraroodspectroscopie.</w:t>
      </w:r>
    </w:p>
    <w:p w:rsidR="005B1BBE" w:rsidRDefault="005B1BBE" w:rsidP="005B1BBE">
      <w:r w:rsidRPr="00B12F76">
        <w:t>Het infraroodspectrum van alcohol in de gasfase is afgebeeld in figuur 2.</w:t>
      </w:r>
    </w:p>
    <w:p w:rsidR="005B1BBE" w:rsidRDefault="005B1BBE" w:rsidP="005B1BBE">
      <w:pPr>
        <w:keepNext/>
      </w:pPr>
      <w:r>
        <w:rPr>
          <w:noProof/>
          <w:lang w:eastAsia="nl-NL"/>
        </w:rPr>
        <w:drawing>
          <wp:inline distT="0" distB="0" distL="0" distR="0" wp14:anchorId="3B9EFFE5" wp14:editId="5DCBBE72">
            <wp:extent cx="3872636" cy="2412099"/>
            <wp:effectExtent l="19050" t="0" r="0" b="0"/>
            <wp:docPr id="141" name="Afbeelding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7" cstate="print"/>
                    <a:srcRect/>
                    <a:stretch>
                      <a:fillRect/>
                    </a:stretch>
                  </pic:blipFill>
                  <pic:spPr bwMode="auto">
                    <a:xfrm>
                      <a:off x="0" y="0"/>
                      <a:ext cx="3870820" cy="2410968"/>
                    </a:xfrm>
                    <a:prstGeom prst="rect">
                      <a:avLst/>
                    </a:prstGeom>
                    <a:noFill/>
                    <a:ln w="9525">
                      <a:noFill/>
                      <a:miter lim="800000"/>
                      <a:headEnd/>
                      <a:tailEnd/>
                    </a:ln>
                  </pic:spPr>
                </pic:pic>
              </a:graphicData>
            </a:graphic>
          </wp:inline>
        </w:drawing>
      </w:r>
    </w:p>
    <w:p w:rsidR="005B1BBE" w:rsidRPr="00B12F76" w:rsidRDefault="005B1BBE" w:rsidP="005B1BBE">
      <w:pPr>
        <w:pStyle w:val="Bijschrift"/>
      </w:pPr>
      <w:r>
        <w:t xml:space="preserve">Figuur </w:t>
      </w:r>
      <w:r>
        <w:fldChar w:fldCharType="begin"/>
      </w:r>
      <w:r>
        <w:instrText xml:space="preserve"> SEQ Figuur \* ARABIC </w:instrText>
      </w:r>
      <w:r>
        <w:fldChar w:fldCharType="separate"/>
      </w:r>
      <w:r>
        <w:t>2</w:t>
      </w:r>
      <w:r>
        <w:fldChar w:fldCharType="end"/>
      </w:r>
      <w:r w:rsidRPr="00495CF3">
        <w:t xml:space="preserve"> </w:t>
      </w:r>
      <w:r w:rsidRPr="00B12F76">
        <w:t>Infraroodspectrum van zuivere alcohol in de gasfase</w:t>
      </w:r>
    </w:p>
    <w:p w:rsidR="005B1BBE" w:rsidRPr="00B12F76" w:rsidRDefault="005B1BBE" w:rsidP="005B1BBE">
      <w:pPr>
        <w:pStyle w:val="Interlinie"/>
      </w:pPr>
      <w:r w:rsidRPr="00B12F76">
        <w:t xml:space="preserve">In </w:t>
      </w:r>
      <w:proofErr w:type="spellStart"/>
      <w:r w:rsidRPr="00B12F76">
        <w:t>Binas</w:t>
      </w:r>
      <w:proofErr w:type="spellEnd"/>
      <w:r w:rsidRPr="00B12F76">
        <w:t xml:space="preserve"> staan gegevens over infraroodspectroscopie. Voor alcoholen in de vloeibare fase staat daar vermeld dat de </w:t>
      </w:r>
      <w:r>
        <w:t>O</w:t>
      </w:r>
      <w:r>
        <w:sym w:font="Symbol" w:char="F02D"/>
      </w:r>
      <w:r w:rsidRPr="00B12F76">
        <w:t>H strekvibratie een absorptiegebied heeft dat loopt van 3200 cm</w:t>
      </w:r>
      <w:r w:rsidRPr="00495CF3">
        <w:rPr>
          <w:rFonts w:ascii="Symbol" w:hAnsi="Symbol"/>
          <w:vertAlign w:val="superscript"/>
        </w:rPr>
        <w:t></w:t>
      </w:r>
      <w:r w:rsidRPr="00B12F76">
        <w:rPr>
          <w:vertAlign w:val="superscript"/>
        </w:rPr>
        <w:t>1</w:t>
      </w:r>
      <w:r w:rsidRPr="00B12F76">
        <w:t xml:space="preserve"> tot 3525 cm</w:t>
      </w:r>
      <w:r w:rsidRPr="00495CF3">
        <w:rPr>
          <w:rFonts w:ascii="Symbol" w:hAnsi="Symbol"/>
          <w:vertAlign w:val="superscript"/>
        </w:rPr>
        <w:t></w:t>
      </w:r>
      <w:r w:rsidRPr="00B12F76">
        <w:rPr>
          <w:vertAlign w:val="superscript"/>
        </w:rPr>
        <w:t>1</w:t>
      </w:r>
      <w:r w:rsidRPr="00B12F76">
        <w:t xml:space="preserve">. In het afgebeelde spectrum in figuur 2 loopt het absorptiegebied van de </w:t>
      </w:r>
      <w:r>
        <w:t>O</w:t>
      </w:r>
      <w:r>
        <w:sym w:font="Symbol" w:char="F02D"/>
      </w:r>
      <w:r w:rsidRPr="00B12F76">
        <w:t>H strekvibratie van ongeveer 3600 cm</w:t>
      </w:r>
      <w:r w:rsidRPr="00495CF3">
        <w:rPr>
          <w:rFonts w:ascii="Symbol" w:hAnsi="Symbol"/>
          <w:vertAlign w:val="superscript"/>
        </w:rPr>
        <w:t></w:t>
      </w:r>
      <w:r w:rsidRPr="00B12F76">
        <w:rPr>
          <w:vertAlign w:val="superscript"/>
        </w:rPr>
        <w:t>1</w:t>
      </w:r>
      <w:r w:rsidRPr="00B12F76">
        <w:t xml:space="preserve"> tot ongeveer 3750 cm</w:t>
      </w:r>
      <w:r w:rsidRPr="00495CF3">
        <w:rPr>
          <w:rFonts w:ascii="Symbol" w:hAnsi="Symbol"/>
          <w:vertAlign w:val="superscript"/>
        </w:rPr>
        <w:t></w:t>
      </w:r>
      <w:r w:rsidRPr="00B12F76">
        <w:rPr>
          <w:vertAlign w:val="superscript"/>
        </w:rPr>
        <w:t>1</w:t>
      </w:r>
      <w:r w:rsidRPr="00B12F76">
        <w:t>.</w:t>
      </w:r>
    </w:p>
    <w:p w:rsidR="005B1BBE" w:rsidRPr="00B12F76" w:rsidRDefault="005B1BBE" w:rsidP="005B1BBE">
      <w:pPr>
        <w:pStyle w:val="VraagCE"/>
      </w:pPr>
      <w:r w:rsidRPr="00B12F76">
        <w:t xml:space="preserve">2p 17 </w:t>
      </w:r>
      <w:r w:rsidRPr="00B12F76">
        <w:sym w:font="Wingdings" w:char="F071"/>
      </w:r>
      <w:r>
        <w:tab/>
      </w:r>
      <w:r w:rsidRPr="00B12F76">
        <w:t xml:space="preserve">Geef mede aan de hand van een gegeven uit Binas-tabel 38 Al aan waarom het absorptiegebied van de </w:t>
      </w:r>
      <w:r>
        <w:t>O</w:t>
      </w:r>
      <w:r>
        <w:sym w:font="Symbol" w:char="F02D"/>
      </w:r>
      <w:r w:rsidRPr="00B12F76">
        <w:t xml:space="preserve">H strekvibratie in het infraroodspectrum van alcohol in de gasfase afwijkt van het absorptiegebied van de </w:t>
      </w:r>
      <w:r>
        <w:t>O</w:t>
      </w:r>
      <w:r>
        <w:sym w:font="Symbol" w:char="F02D"/>
      </w:r>
      <w:r w:rsidRPr="00B12F76">
        <w:t>H strekvibratie in het infraroodspectrum van alcohol in de vloeistoffase.</w:t>
      </w:r>
    </w:p>
    <w:p w:rsidR="005B1BBE" w:rsidRPr="00B12F76" w:rsidRDefault="005B1BBE" w:rsidP="005B1BBE">
      <w:pPr>
        <w:pStyle w:val="Interlinie"/>
      </w:pPr>
      <w:r w:rsidRPr="00B12F76">
        <w:t>Om van verkeersdeelnemers het ademalcoholgehalte te bepalen, gebruikt de Datamaster II het absorptiegebied tussen 2900 cm</w:t>
      </w:r>
      <w:r w:rsidRPr="00495CF3">
        <w:rPr>
          <w:rFonts w:ascii="Symbol" w:hAnsi="Symbol"/>
          <w:vertAlign w:val="superscript"/>
        </w:rPr>
        <w:t></w:t>
      </w:r>
      <w:r w:rsidRPr="00B12F76">
        <w:rPr>
          <w:vertAlign w:val="superscript"/>
        </w:rPr>
        <w:t>1</w:t>
      </w:r>
      <w:r w:rsidRPr="00B12F76">
        <w:t xml:space="preserve"> en 3000 cm</w:t>
      </w:r>
      <w:r w:rsidRPr="00495CF3">
        <w:rPr>
          <w:rFonts w:ascii="Symbol" w:hAnsi="Symbol"/>
          <w:vertAlign w:val="superscript"/>
        </w:rPr>
        <w:t></w:t>
      </w:r>
      <w:r w:rsidRPr="00B12F76">
        <w:rPr>
          <w:vertAlign w:val="superscript"/>
        </w:rPr>
        <w:t>1</w:t>
      </w:r>
      <w:r w:rsidRPr="00B12F76">
        <w:t>. Bij twee golflengten in dit gebied wordt de transmissie gemeten. Vervolgens wordt met deze transmissiewaarden twee keer het ademalcoholgehalte berekend. Als de twee berekende gehalten aan elkaar gelijk zijn, is het ademalcoholgehalte van de verkeersdeelnemer daarmee vastgesteld.</w:t>
      </w:r>
    </w:p>
    <w:p w:rsidR="005B1BBE" w:rsidRPr="00B12F76" w:rsidRDefault="005B1BBE" w:rsidP="005B1BBE">
      <w:r w:rsidRPr="00B12F76">
        <w:t>Sommige stoffen storen deze bepaling, bijvoorbeeld aceton. Mensen met suikerziekte hebben soms aceton in hun uitgeademde lucht. Het infraroodspectrum van aceton in de gasfase is afgebeeld in figuur 3.</w:t>
      </w:r>
    </w:p>
    <w:p w:rsidR="005B1BBE" w:rsidRDefault="005B1BBE" w:rsidP="005B1BBE">
      <w:pPr>
        <w:keepNext/>
      </w:pPr>
      <w:r>
        <w:rPr>
          <w:noProof/>
          <w:lang w:eastAsia="nl-NL"/>
        </w:rPr>
        <w:drawing>
          <wp:inline distT="0" distB="0" distL="0" distR="0" wp14:anchorId="6C55F57A" wp14:editId="38B72FE6">
            <wp:extent cx="2935420" cy="1857600"/>
            <wp:effectExtent l="0" t="0" r="0" b="0"/>
            <wp:docPr id="142" name="Afbeelding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 cstate="print"/>
                    <a:srcRect/>
                    <a:stretch>
                      <a:fillRect/>
                    </a:stretch>
                  </pic:blipFill>
                  <pic:spPr bwMode="auto">
                    <a:xfrm>
                      <a:off x="0" y="0"/>
                      <a:ext cx="2955579" cy="1870357"/>
                    </a:xfrm>
                    <a:prstGeom prst="rect">
                      <a:avLst/>
                    </a:prstGeom>
                    <a:noFill/>
                    <a:ln w="9525">
                      <a:noFill/>
                      <a:miter lim="800000"/>
                      <a:headEnd/>
                      <a:tailEnd/>
                    </a:ln>
                  </pic:spPr>
                </pic:pic>
              </a:graphicData>
            </a:graphic>
          </wp:inline>
        </w:drawing>
      </w:r>
    </w:p>
    <w:p w:rsidR="005B1BBE" w:rsidRPr="00B12F76" w:rsidRDefault="005B1BBE" w:rsidP="005B1BBE">
      <w:pPr>
        <w:pStyle w:val="Bijschrift"/>
      </w:pPr>
      <w:r>
        <w:t xml:space="preserve">Figuur </w:t>
      </w:r>
      <w:r>
        <w:fldChar w:fldCharType="begin"/>
      </w:r>
      <w:r>
        <w:instrText xml:space="preserve"> SEQ Figuur \* ARABIC </w:instrText>
      </w:r>
      <w:r>
        <w:fldChar w:fldCharType="separate"/>
      </w:r>
      <w:r>
        <w:t>3</w:t>
      </w:r>
      <w:r>
        <w:fldChar w:fldCharType="end"/>
      </w:r>
      <w:r w:rsidRPr="00495CF3">
        <w:t xml:space="preserve"> </w:t>
      </w:r>
      <w:r w:rsidRPr="00B12F76">
        <w:t>lnfraroodspectrum van zuivere aceton in de gasfase</w:t>
      </w:r>
    </w:p>
    <w:p w:rsidR="005B1BBE" w:rsidRPr="00B12F76" w:rsidRDefault="005B1BBE" w:rsidP="005B1BBE">
      <w:pPr>
        <w:pStyle w:val="VraagCE"/>
      </w:pPr>
      <w:r w:rsidRPr="00B12F76">
        <w:rPr>
          <w:bCs/>
        </w:rPr>
        <w:lastRenderedPageBreak/>
        <w:t xml:space="preserve">2p 18 </w:t>
      </w:r>
      <w:r w:rsidRPr="00B12F76">
        <w:sym w:font="Wingdings" w:char="F071"/>
      </w:r>
      <w:r>
        <w:tab/>
      </w:r>
      <w:r w:rsidRPr="00B12F76">
        <w:t>Leg aan de hand van de figuren 2 en 3 uit waarom voor mensen met onder andere ook aceton in hun uitgeademde lucht het alcoholgehalte door de Datamaster II niet kan worden berekend.</w:t>
      </w:r>
    </w:p>
    <w:p w:rsidR="005B1BBE" w:rsidRDefault="005B1BBE" w:rsidP="005B1BBE">
      <w:pPr>
        <w:pStyle w:val="Interlinie"/>
      </w:pPr>
      <w:r w:rsidRPr="00B12F76">
        <w:t xml:space="preserve">Het andere soort meetinstrument dat in Nederland wordt gebruikt, is de </w:t>
      </w:r>
      <w:proofErr w:type="spellStart"/>
      <w:r w:rsidRPr="00B12F76">
        <w:t>Alcotest</w:t>
      </w:r>
      <w:proofErr w:type="spellEnd"/>
      <w:r w:rsidRPr="00B12F76">
        <w:t xml:space="preserve"> 7110. In dit instrument wordt het ademalcoholgehalte eveneens twee keer berekend. Een keer aan de hand van een meting met behulp van infraroodspectroscopie en een keer aan de hand van een meting met behulp van een ingebouwde elektrochemische cel. Nadat in de</w:t>
      </w:r>
      <w:r>
        <w:t xml:space="preserve"> </w:t>
      </w:r>
      <w:proofErr w:type="spellStart"/>
      <w:r w:rsidRPr="00B12F76">
        <w:t>Alcotest</w:t>
      </w:r>
      <w:proofErr w:type="spellEnd"/>
      <w:r w:rsidRPr="00B12F76">
        <w:t xml:space="preserve"> 7110 de uitgeademde lucht door de infraroodspectrometer is gegaan, wordt 1,0 </w:t>
      </w:r>
      <w:proofErr w:type="spellStart"/>
      <w:r w:rsidRPr="00B12F76">
        <w:t>mL</w:t>
      </w:r>
      <w:proofErr w:type="spellEnd"/>
      <w:r w:rsidRPr="00B12F76">
        <w:t xml:space="preserve"> van diezelfde uitgeademde lucht in de elektrochemische cel gepompt. Als het ademalcoholgehalte via beide methoden dezelfde uitkomst geeft dan zijn geen storende stoffen aanwezig en is het alcoholgehalte van de uitgeademde lucht correct vastgesteld. De elektrochemische cel is schematisch in figuur 4 afgebeeld.</w:t>
      </w:r>
    </w:p>
    <w:p w:rsidR="005B1BBE" w:rsidRDefault="005B1BBE" w:rsidP="005B1BBE">
      <w:pPr>
        <w:keepNext/>
      </w:pPr>
      <w:r>
        <w:rPr>
          <w:noProof/>
          <w:lang w:eastAsia="nl-NL"/>
        </w:rPr>
        <w:drawing>
          <wp:inline distT="0" distB="0" distL="0" distR="0" wp14:anchorId="66B557A7" wp14:editId="55F09E59">
            <wp:extent cx="4316644" cy="1146726"/>
            <wp:effectExtent l="19050" t="0" r="7706" b="0"/>
            <wp:docPr id="143" name="Afbeelding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cstate="print"/>
                    <a:srcRect/>
                    <a:stretch>
                      <a:fillRect/>
                    </a:stretch>
                  </pic:blipFill>
                  <pic:spPr bwMode="auto">
                    <a:xfrm>
                      <a:off x="0" y="0"/>
                      <a:ext cx="4320338" cy="1147707"/>
                    </a:xfrm>
                    <a:prstGeom prst="rect">
                      <a:avLst/>
                    </a:prstGeom>
                    <a:noFill/>
                    <a:ln w="9525">
                      <a:noFill/>
                      <a:miter lim="800000"/>
                      <a:headEnd/>
                      <a:tailEnd/>
                    </a:ln>
                  </pic:spPr>
                </pic:pic>
              </a:graphicData>
            </a:graphic>
          </wp:inline>
        </w:drawing>
      </w:r>
    </w:p>
    <w:p w:rsidR="005B1BBE" w:rsidRPr="00B12F76" w:rsidRDefault="005B1BBE" w:rsidP="005B1BBE">
      <w:pPr>
        <w:pStyle w:val="Bijschrift"/>
      </w:pPr>
      <w:r>
        <w:t xml:space="preserve">Figuur </w:t>
      </w:r>
      <w:r>
        <w:fldChar w:fldCharType="begin"/>
      </w:r>
      <w:r>
        <w:instrText xml:space="preserve"> SEQ Figuur \* ARABIC </w:instrText>
      </w:r>
      <w:r>
        <w:fldChar w:fldCharType="separate"/>
      </w:r>
      <w:r>
        <w:t>4</w:t>
      </w:r>
      <w:r>
        <w:fldChar w:fldCharType="end"/>
      </w:r>
    </w:p>
    <w:p w:rsidR="005B1BBE" w:rsidRPr="00B12F76" w:rsidRDefault="005B1BBE" w:rsidP="005B1BBE">
      <w:pPr>
        <w:pStyle w:val="Interlinie"/>
      </w:pPr>
      <w:r w:rsidRPr="00B12F76">
        <w:t>De poreuze plaat P bevat een aangezuurde oplossing van een elektrolyt. Aan beide kanten van de poreuze plaat is fijn verdeeld platinapoeder aangebracht. Dit poeder zorgt voor elektrische geleiding, het werkt als katalysator en het laat H</w:t>
      </w:r>
      <w:r w:rsidRPr="00B12F76">
        <w:rPr>
          <w:vertAlign w:val="superscript"/>
        </w:rPr>
        <w:t>+</w:t>
      </w:r>
      <w:r w:rsidRPr="00B12F76">
        <w:t xml:space="preserve"> ionen door. De uitgeademde lucht wordt aan een kant langs de poreuze plaat geleid (Q in figuur 4). De aanwezige alcohol wordt hier volledig omgezet volgens onderstaande halfreactie:</w:t>
      </w:r>
    </w:p>
    <w:p w:rsidR="005B1BBE" w:rsidRPr="00F940E1" w:rsidRDefault="005B1BBE" w:rsidP="005B1BBE">
      <w:pPr>
        <w:pStyle w:val="Reactievergelijking"/>
        <w:rPr>
          <w:vertAlign w:val="superscript"/>
          <w:lang w:val="it-IT"/>
        </w:rPr>
      </w:pPr>
      <w:r w:rsidRPr="00F940E1">
        <w:rPr>
          <w:lang w:val="it-IT"/>
        </w:rPr>
        <w:t>C</w:t>
      </w:r>
      <w:r w:rsidRPr="00F940E1">
        <w:rPr>
          <w:vertAlign w:val="subscript"/>
          <w:lang w:val="it-IT"/>
        </w:rPr>
        <w:t>2</w:t>
      </w:r>
      <w:r w:rsidRPr="00F940E1">
        <w:rPr>
          <w:lang w:val="it-IT"/>
        </w:rPr>
        <w:t>H</w:t>
      </w:r>
      <w:r w:rsidRPr="00F940E1">
        <w:rPr>
          <w:vertAlign w:val="subscript"/>
          <w:lang w:val="it-IT"/>
        </w:rPr>
        <w:t>5</w:t>
      </w:r>
      <w:r w:rsidRPr="00F940E1">
        <w:rPr>
          <w:lang w:val="it-IT"/>
        </w:rPr>
        <w:t>OH + 3 H</w:t>
      </w:r>
      <w:r w:rsidRPr="00F940E1">
        <w:rPr>
          <w:vertAlign w:val="subscript"/>
          <w:lang w:val="it-IT"/>
        </w:rPr>
        <w:t>2</w:t>
      </w:r>
      <w:r w:rsidRPr="00F940E1">
        <w:rPr>
          <w:lang w:val="it-IT"/>
        </w:rPr>
        <w:t xml:space="preserve">O </w:t>
      </w:r>
      <w:r>
        <w:sym w:font="Symbol" w:char="F0AE"/>
      </w:r>
      <w:r w:rsidRPr="00F940E1">
        <w:rPr>
          <w:lang w:val="it-IT"/>
        </w:rPr>
        <w:t xml:space="preserve"> 2 CO</w:t>
      </w:r>
      <w:r w:rsidRPr="00F940E1">
        <w:rPr>
          <w:vertAlign w:val="subscript"/>
          <w:lang w:val="it-IT"/>
        </w:rPr>
        <w:t>2</w:t>
      </w:r>
      <w:r w:rsidRPr="00F940E1">
        <w:rPr>
          <w:lang w:val="it-IT"/>
        </w:rPr>
        <w:t xml:space="preserve"> + 12 H</w:t>
      </w:r>
      <w:r w:rsidRPr="00F940E1">
        <w:rPr>
          <w:vertAlign w:val="superscript"/>
          <w:lang w:val="it-IT"/>
        </w:rPr>
        <w:t>+</w:t>
      </w:r>
      <w:r w:rsidRPr="00F940E1">
        <w:rPr>
          <w:lang w:val="it-IT"/>
        </w:rPr>
        <w:t xml:space="preserve"> + 12 e</w:t>
      </w:r>
      <w:r>
        <w:rPr>
          <w:vertAlign w:val="superscript"/>
        </w:rPr>
        <w:sym w:font="Symbol" w:char="F02D"/>
      </w:r>
    </w:p>
    <w:p w:rsidR="005B1BBE" w:rsidRPr="00B12F76" w:rsidRDefault="005B1BBE" w:rsidP="005B1BBE">
      <w:r w:rsidRPr="00B12F76">
        <w:t>Aan de andere kant van de poreuze plaat (R in figuur 4) reageert zuurstof.</w:t>
      </w:r>
    </w:p>
    <w:p w:rsidR="005B1BBE" w:rsidRPr="00B12F76" w:rsidRDefault="005B1BBE" w:rsidP="005B1BBE">
      <w:r w:rsidRPr="00B12F76">
        <w:t>De oppervlakken Q en R zijn geleidend met elkaar verbonden zodat er een elektrische stroom loopt tijdens de alcoholbepaling. Deze stroom wordt in meetkastje M gemeten.</w:t>
      </w:r>
    </w:p>
    <w:p w:rsidR="005B1BBE" w:rsidRPr="00B12F76" w:rsidRDefault="005B1BBE" w:rsidP="005B1BBE">
      <w:pPr>
        <w:pStyle w:val="VraagCE"/>
      </w:pPr>
      <w:r w:rsidRPr="00B12F76">
        <w:rPr>
          <w:bCs/>
        </w:rPr>
        <w:t xml:space="preserve">2p 19 </w:t>
      </w:r>
      <w:r w:rsidRPr="00B12F76">
        <w:sym w:font="Wingdings" w:char="F071"/>
      </w:r>
      <w:r>
        <w:tab/>
      </w:r>
      <w:r w:rsidRPr="00B12F76">
        <w:t>Geef de vergelijking van de andere half</w:t>
      </w:r>
      <w:r>
        <w:t>r</w:t>
      </w:r>
      <w:r w:rsidRPr="00B12F76">
        <w:t>eactie en leid de vergelijking van de totale reactie af.</w:t>
      </w:r>
    </w:p>
    <w:p w:rsidR="005B1BBE" w:rsidRPr="00B12F76" w:rsidRDefault="005B1BBE" w:rsidP="005B1BBE">
      <w:pPr>
        <w:pStyle w:val="VraagCE"/>
      </w:pPr>
      <w:r w:rsidRPr="00B12F76">
        <w:rPr>
          <w:bCs/>
        </w:rPr>
        <w:t xml:space="preserve">2p 20 </w:t>
      </w:r>
      <w:r w:rsidRPr="00B12F76">
        <w:sym w:font="Wingdings" w:char="F071"/>
      </w:r>
      <w:r>
        <w:tab/>
      </w:r>
      <w:r w:rsidRPr="00B12F76">
        <w:t>Leg uit of de elektronen via het meetkastje M van Q naar R stromen of van R naar Q.</w:t>
      </w:r>
    </w:p>
    <w:p w:rsidR="005B1BBE" w:rsidRPr="00B12F76" w:rsidRDefault="005B1BBE" w:rsidP="005B1BBE">
      <w:pPr>
        <w:pStyle w:val="Interlinie"/>
      </w:pPr>
      <w:r w:rsidRPr="00B12F76">
        <w:t>Gedurende de korte tijd dat er tijdens de alcoholbepaling een stroom loopt, wordt het aantal doorgestroomde coulombs bepaald. Hieruit wordt het alcoholgehalte berekend. Dat wordt op het display van meetkastje M weergegeven.</w:t>
      </w:r>
    </w:p>
    <w:p w:rsidR="005B1BBE" w:rsidRPr="00B12F76" w:rsidRDefault="005B1BBE" w:rsidP="005B1BBE">
      <w:r w:rsidRPr="00B12F76">
        <w:t xml:space="preserve">In Nederland is men strafbaar als men aan het verkeer deelneemt met meer dan 220 </w:t>
      </w:r>
      <w:r>
        <w:rPr>
          <w:rFonts w:ascii="Symbol" w:hAnsi="Symbol"/>
        </w:rPr>
        <w:t></w:t>
      </w:r>
      <w:r>
        <w:t xml:space="preserve">g </w:t>
      </w:r>
      <w:r w:rsidRPr="00B12F76">
        <w:t xml:space="preserve">alcohol in een liter uitgeademde lucht. Bij de controle van een verkeersdeelnemer werd 1,0 </w:t>
      </w:r>
      <w:proofErr w:type="spellStart"/>
      <w:r w:rsidRPr="00B12F76">
        <w:t>mL</w:t>
      </w:r>
      <w:proofErr w:type="spellEnd"/>
      <w:r w:rsidRPr="00B12F76">
        <w:t xml:space="preserve"> van de uitgeademde lucht door de elektrochemische cel geleid. De hoeveelheid doorgestroomde elektrische lading is 9,9</w:t>
      </w:r>
      <w:r w:rsidRPr="00B12F76">
        <w:rPr>
          <w:vertAlign w:val="superscript"/>
        </w:rPr>
        <w:t>.</w:t>
      </w:r>
      <w:r w:rsidRPr="00B12F76">
        <w:t>10</w:t>
      </w:r>
      <w:r w:rsidRPr="00495CF3">
        <w:rPr>
          <w:rFonts w:ascii="Symbol" w:hAnsi="Symbol"/>
          <w:vertAlign w:val="superscript"/>
        </w:rPr>
        <w:t></w:t>
      </w:r>
      <w:r w:rsidRPr="00B12F76">
        <w:rPr>
          <w:vertAlign w:val="superscript"/>
        </w:rPr>
        <w:t>3</w:t>
      </w:r>
      <w:r w:rsidRPr="00B12F76">
        <w:t xml:space="preserve"> C.</w:t>
      </w:r>
    </w:p>
    <w:p w:rsidR="005B1BBE" w:rsidRPr="00B12F76" w:rsidRDefault="005B1BBE" w:rsidP="005B1BBE">
      <w:pPr>
        <w:pStyle w:val="VraagCE"/>
      </w:pPr>
      <w:r w:rsidRPr="00B12F76">
        <w:rPr>
          <w:bCs/>
        </w:rPr>
        <w:t xml:space="preserve">3p 21 </w:t>
      </w:r>
      <w:r w:rsidRPr="00B12F76">
        <w:sym w:font="Wingdings" w:char="F071"/>
      </w:r>
      <w:r>
        <w:tab/>
      </w:r>
      <w:r w:rsidRPr="00B12F76">
        <w:t>Ga door middel van een berekening van het alcoholgehalte in de uitgeademde lucht na of de verkeersdeelnemer de wet heeft overtreden. Maak bij de berekening onder andere gebruik van het gegeven dat de lading van een mol elektronen gelijk is aan 9,6</w:t>
      </w:r>
      <w:r>
        <w:sym w:font="Symbol" w:char="F0D7"/>
      </w:r>
      <w:r w:rsidRPr="00B12F76">
        <w:t>10</w:t>
      </w:r>
      <w:r w:rsidRPr="00B12F76">
        <w:rPr>
          <w:vertAlign w:val="superscript"/>
        </w:rPr>
        <w:t>4</w:t>
      </w:r>
      <w:r w:rsidRPr="00B12F76">
        <w:t xml:space="preserve"> C. Neem aan dat de berekening op basis van de meting met infraroodspectroscopie dezelfde uitkomst heeft gegeven als de meting met behulp van de elektrochemische cel.</w:t>
      </w:r>
    </w:p>
    <w:bookmarkStart w:id="5" w:name="_Toc495318579"/>
    <w:p w:rsidR="005B1BBE" w:rsidRPr="00B12F76" w:rsidRDefault="005B1BBE" w:rsidP="005B1BBE">
      <w:pPr>
        <w:pStyle w:val="Kop2"/>
      </w:pPr>
      <w:r w:rsidRPr="0018005E">
        <mc:AlternateContent>
          <mc:Choice Requires="wps">
            <w:drawing>
              <wp:anchor distT="0" distB="0" distL="0" distR="0" simplePos="0" relativeHeight="251664384" behindDoc="0" locked="0" layoutInCell="0" allowOverlap="1" wp14:anchorId="0AF79FC4" wp14:editId="58B8D71A">
                <wp:simplePos x="0" y="0"/>
                <wp:positionH relativeFrom="margin">
                  <wp:align>center</wp:align>
                </wp:positionH>
                <wp:positionV relativeFrom="paragraph">
                  <wp:posOffset>385383</wp:posOffset>
                </wp:positionV>
                <wp:extent cx="6172835" cy="0"/>
                <wp:effectExtent l="0" t="19050" r="56515" b="38100"/>
                <wp:wrapSquare wrapText="bothSides"/>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96067"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ny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5R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jB9L9d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" o:allowincell="f" strokecolor="silver" strokeweight="4.8pt">
                <w10:wrap type="square" anchorx="margin"/>
              </v:line>
            </w:pict>
          </mc:Fallback>
        </mc:AlternateContent>
      </w:r>
      <w:r w:rsidRPr="00B12F76">
        <w:t>No NO</w:t>
      </w:r>
      <w:r>
        <w:rPr>
          <w:w w:val="105"/>
        </w:rPr>
        <w:tab/>
        <w:t>2003S2-I(VI)</w:t>
      </w:r>
      <w:bookmarkEnd w:id="5"/>
    </w:p>
    <w:p w:rsidR="005B1BBE" w:rsidRPr="00B12F76" w:rsidRDefault="005B1BBE" w:rsidP="005B1BBE">
      <w:r w:rsidRPr="00B12F76">
        <w:t>In een dieselmotor wordt dieselolie verbrand. In de cilinders van de motor wordt deze brandstof toegevoegd aan een overmaat lucht. Bij de temperatuur die in de cilinders heerst, verbrandt de dieselolie tot voornamelijk koolstofdioxide en water.</w:t>
      </w:r>
    </w:p>
    <w:p w:rsidR="005B1BBE" w:rsidRPr="00B12F76" w:rsidRDefault="005B1BBE" w:rsidP="005B1BBE">
      <w:r w:rsidRPr="00B12F76">
        <w:t xml:space="preserve">Daarnaast wordt bij deze temperatuur </w:t>
      </w:r>
      <w:proofErr w:type="spellStart"/>
      <w:r w:rsidRPr="00B12F76">
        <w:t>stikstof</w:t>
      </w:r>
      <w:r>
        <w:t>monoöxide</w:t>
      </w:r>
      <w:proofErr w:type="spellEnd"/>
      <w:r w:rsidRPr="00B12F76">
        <w:t xml:space="preserve"> gevormd.</w:t>
      </w:r>
    </w:p>
    <w:p w:rsidR="005B1BBE" w:rsidRPr="00B12F76" w:rsidRDefault="005B1BBE" w:rsidP="005B1BBE">
      <w:r w:rsidRPr="00B12F76">
        <w:t xml:space="preserve">De vorming van </w:t>
      </w:r>
      <w:proofErr w:type="spellStart"/>
      <w:r w:rsidRPr="00B12F76">
        <w:t>stikstof</w:t>
      </w:r>
      <w:r>
        <w:t>monoöxide</w:t>
      </w:r>
      <w:proofErr w:type="spellEnd"/>
      <w:r w:rsidRPr="00B12F76">
        <w:t xml:space="preserve"> in de cilinders van de dieselmotor is een evenwichtsreactie:</w:t>
      </w:r>
    </w:p>
    <w:p w:rsidR="005B1BBE" w:rsidRPr="00B12F76" w:rsidRDefault="005B1BBE" w:rsidP="005B1BBE">
      <w:pPr>
        <w:pStyle w:val="Reactievergelijking"/>
      </w:pPr>
      <w:r w:rsidRPr="00B12F76">
        <w:t>N</w:t>
      </w:r>
      <w:r w:rsidRPr="00495CF3">
        <w:rPr>
          <w:vertAlign w:val="subscript"/>
        </w:rPr>
        <w:t>2</w:t>
      </w:r>
      <w:r w:rsidRPr="00B12F76">
        <w:t xml:space="preserve"> + </w:t>
      </w:r>
      <w:r>
        <w:t>O</w:t>
      </w:r>
      <w:r w:rsidRPr="00495CF3">
        <w:rPr>
          <w:vertAlign w:val="subscript"/>
        </w:rPr>
        <w:t>2</w:t>
      </w:r>
      <w:r w:rsidRPr="00B12F76">
        <w:t xml:space="preserve"> </w:t>
      </w:r>
      <w:r>
        <w:rPr>
          <w:rFonts w:ascii="Cambria Math" w:hAnsi="Cambria Math"/>
        </w:rPr>
        <w:t>⇌</w:t>
      </w:r>
      <w:r w:rsidRPr="00B12F76">
        <w:t xml:space="preserve"> 2 NO</w:t>
      </w:r>
    </w:p>
    <w:p w:rsidR="005B1BBE" w:rsidRPr="00B12F76" w:rsidRDefault="005B1BBE" w:rsidP="005B1BBE">
      <w:r w:rsidRPr="00B12F76">
        <w:lastRenderedPageBreak/>
        <w:t>Wanneer het gasmengsel waarin bovenvermeld evenwicht heerst langzaam wordt afgekoeld, neemt de hoeveelheid NO af.</w:t>
      </w:r>
    </w:p>
    <w:p w:rsidR="005B1BBE" w:rsidRPr="00B12F76" w:rsidRDefault="005B1BBE" w:rsidP="005B1BBE">
      <w:pPr>
        <w:pStyle w:val="VraagCE"/>
      </w:pPr>
      <w:r w:rsidRPr="00B12F76">
        <w:t xml:space="preserve">3p </w:t>
      </w:r>
      <w:r w:rsidRPr="00B12F76">
        <w:rPr>
          <w:bCs/>
        </w:rPr>
        <w:t xml:space="preserve">22 </w:t>
      </w:r>
      <w:r w:rsidRPr="00B12F76">
        <w:sym w:font="Wingdings" w:char="F071"/>
      </w:r>
      <w:r>
        <w:tab/>
      </w:r>
      <w:r w:rsidRPr="00B12F76">
        <w:t>Leg uit aan de hand van een gegeven uit Binas-tabel 57A dat de hoeveelheid NO afneemt wanneer dit gasmengsel wordt afgekoeld. Vermeld in je uitleg de getalwaarde van dit gegeven. Ga ervan uit dat dit gegeven ook geldt onder de omstandigheden die in de dieselmotor heersen.</w:t>
      </w:r>
    </w:p>
    <w:p w:rsidR="005B1BBE" w:rsidRPr="00B12F76" w:rsidRDefault="005B1BBE" w:rsidP="005B1BBE">
      <w:pPr>
        <w:pStyle w:val="Interlinie"/>
      </w:pPr>
      <w:r w:rsidRPr="00B12F76">
        <w:t>De temperatuur van het gasmengsel dat uit de uitlaat van een dieselmotor komt, is veel lager dan de temperatuur die in de cilinders heerst. Het gasmengsel dat de cilinders verlaat, wordt dus in korte tijd sterk afgekoeld. Tijdens deze snelle afkoeling neemt de hoeveelheid NO in het gasmengsel niet merkbaar af. Uit de uitlaat komt dus meer NO dan wanneer het gasmengsel uit de cilinders langzaam zou worden afgekoeld tot de temperatuur die buiten de cilinders heerst. Ook als het gasmengsel dat de cilinders heeft verlaten langere tijd bij deze lagere temperatuur bewaard blijft, verandert de hoeveelheid NO niet meer.</w:t>
      </w:r>
    </w:p>
    <w:p w:rsidR="005B1BBE" w:rsidRPr="00B12F76" w:rsidRDefault="005B1BBE" w:rsidP="005B1BBE">
      <w:pPr>
        <w:pStyle w:val="VraagCE"/>
      </w:pPr>
      <w:r w:rsidRPr="00B12F76">
        <w:t xml:space="preserve">2p </w:t>
      </w:r>
      <w:r w:rsidRPr="00B12F76">
        <w:rPr>
          <w:bCs/>
        </w:rPr>
        <w:t xml:space="preserve">23 </w:t>
      </w:r>
      <w:r w:rsidRPr="00B12F76">
        <w:sym w:font="Wingdings" w:char="F071"/>
      </w:r>
      <w:r>
        <w:tab/>
      </w:r>
      <w:r w:rsidRPr="00B12F76">
        <w:t>Verklaar waarom ook na langere tijd de hoeveelheid NO in het gasmengsel dat de cilinders heeft verlaten niet meer verandert.</w:t>
      </w:r>
    </w:p>
    <w:p w:rsidR="005B1BBE" w:rsidRPr="00B12F76" w:rsidRDefault="005B1BBE" w:rsidP="005B1BBE">
      <w:pPr>
        <w:pStyle w:val="Interlinie"/>
      </w:pPr>
      <w:r w:rsidRPr="00B12F76">
        <w:t>Het NO draagt onder meer bij aan smogvorming en het ontstaan van zure regen. Daarom is aan de uitstoot van NO een maximumgrens gesteld.</w:t>
      </w:r>
    </w:p>
    <w:p w:rsidR="005B1BBE" w:rsidRPr="00B12F76" w:rsidRDefault="005B1BBE" w:rsidP="005B1BBE">
      <w:r w:rsidRPr="00B12F76">
        <w:t>De NO uitstoot van dieselmotoren kan worden verminderd door een oplossing van ureum (CH</w:t>
      </w:r>
      <w:r w:rsidRPr="00B12F76">
        <w:rPr>
          <w:vertAlign w:val="subscript"/>
        </w:rPr>
        <w:t>4</w:t>
      </w:r>
      <w:r w:rsidRPr="00B12F76">
        <w:t>ON</w:t>
      </w:r>
      <w:r w:rsidRPr="00B12F76">
        <w:rPr>
          <w:vertAlign w:val="subscript"/>
        </w:rPr>
        <w:t>2</w:t>
      </w:r>
      <w:r w:rsidRPr="00B12F76">
        <w:t>) in het gasmengsel</w:t>
      </w:r>
      <w:r>
        <w:t xml:space="preserve"> te </w:t>
      </w:r>
      <w:r w:rsidRPr="00B12F76">
        <w:t>spuiten dat de cilinders verlaat.</w:t>
      </w:r>
    </w:p>
    <w:p w:rsidR="005B1BBE" w:rsidRPr="00B12F76" w:rsidRDefault="005B1BBE" w:rsidP="005B1BBE">
      <w:r w:rsidRPr="00B12F76">
        <w:t>Een katalysator in het uitlaatsysteem zorgt ervoor dat reacties optreden tussen ureum, NO en nog een stof die in het gasmengsel aanwezig is dat vanuit de cilinders in de uitlaat komt. Deze reacties kunnen worden weergegeven in een reactievergelijking. Als reactieproducten komen in deze reactievergelijking uitsluitend CO</w:t>
      </w:r>
      <w:r w:rsidRPr="00B12F76">
        <w:rPr>
          <w:vertAlign w:val="subscript"/>
        </w:rPr>
        <w:t>2</w:t>
      </w:r>
      <w:r w:rsidRPr="00B12F76">
        <w:t>, N</w:t>
      </w:r>
      <w:r w:rsidRPr="003C7E2E">
        <w:rPr>
          <w:vertAlign w:val="subscript"/>
        </w:rPr>
        <w:t>2</w:t>
      </w:r>
      <w:r w:rsidRPr="00B12F76">
        <w:t xml:space="preserve"> en H</w:t>
      </w:r>
      <w:r w:rsidRPr="00B12F76">
        <w:rPr>
          <w:vertAlign w:val="subscript"/>
        </w:rPr>
        <w:t>2</w:t>
      </w:r>
      <w:r w:rsidRPr="00B12F76">
        <w:t>O voor.</w:t>
      </w:r>
    </w:p>
    <w:p w:rsidR="005B1BBE" w:rsidRPr="00B12F76" w:rsidRDefault="005B1BBE" w:rsidP="005B1BBE">
      <w:r w:rsidRPr="00B12F76">
        <w:t xml:space="preserve">In deze vergelijking komen ureum en NO voor in de </w:t>
      </w:r>
      <w:proofErr w:type="spellStart"/>
      <w:r w:rsidRPr="00B12F76">
        <w:t>molverhouding</w:t>
      </w:r>
      <w:proofErr w:type="spellEnd"/>
      <w:r w:rsidRPr="00B12F76">
        <w:t xml:space="preserve"> CH</w:t>
      </w:r>
      <w:r w:rsidRPr="00B12F76">
        <w:rPr>
          <w:vertAlign w:val="subscript"/>
        </w:rPr>
        <w:t>4</w:t>
      </w:r>
      <w:r w:rsidRPr="00B12F76">
        <w:t>ON</w:t>
      </w:r>
      <w:r w:rsidRPr="00B12F76">
        <w:rPr>
          <w:vertAlign w:val="subscript"/>
        </w:rPr>
        <w:t>2</w:t>
      </w:r>
      <w:r>
        <w:t> </w:t>
      </w:r>
      <w:r w:rsidRPr="00B12F76">
        <w:t>:</w:t>
      </w:r>
      <w:r>
        <w:t> </w:t>
      </w:r>
      <w:r w:rsidRPr="00B12F76">
        <w:t>NO = 1</w:t>
      </w:r>
      <w:r>
        <w:t> </w:t>
      </w:r>
      <w:r w:rsidRPr="00B12F76">
        <w:t>:</w:t>
      </w:r>
      <w:r>
        <w:t> </w:t>
      </w:r>
      <w:r w:rsidRPr="00B12F76">
        <w:t>2.</w:t>
      </w:r>
    </w:p>
    <w:p w:rsidR="005B1BBE" w:rsidRPr="00B12F76" w:rsidRDefault="005B1BBE" w:rsidP="005B1BBE">
      <w:pPr>
        <w:pStyle w:val="VraagCE"/>
      </w:pPr>
      <w:r w:rsidRPr="00B12F76">
        <w:t xml:space="preserve">4p </w:t>
      </w:r>
      <w:r w:rsidRPr="00B12F76">
        <w:rPr>
          <w:bCs/>
        </w:rPr>
        <w:t xml:space="preserve">24 </w:t>
      </w:r>
      <w:r w:rsidRPr="00B12F76">
        <w:sym w:font="Wingdings" w:char="F071"/>
      </w:r>
      <w:r>
        <w:tab/>
      </w:r>
      <w:r w:rsidRPr="00B12F76">
        <w:t>Geef deze reactievergelijking.</w:t>
      </w:r>
    </w:p>
    <w:p w:rsidR="005B1BBE" w:rsidRPr="00B12F76" w:rsidRDefault="005B1BBE" w:rsidP="005B1BBE">
      <w:pPr>
        <w:pStyle w:val="Interlinie"/>
      </w:pPr>
      <w:r w:rsidRPr="00B12F76">
        <w:t>Een dieselmotor van een groot schip zonder voorziening waarmee de NO uitstoot wordt verminderd, produceert 53 kg NO per uur.</w:t>
      </w:r>
    </w:p>
    <w:p w:rsidR="005B1BBE" w:rsidRPr="00B12F76" w:rsidRDefault="005B1BBE" w:rsidP="005B1BBE">
      <w:r w:rsidRPr="00B12F76">
        <w:t xml:space="preserve">Deze scheepsmotor wordt uitgerust met de beschreven voorziening. Per seconde wordt 150 </w:t>
      </w:r>
      <w:proofErr w:type="spellStart"/>
      <w:r w:rsidRPr="00B12F76">
        <w:t>mL</w:t>
      </w:r>
      <w:proofErr w:type="spellEnd"/>
      <w:r w:rsidRPr="00B12F76">
        <w:t xml:space="preserve"> ureumoplossing (80 g ureum per L) ingespoten.</w:t>
      </w:r>
    </w:p>
    <w:p w:rsidR="005B1BBE" w:rsidRDefault="005B1BBE" w:rsidP="005B1BBE">
      <w:pPr>
        <w:pStyle w:val="VraagCE"/>
      </w:pPr>
      <w:r w:rsidRPr="00B12F76">
        <w:t xml:space="preserve">5p </w:t>
      </w:r>
      <w:r w:rsidRPr="00B12F76">
        <w:rPr>
          <w:bCs/>
        </w:rPr>
        <w:t xml:space="preserve">25 </w:t>
      </w:r>
      <w:r w:rsidRPr="00B12F76">
        <w:sym w:font="Wingdings" w:char="F071"/>
      </w:r>
      <w:r>
        <w:tab/>
      </w:r>
      <w:r w:rsidRPr="00B12F76">
        <w:t>Bereken met hoeveel procent de NO uitstoot afneemt. Ga ervan uit dat alle ureum reageert volgens de boven vraag 24 beschreven reactie.</w:t>
      </w:r>
    </w:p>
    <w:p w:rsidR="005B1BBE" w:rsidRDefault="005B1BBE" w:rsidP="005B1BBE"/>
    <w:p w:rsidR="005B1BBE" w:rsidRPr="00B12F76" w:rsidRDefault="005B1BBE" w:rsidP="005B1BBE"/>
    <w:p w:rsidR="005B1BBE" w:rsidRPr="003C7E2E" w:rsidRDefault="005B1BBE" w:rsidP="005B1BBE">
      <w:pPr>
        <w:rPr>
          <w:b/>
          <w:bCs/>
          <w:sz w:val="28"/>
          <w:szCs w:val="28"/>
        </w:rPr>
      </w:pPr>
      <w:r w:rsidRPr="003C7E2E">
        <w:rPr>
          <w:b/>
          <w:bCs/>
          <w:sz w:val="28"/>
          <w:szCs w:val="28"/>
        </w:rPr>
        <w:t>Einde</w:t>
      </w:r>
    </w:p>
    <w:p w:rsidR="005B1BBE" w:rsidRPr="00B12F76" w:rsidRDefault="005B1BBE" w:rsidP="005B1BBE">
      <w:pPr>
        <w:sectPr w:rsidR="005B1BBE" w:rsidRPr="00B12F76" w:rsidSect="005B1BBE">
          <w:headerReference w:type="even" r:id="rId20"/>
          <w:headerReference w:type="default" r:id="rId21"/>
          <w:footerReference w:type="even" r:id="rId22"/>
          <w:footerReference w:type="default" r:id="rId23"/>
          <w:headerReference w:type="first" r:id="rId24"/>
          <w:footerReference w:type="first" r:id="rId25"/>
          <w:pgSz w:w="11907" w:h="16840" w:code="9"/>
          <w:pgMar w:top="1417" w:right="1417" w:bottom="1417" w:left="1417" w:header="709" w:footer="709" w:gutter="0"/>
          <w:cols w:space="708"/>
          <w:noEndnote/>
          <w:docGrid w:linePitch="299"/>
        </w:sectPr>
      </w:pPr>
    </w:p>
    <w:p w:rsidR="005B1BBE" w:rsidRPr="00B12F76" w:rsidRDefault="005B1BBE" w:rsidP="005B1BBE">
      <w:pPr>
        <w:rPr>
          <w:bCs/>
        </w:rPr>
      </w:pPr>
      <w:r w:rsidRPr="00B12F76">
        <w:rPr>
          <w:bCs/>
        </w:rPr>
        <w:lastRenderedPageBreak/>
        <w:t>Bijlage bij vraag 10</w:t>
      </w:r>
    </w:p>
    <w:tbl>
      <w:tblPr>
        <w:tblW w:w="0" w:type="auto"/>
        <w:tblLayout w:type="fixed"/>
        <w:tblCellMar>
          <w:left w:w="0" w:type="dxa"/>
          <w:right w:w="0" w:type="dxa"/>
        </w:tblCellMar>
        <w:tblLook w:val="0000" w:firstRow="0" w:lastRow="0" w:firstColumn="0" w:lastColumn="0" w:noHBand="0" w:noVBand="0"/>
      </w:tblPr>
      <w:tblGrid>
        <w:gridCol w:w="4590"/>
        <w:gridCol w:w="4250"/>
      </w:tblGrid>
      <w:tr w:rsidR="005B1BBE" w:rsidRPr="00B12F76" w:rsidTr="00444A7F">
        <w:trPr>
          <w:cantSplit/>
          <w:trHeight w:hRule="exact" w:val="667"/>
        </w:trPr>
        <w:tc>
          <w:tcPr>
            <w:tcW w:w="4590" w:type="dxa"/>
            <w:vMerge w:val="restart"/>
            <w:tcBorders>
              <w:top w:val="nil"/>
              <w:left w:val="nil"/>
              <w:bottom w:val="nil"/>
              <w:right w:val="nil"/>
            </w:tcBorders>
          </w:tcPr>
          <w:p w:rsidR="005B1BBE" w:rsidRPr="00B12F76" w:rsidRDefault="005B1BBE" w:rsidP="00444A7F">
            <w:pPr>
              <w:rPr>
                <w:bCs/>
              </w:rPr>
            </w:pPr>
            <w:r w:rsidRPr="00B12F76">
              <w:rPr>
                <w:bCs/>
              </w:rPr>
              <w:t>Examen VWO 2003</w:t>
            </w:r>
            <w:r>
              <w:rPr>
                <w:bCs/>
              </w:rPr>
              <w:t xml:space="preserve"> Sk2</w:t>
            </w:r>
          </w:p>
          <w:p w:rsidR="005B1BBE" w:rsidRPr="00B12F76" w:rsidRDefault="005B1BBE" w:rsidP="00444A7F">
            <w:pPr>
              <w:rPr>
                <w:bCs/>
              </w:rPr>
            </w:pPr>
            <w:r w:rsidRPr="00B12F76">
              <w:rPr>
                <w:bCs/>
              </w:rPr>
              <w:t>Tijdvak 1</w:t>
            </w:r>
          </w:p>
          <w:p w:rsidR="005B1BBE" w:rsidRPr="00B12F76" w:rsidRDefault="005B1BBE" w:rsidP="00444A7F">
            <w:pPr>
              <w:rPr>
                <w:bCs/>
              </w:rPr>
            </w:pPr>
            <w:r w:rsidRPr="00B12F76">
              <w:rPr>
                <w:bCs/>
              </w:rPr>
              <w:t xml:space="preserve">Dinsdag 20 mei </w:t>
            </w:r>
            <w:r w:rsidRPr="00B12F76">
              <w:t xml:space="preserve">13.30 </w:t>
            </w:r>
            <w:r w:rsidRPr="00B12F76">
              <w:rPr>
                <w:bCs/>
              </w:rPr>
              <w:t>– 16.30 uur</w:t>
            </w:r>
          </w:p>
        </w:tc>
        <w:tc>
          <w:tcPr>
            <w:tcW w:w="4250" w:type="dxa"/>
            <w:tcBorders>
              <w:top w:val="nil"/>
              <w:left w:val="nil"/>
              <w:bottom w:val="dotted" w:sz="9" w:space="0" w:color="000000"/>
              <w:right w:val="nil"/>
            </w:tcBorders>
          </w:tcPr>
          <w:p w:rsidR="005B1BBE" w:rsidRPr="00B12F76" w:rsidRDefault="005B1BBE" w:rsidP="00444A7F">
            <w:pPr>
              <w:rPr>
                <w:bCs/>
              </w:rPr>
            </w:pPr>
            <w:r w:rsidRPr="00B12F76">
              <w:rPr>
                <w:bCs/>
              </w:rPr>
              <w:t>Examennummer</w:t>
            </w:r>
          </w:p>
        </w:tc>
      </w:tr>
      <w:tr w:rsidR="005B1BBE" w:rsidRPr="00B12F76" w:rsidTr="00444A7F">
        <w:trPr>
          <w:cantSplit/>
          <w:trHeight w:hRule="exact" w:val="1190"/>
        </w:trPr>
        <w:tc>
          <w:tcPr>
            <w:tcW w:w="4590" w:type="dxa"/>
            <w:vMerge/>
            <w:tcBorders>
              <w:top w:val="nil"/>
              <w:left w:val="nil"/>
              <w:bottom w:val="nil"/>
              <w:right w:val="nil"/>
            </w:tcBorders>
          </w:tcPr>
          <w:p w:rsidR="005B1BBE" w:rsidRPr="00B12F76" w:rsidRDefault="005B1BBE" w:rsidP="00444A7F">
            <w:pPr>
              <w:rPr>
                <w:bCs/>
              </w:rPr>
            </w:pPr>
          </w:p>
        </w:tc>
        <w:tc>
          <w:tcPr>
            <w:tcW w:w="4250" w:type="dxa"/>
            <w:tcBorders>
              <w:top w:val="dotted" w:sz="9" w:space="0" w:color="000000"/>
              <w:left w:val="nil"/>
              <w:bottom w:val="dotted" w:sz="9" w:space="0" w:color="000000"/>
              <w:right w:val="nil"/>
            </w:tcBorders>
          </w:tcPr>
          <w:p w:rsidR="005B1BBE" w:rsidRPr="00B12F76" w:rsidRDefault="005B1BBE" w:rsidP="00444A7F">
            <w:pPr>
              <w:rPr>
                <w:bCs/>
              </w:rPr>
            </w:pPr>
            <w:r w:rsidRPr="00B12F76">
              <w:rPr>
                <w:bCs/>
              </w:rPr>
              <w:t>Naam</w:t>
            </w:r>
          </w:p>
        </w:tc>
      </w:tr>
      <w:tr w:rsidR="005B1BBE" w:rsidRPr="00B12F76" w:rsidTr="00444A7F">
        <w:trPr>
          <w:trHeight w:hRule="exact" w:val="14"/>
        </w:trPr>
        <w:tc>
          <w:tcPr>
            <w:tcW w:w="4590" w:type="dxa"/>
            <w:tcBorders>
              <w:top w:val="nil"/>
              <w:left w:val="nil"/>
              <w:bottom w:val="nil"/>
              <w:right w:val="nil"/>
            </w:tcBorders>
          </w:tcPr>
          <w:p w:rsidR="005B1BBE" w:rsidRPr="00B12F76" w:rsidRDefault="005B1BBE" w:rsidP="00444A7F">
            <w:pPr>
              <w:rPr>
                <w:bCs/>
              </w:rPr>
            </w:pPr>
          </w:p>
        </w:tc>
        <w:tc>
          <w:tcPr>
            <w:tcW w:w="4250" w:type="dxa"/>
            <w:tcBorders>
              <w:top w:val="dotted" w:sz="9" w:space="0" w:color="000000"/>
              <w:left w:val="nil"/>
              <w:bottom w:val="nil"/>
              <w:right w:val="nil"/>
            </w:tcBorders>
          </w:tcPr>
          <w:p w:rsidR="005B1BBE" w:rsidRPr="00B12F76" w:rsidRDefault="005B1BBE" w:rsidP="00444A7F">
            <w:pPr>
              <w:rPr>
                <w:bCs/>
              </w:rPr>
            </w:pPr>
          </w:p>
        </w:tc>
      </w:tr>
    </w:tbl>
    <w:p w:rsidR="005B1BBE" w:rsidRPr="00B12F76" w:rsidRDefault="005B1BBE" w:rsidP="005B1BBE"/>
    <w:p w:rsidR="005B1BBE" w:rsidRPr="00B12F76" w:rsidRDefault="005B1BBE" w:rsidP="005B1BBE">
      <w:pPr>
        <w:rPr>
          <w:bCs/>
        </w:rPr>
      </w:pPr>
      <w:r w:rsidRPr="00B12F76">
        <w:rPr>
          <w:bCs/>
        </w:rPr>
        <w:t>Vraag 10</w:t>
      </w:r>
    </w:p>
    <w:p w:rsidR="005B1BBE" w:rsidRPr="004826D9" w:rsidRDefault="005B1BBE" w:rsidP="005B1BBE">
      <w:r>
        <w:rPr>
          <w:bCs/>
          <w:noProof/>
          <w:lang w:eastAsia="nl-NL"/>
        </w:rPr>
        <w:drawing>
          <wp:inline distT="0" distB="0" distL="0" distR="0" wp14:anchorId="4620E36D" wp14:editId="76C1A469">
            <wp:extent cx="2506980" cy="3041015"/>
            <wp:effectExtent l="19050" t="0" r="7620" b="0"/>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6" cstate="print"/>
                    <a:srcRect/>
                    <a:stretch>
                      <a:fillRect/>
                    </a:stretch>
                  </pic:blipFill>
                  <pic:spPr bwMode="auto">
                    <a:xfrm>
                      <a:off x="0" y="0"/>
                      <a:ext cx="2506980" cy="3041015"/>
                    </a:xfrm>
                    <a:prstGeom prst="rect">
                      <a:avLst/>
                    </a:prstGeom>
                    <a:noFill/>
                    <a:ln w="9525">
                      <a:noFill/>
                      <a:miter lim="800000"/>
                      <a:headEnd/>
                      <a:tailEnd/>
                    </a:ln>
                  </pic:spPr>
                </pic:pic>
              </a:graphicData>
            </a:graphic>
          </wp:inline>
        </w:drawing>
      </w:r>
    </w:p>
    <w:p w:rsidR="005B1BBE" w:rsidRPr="00B12F76" w:rsidRDefault="005B1BBE" w:rsidP="005B1BBE">
      <w:pPr>
        <w:rPr>
          <w:rFonts w:ascii="Arial Narrow" w:hAnsi="Arial Narrow" w:cs="Arial Narrow"/>
          <w:b/>
          <w:bCs/>
          <w:sz w:val="34"/>
          <w:szCs w:val="34"/>
        </w:rPr>
        <w:sectPr w:rsidR="005B1BBE" w:rsidRPr="00B12F76" w:rsidSect="001D63A0">
          <w:footerReference w:type="default" r:id="rId27"/>
          <w:type w:val="continuous"/>
          <w:pgSz w:w="11918" w:h="16854"/>
          <w:pgMar w:top="1417" w:right="1417" w:bottom="1417" w:left="1417" w:header="708" w:footer="708" w:gutter="0"/>
          <w:cols w:space="708"/>
          <w:noEndnote/>
        </w:sectPr>
      </w:pPr>
    </w:p>
    <w:p w:rsidR="005B1BBE" w:rsidRDefault="005B1BBE" w:rsidP="005B1BBE">
      <w:pPr>
        <w:rPr>
          <w:rFonts w:ascii="Arial Narrow" w:hAnsi="Arial Narrow" w:cs="Arial Narrow"/>
          <w:b/>
          <w:bCs/>
          <w:sz w:val="34"/>
          <w:szCs w:val="34"/>
        </w:rPr>
        <w:sectPr w:rsidR="005B1BBE" w:rsidSect="001D63A0">
          <w:type w:val="continuous"/>
          <w:pgSz w:w="11918" w:h="16854"/>
          <w:pgMar w:top="1417" w:right="1417" w:bottom="1417" w:left="1417" w:header="708" w:footer="708" w:gutter="0"/>
          <w:cols w:space="708"/>
          <w:noEndnote/>
        </w:sectPr>
      </w:pPr>
    </w:p>
    <w:p w:rsidR="00BC18B7" w:rsidRPr="005B1BBE" w:rsidRDefault="00BC18B7" w:rsidP="001C0DF6">
      <w:pPr>
        <w:rPr>
          <w:b/>
          <w:bCs/>
          <w:sz w:val="28"/>
          <w:szCs w:val="28"/>
        </w:rPr>
      </w:pPr>
      <w:bookmarkStart w:id="6" w:name="_GoBack"/>
      <w:bookmarkEnd w:id="6"/>
    </w:p>
    <w:sectPr w:rsidR="00BC18B7" w:rsidRPr="005B1BBE" w:rsidSect="005B1BBE">
      <w:footerReference w:type="default" r:id="rId28"/>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C3C" w:rsidRDefault="003C4C3C" w:rsidP="005B1BBE">
      <w:r>
        <w:separator/>
      </w:r>
    </w:p>
  </w:endnote>
  <w:endnote w:type="continuationSeparator" w:id="0">
    <w:p w:rsidR="003C4C3C" w:rsidRDefault="003C4C3C" w:rsidP="005B1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32D" w:rsidRDefault="005405F0" w:rsidP="001D63A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65</w:t>
    </w:r>
    <w:r>
      <w:rPr>
        <w:rStyle w:val="Paginanummer"/>
      </w:rPr>
      <w:fldChar w:fldCharType="end"/>
    </w:r>
  </w:p>
  <w:p w:rsidR="00F3132D" w:rsidRDefault="003C4C3C" w:rsidP="001D63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563263"/>
      <w:docPartObj>
        <w:docPartGallery w:val="Page Numbers (Bottom of Page)"/>
        <w:docPartUnique/>
      </w:docPartObj>
    </w:sdtPr>
    <w:sdtEndPr/>
    <w:sdtContent>
      <w:p w:rsidR="00F3132D" w:rsidRPr="009F691A" w:rsidRDefault="005405F0" w:rsidP="001D63A0">
        <w:pPr>
          <w:pStyle w:val="Voettekst"/>
          <w:rPr>
            <w:lang w:val="en-US"/>
          </w:rPr>
        </w:pPr>
        <w:r w:rsidRPr="003C6A6E">
          <w:rPr>
            <w:lang w:val="en-US"/>
          </w:rPr>
          <w:t>Sk</w:t>
        </w:r>
        <w:r w:rsidR="005B1BBE">
          <w:rPr>
            <w:lang w:val="en-US"/>
          </w:rPr>
          <w:t>2 </w:t>
        </w:r>
        <w:r w:rsidRPr="003C6A6E">
          <w:rPr>
            <w:lang w:val="en-US"/>
          </w:rPr>
          <w:t xml:space="preserve">VWO </w:t>
        </w:r>
        <w:r>
          <w:rPr>
            <w:lang w:val="en-US"/>
          </w:rPr>
          <w:t>20003</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1C0DF6">
          <w:rPr>
            <w:noProof/>
            <w:lang w:val="en-US"/>
          </w:rPr>
          <w:t>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E" w:rsidRDefault="005B1BBE">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871641"/>
      <w:docPartObj>
        <w:docPartGallery w:val="Page Numbers (Bottom of Page)"/>
        <w:docPartUnique/>
      </w:docPartObj>
    </w:sdtPr>
    <w:sdtEndPr/>
    <w:sdtContent>
      <w:p w:rsidR="00F3132D" w:rsidRPr="0038344D" w:rsidRDefault="005405F0" w:rsidP="0038344D">
        <w:pPr>
          <w:pStyle w:val="Voettekst"/>
        </w:pPr>
        <w:r w:rsidRPr="0038344D">
          <w:t>Sk</w:t>
        </w:r>
        <w:r w:rsidR="005B1BBE">
          <w:t>2 </w:t>
        </w:r>
        <w:r w:rsidRPr="0038344D">
          <w:t>VWO 20003-I</w:t>
        </w:r>
        <w:r w:rsidRPr="00D076A7">
          <w:t> </w:t>
        </w:r>
        <w:proofErr w:type="spellStart"/>
        <w:r w:rsidRPr="0038344D">
          <w:t>uitwerkbijlage_PdG</w:t>
        </w:r>
        <w:proofErr w:type="spellEnd"/>
        <w:r w:rsidRPr="0038344D">
          <w:t>, juli 2017</w:t>
        </w:r>
        <w:r w:rsidRPr="0038344D">
          <w:tab/>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63528"/>
      <w:docPartObj>
        <w:docPartGallery w:val="Page Numbers (Bottom of Page)"/>
        <w:docPartUnique/>
      </w:docPartObj>
    </w:sdtPr>
    <w:sdtEndPr/>
    <w:sdtContent>
      <w:p w:rsidR="005B1BBE" w:rsidRPr="0038344D" w:rsidRDefault="005B1BBE" w:rsidP="0038344D">
        <w:pPr>
          <w:pStyle w:val="Voettekst"/>
        </w:pPr>
        <w:r w:rsidRPr="0038344D">
          <w:t>Sk</w:t>
        </w:r>
        <w:r>
          <w:t>2 </w:t>
        </w:r>
        <w:r w:rsidRPr="0038344D">
          <w:t>VWO 20003-I</w:t>
        </w:r>
        <w:r w:rsidRPr="00D076A7">
          <w:t> </w:t>
        </w:r>
        <w:proofErr w:type="spellStart"/>
        <w:r>
          <w:t>correctievoorschrift</w:t>
        </w:r>
        <w:r w:rsidRPr="0038344D">
          <w:t>_PdG</w:t>
        </w:r>
        <w:proofErr w:type="spellEnd"/>
        <w:r w:rsidRPr="0038344D">
          <w:t>, juli 2017</w:t>
        </w:r>
        <w:r w:rsidRPr="0038344D">
          <w:tab/>
        </w:r>
        <w:r>
          <w:fldChar w:fldCharType="begin"/>
        </w:r>
        <w:r w:rsidRPr="0038344D">
          <w:instrText>PAGE   \* MERGEFORMAT</w:instrText>
        </w:r>
        <w:r>
          <w:fldChar w:fldCharType="separate"/>
        </w:r>
        <w:r w:rsidR="001C0DF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C3C" w:rsidRDefault="003C4C3C" w:rsidP="005B1BBE">
      <w:r>
        <w:separator/>
      </w:r>
    </w:p>
  </w:footnote>
  <w:footnote w:type="continuationSeparator" w:id="0">
    <w:p w:rsidR="003C4C3C" w:rsidRDefault="003C4C3C" w:rsidP="005B1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E" w:rsidRDefault="005B1BB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E" w:rsidRDefault="005B1BB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BE" w:rsidRDefault="005B1BB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A83211A4"/>
    <w:lvl w:ilvl="0" w:tplc="4260E7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BE"/>
    <w:rsid w:val="000016CD"/>
    <w:rsid w:val="00095AFC"/>
    <w:rsid w:val="000C024B"/>
    <w:rsid w:val="00183E69"/>
    <w:rsid w:val="001C0DF6"/>
    <w:rsid w:val="00283DB7"/>
    <w:rsid w:val="002A55A6"/>
    <w:rsid w:val="002B24C5"/>
    <w:rsid w:val="00300992"/>
    <w:rsid w:val="00331832"/>
    <w:rsid w:val="003C4C3C"/>
    <w:rsid w:val="0040277F"/>
    <w:rsid w:val="00407D6E"/>
    <w:rsid w:val="00443364"/>
    <w:rsid w:val="004A0569"/>
    <w:rsid w:val="005405F0"/>
    <w:rsid w:val="005B1BBE"/>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1CC40-392F-4C14-A7C7-3F2DD2EF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BBE"/>
  </w:style>
  <w:style w:type="paragraph" w:styleId="Kop1">
    <w:name w:val="heading 1"/>
    <w:basedOn w:val="Standaard"/>
    <w:next w:val="Standaard"/>
    <w:link w:val="Kop1Char"/>
    <w:qFormat/>
    <w:rsid w:val="005B1BBE"/>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5B1BBE"/>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5B1BBE"/>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5B1BBE"/>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5B1BBE"/>
    <w:rPr>
      <w:rFonts w:eastAsia="Times New Roman"/>
      <w:b/>
      <w:noProof/>
      <w:color w:val="000000"/>
      <w:sz w:val="30"/>
      <w:lang w:eastAsia="nl-NL"/>
    </w:rPr>
  </w:style>
  <w:style w:type="character" w:customStyle="1" w:styleId="Kop2Char">
    <w:name w:val="Kop 2 Char"/>
    <w:basedOn w:val="Standaardalinea-lettertype"/>
    <w:link w:val="Kop2"/>
    <w:rsid w:val="005B1BBE"/>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5B1BBE"/>
    <w:rPr>
      <w:rFonts w:eastAsia="Times New Roman" w:cs="Arial"/>
      <w:b/>
      <w:bCs/>
      <w:noProof/>
      <w:color w:val="000000"/>
      <w:sz w:val="26"/>
      <w:szCs w:val="26"/>
      <w:lang w:eastAsia="nl-NL"/>
    </w:rPr>
  </w:style>
  <w:style w:type="character" w:customStyle="1" w:styleId="Kop4Char">
    <w:name w:val="Kop 4 Char"/>
    <w:basedOn w:val="Standaardalinea-lettertype"/>
    <w:link w:val="Kop4"/>
    <w:rsid w:val="005B1BBE"/>
    <w:rPr>
      <w:rFonts w:eastAsia="Times New Roman"/>
      <w:b/>
      <w:bCs/>
      <w:noProof/>
      <w:color w:val="000000"/>
      <w:sz w:val="24"/>
      <w:szCs w:val="28"/>
      <w:lang w:eastAsia="nl-NL"/>
    </w:rPr>
  </w:style>
  <w:style w:type="character" w:customStyle="1" w:styleId="StipChar">
    <w:name w:val="Stip Char"/>
    <w:basedOn w:val="Standaardalinea-lettertype"/>
    <w:link w:val="Stip"/>
    <w:rsid w:val="005B1BBE"/>
  </w:style>
  <w:style w:type="character" w:customStyle="1" w:styleId="VraagChar">
    <w:name w:val="Vraag Char"/>
    <w:basedOn w:val="Standaardalinea-lettertype"/>
    <w:link w:val="Vraag"/>
    <w:rsid w:val="005B1BBE"/>
    <w:rPr>
      <w:spacing w:val="4"/>
    </w:rPr>
  </w:style>
  <w:style w:type="character" w:customStyle="1" w:styleId="InterlinieChar">
    <w:name w:val="Interlinie Char"/>
    <w:basedOn w:val="Standaardalinea-lettertype"/>
    <w:link w:val="Interlinie"/>
    <w:rsid w:val="005B1BBE"/>
  </w:style>
  <w:style w:type="paragraph" w:customStyle="1" w:styleId="Deelvraag">
    <w:name w:val="Deelvraag"/>
    <w:basedOn w:val="Standaard"/>
    <w:rsid w:val="005B1BBE"/>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5B1BBE"/>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5B1BBE"/>
    <w:rPr>
      <w:rFonts w:eastAsia="Times New Roman"/>
      <w:noProof/>
      <w:color w:val="000000"/>
      <w:lang w:eastAsia="nl-NL"/>
    </w:rPr>
  </w:style>
  <w:style w:type="paragraph" w:styleId="Ballontekst">
    <w:name w:val="Balloon Text"/>
    <w:basedOn w:val="Standaard"/>
    <w:link w:val="BallontekstChar"/>
    <w:rsid w:val="005B1BBE"/>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5B1BBE"/>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5B1BBE"/>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5B1BBE"/>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5B1BBE"/>
    <w:rPr>
      <w:rFonts w:eastAsia="Times New Roman"/>
      <w:noProof/>
      <w:color w:val="000000"/>
      <w:sz w:val="20"/>
      <w:lang w:eastAsia="nl-NL"/>
    </w:rPr>
  </w:style>
  <w:style w:type="character" w:styleId="Voetnootmarkering">
    <w:name w:val="footnote reference"/>
    <w:basedOn w:val="Standaardalinea-lettertype"/>
    <w:semiHidden/>
    <w:rsid w:val="005B1BBE"/>
    <w:rPr>
      <w:vertAlign w:val="superscript"/>
    </w:rPr>
  </w:style>
  <w:style w:type="table" w:styleId="Tabelraster">
    <w:name w:val="Table Grid"/>
    <w:basedOn w:val="Standaardtabel"/>
    <w:rsid w:val="005B1BBE"/>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5B1BBE"/>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5B1BBE"/>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5B1BBE"/>
    <w:rPr>
      <w:rFonts w:eastAsia="Times New Roman"/>
      <w:b/>
      <w:bCs/>
      <w:noProof/>
      <w:color w:val="000000"/>
      <w:sz w:val="16"/>
      <w:lang w:eastAsia="nl-NL"/>
    </w:rPr>
  </w:style>
  <w:style w:type="character" w:styleId="Paginanummer">
    <w:name w:val="page number"/>
    <w:basedOn w:val="Standaardalinea-lettertype"/>
    <w:rsid w:val="005B1BBE"/>
    <w:rPr>
      <w:rFonts w:ascii="Times New Roman" w:hAnsi="Times New Roman"/>
      <w:b/>
      <w:sz w:val="16"/>
    </w:rPr>
  </w:style>
  <w:style w:type="paragraph" w:customStyle="1" w:styleId="St17">
    <w:name w:val="St+17"/>
    <w:basedOn w:val="Standaard"/>
    <w:rsid w:val="005B1BBE"/>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5B1BBE"/>
    <w:rPr>
      <w:color w:val="808080"/>
    </w:rPr>
  </w:style>
  <w:style w:type="paragraph" w:customStyle="1" w:styleId="InterCurs">
    <w:name w:val="InterCurs"/>
    <w:basedOn w:val="Interlinie"/>
    <w:uiPriority w:val="99"/>
    <w:qFormat/>
    <w:rsid w:val="005B1BBE"/>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5B1BBE"/>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5B1BBE"/>
    <w:pPr>
      <w:widowControl w:val="0"/>
      <w:suppressAutoHyphens/>
      <w:kinsoku/>
      <w:overflowPunct/>
      <w:ind w:left="180" w:hanging="180"/>
      <w:textAlignment w:val="auto"/>
    </w:pPr>
    <w:rPr>
      <w:rFonts w:eastAsia="Times New Roman"/>
      <w:i/>
      <w:noProof/>
      <w:color w:val="000000"/>
      <w:spacing w:val="0"/>
      <w:lang w:eastAsia="nl-NL"/>
    </w:rPr>
  </w:style>
  <w:style w:type="paragraph" w:customStyle="1" w:styleId="Opmerking">
    <w:name w:val="Opmerking"/>
    <w:basedOn w:val="Standaard"/>
    <w:qFormat/>
    <w:rsid w:val="005B1BBE"/>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5B1BBE"/>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5B1BBE"/>
    <w:pPr>
      <w:spacing w:before="120" w:after="120"/>
    </w:pPr>
    <w:rPr>
      <w:rFonts w:eastAsia="Times New Roman"/>
      <w:lang w:eastAsia="nl-NL"/>
    </w:rPr>
  </w:style>
  <w:style w:type="paragraph" w:customStyle="1" w:styleId="Style11">
    <w:name w:val="Style 11"/>
    <w:basedOn w:val="Standaard"/>
    <w:uiPriority w:val="99"/>
    <w:rsid w:val="005B1BBE"/>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5B1BBE"/>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5B1BBE"/>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5B1BBE"/>
    <w:rPr>
      <w:sz w:val="19"/>
      <w:szCs w:val="19"/>
    </w:rPr>
  </w:style>
  <w:style w:type="character" w:customStyle="1" w:styleId="CharacterStyle6">
    <w:name w:val="Character Style 6"/>
    <w:uiPriority w:val="99"/>
    <w:rsid w:val="005B1BBE"/>
    <w:rPr>
      <w:rFonts w:ascii="Verdana" w:hAnsi="Verdana" w:cs="Verdana"/>
      <w:sz w:val="16"/>
      <w:szCs w:val="16"/>
    </w:rPr>
  </w:style>
  <w:style w:type="character" w:customStyle="1" w:styleId="CharacterStyle5">
    <w:name w:val="Character Style 5"/>
    <w:uiPriority w:val="99"/>
    <w:rsid w:val="005B1BBE"/>
    <w:rPr>
      <w:rFonts w:ascii="Garamond" w:hAnsi="Garamond" w:cs="Garamond"/>
      <w:sz w:val="21"/>
      <w:szCs w:val="21"/>
    </w:rPr>
  </w:style>
  <w:style w:type="paragraph" w:customStyle="1" w:styleId="Style12">
    <w:name w:val="Style 12"/>
    <w:basedOn w:val="Standaard"/>
    <w:uiPriority w:val="99"/>
    <w:rsid w:val="005B1BBE"/>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5B1BBE"/>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5B1BBE"/>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5B1BBE"/>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5B1BBE"/>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5B1BBE"/>
    <w:rPr>
      <w:sz w:val="18"/>
      <w:szCs w:val="18"/>
    </w:rPr>
  </w:style>
  <w:style w:type="character" w:customStyle="1" w:styleId="CharacterStyle4">
    <w:name w:val="Character Style 4"/>
    <w:uiPriority w:val="99"/>
    <w:rsid w:val="005B1BBE"/>
    <w:rPr>
      <w:rFonts w:ascii="Verdana" w:hAnsi="Verdana" w:cs="Verdana"/>
      <w:sz w:val="14"/>
      <w:szCs w:val="14"/>
    </w:rPr>
  </w:style>
  <w:style w:type="character" w:customStyle="1" w:styleId="CharacterStyle3">
    <w:name w:val="Character Style 3"/>
    <w:uiPriority w:val="99"/>
    <w:rsid w:val="005B1BBE"/>
    <w:rPr>
      <w:rFonts w:ascii="Verdana" w:hAnsi="Verdana" w:cs="Verdana"/>
      <w:sz w:val="18"/>
      <w:szCs w:val="18"/>
    </w:rPr>
  </w:style>
  <w:style w:type="paragraph" w:customStyle="1" w:styleId="OpsNC">
    <w:name w:val="OpsNC"/>
    <w:basedOn w:val="Opsomming"/>
    <w:qFormat/>
    <w:rsid w:val="005B1BBE"/>
    <w:pPr>
      <w:tabs>
        <w:tab w:val="num" w:pos="113"/>
        <w:tab w:val="right" w:pos="9639"/>
      </w:tabs>
      <w:kinsoku/>
      <w:overflowPunct/>
      <w:spacing w:before="120"/>
      <w:ind w:left="113" w:hanging="113"/>
      <w:textAlignment w:val="auto"/>
    </w:pPr>
    <w:rPr>
      <w:rFonts w:eastAsia="Times New Roman"/>
      <w:spacing w:val="0"/>
      <w:szCs w:val="24"/>
      <w:lang w:eastAsia="nl-NL"/>
    </w:rPr>
  </w:style>
  <w:style w:type="paragraph" w:customStyle="1" w:styleId="OpsCurs">
    <w:name w:val="OpsCurs"/>
    <w:basedOn w:val="Opmerking"/>
    <w:qFormat/>
    <w:rsid w:val="005B1BBE"/>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5B1BBE"/>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5B1BBE"/>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5B1BBE"/>
    <w:pPr>
      <w:spacing w:after="100"/>
    </w:pPr>
  </w:style>
  <w:style w:type="paragraph" w:styleId="Inhopg2">
    <w:name w:val="toc 2"/>
    <w:basedOn w:val="Standaard"/>
    <w:next w:val="Standaard"/>
    <w:autoRedefine/>
    <w:uiPriority w:val="39"/>
    <w:unhideWhenUsed/>
    <w:rsid w:val="005B1BBE"/>
    <w:pPr>
      <w:spacing w:after="100"/>
      <w:ind w:left="220"/>
    </w:pPr>
  </w:style>
  <w:style w:type="character" w:styleId="Hyperlink">
    <w:name w:val="Hyperlink"/>
    <w:basedOn w:val="Standaardalinea-lettertype"/>
    <w:uiPriority w:val="99"/>
    <w:unhideWhenUsed/>
    <w:rsid w:val="005B1BBE"/>
    <w:rPr>
      <w:color w:val="0563C1" w:themeColor="hyperlink"/>
      <w:u w:val="single"/>
    </w:rPr>
  </w:style>
  <w:style w:type="paragraph" w:styleId="Inhopg3">
    <w:name w:val="toc 3"/>
    <w:basedOn w:val="Standaard"/>
    <w:next w:val="Standaard"/>
    <w:autoRedefine/>
    <w:uiPriority w:val="39"/>
    <w:unhideWhenUsed/>
    <w:rsid w:val="005B1BBE"/>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5B1BBE"/>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5B1BBE"/>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5B1BBE"/>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5B1BBE"/>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5B1BBE"/>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5B1BBE"/>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5B1B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oleObject" Target="embeddings/oleObject2.bin"/><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3660</Words>
  <Characters>20132</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2017-12-19T21:13:00Z</dcterms:created>
  <dcterms:modified xsi:type="dcterms:W3CDTF">2017-12-19T21:13:00Z</dcterms:modified>
</cp:coreProperties>
</file>