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ED8" w:rsidRDefault="002F6BAC">
      <w:pPr>
        <w:spacing w:before="68"/>
        <w:ind w:right="130"/>
        <w:jc w:val="right"/>
        <w:rPr>
          <w:b/>
          <w:sz w:val="32"/>
        </w:rPr>
      </w:pPr>
      <w:bookmarkStart w:id="0" w:name="_GoBack"/>
      <w:bookmarkEnd w:id="0"/>
      <w:r>
        <w:rPr>
          <w:b/>
          <w:spacing w:val="6"/>
          <w:sz w:val="32"/>
        </w:rPr>
        <w:t>Bijlage</w:t>
      </w:r>
      <w:r>
        <w:rPr>
          <w:b/>
          <w:spacing w:val="23"/>
          <w:sz w:val="32"/>
        </w:rPr>
        <w:t xml:space="preserve"> </w:t>
      </w:r>
      <w:r>
        <w:rPr>
          <w:b/>
          <w:sz w:val="32"/>
        </w:rPr>
        <w:t>HAVO</w:t>
      </w:r>
    </w:p>
    <w:p w:rsidR="00106ED8" w:rsidRDefault="002F6BAC">
      <w:pPr>
        <w:spacing w:before="61"/>
        <w:ind w:right="130"/>
        <w:jc w:val="right"/>
        <w:rPr>
          <w:b/>
          <w:sz w:val="72"/>
        </w:rPr>
      </w:pPr>
      <w:r>
        <w:rPr>
          <w:b/>
          <w:spacing w:val="18"/>
          <w:sz w:val="72"/>
        </w:rPr>
        <w:t>2007</w:t>
      </w:r>
    </w:p>
    <w:p w:rsidR="00106ED8" w:rsidRDefault="002F6BAC">
      <w:pPr>
        <w:pStyle w:val="Plattetekst"/>
        <w:spacing w:before="516"/>
        <w:ind w:right="135"/>
        <w:jc w:val="right"/>
      </w:pPr>
      <w:r>
        <w:rPr>
          <w:spacing w:val="5"/>
        </w:rPr>
        <w:t>tijdvak</w:t>
      </w:r>
      <w:r>
        <w:rPr>
          <w:spacing w:val="11"/>
        </w:rPr>
        <w:t xml:space="preserve"> </w:t>
      </w:r>
      <w:r>
        <w:t>2</w:t>
      </w:r>
    </w:p>
    <w:p w:rsidR="00106ED8" w:rsidRDefault="00106ED8">
      <w:pPr>
        <w:pStyle w:val="Plattetekst"/>
        <w:rPr>
          <w:sz w:val="20"/>
        </w:rPr>
      </w:pPr>
    </w:p>
    <w:p w:rsidR="00106ED8" w:rsidRDefault="00106ED8">
      <w:pPr>
        <w:pStyle w:val="Plattetekst"/>
        <w:rPr>
          <w:sz w:val="20"/>
        </w:rPr>
      </w:pPr>
    </w:p>
    <w:p w:rsidR="00106ED8" w:rsidRDefault="00106ED8">
      <w:pPr>
        <w:pStyle w:val="Plattetekst"/>
        <w:rPr>
          <w:sz w:val="20"/>
        </w:rPr>
      </w:pPr>
    </w:p>
    <w:p w:rsidR="00106ED8" w:rsidRDefault="00106ED8">
      <w:pPr>
        <w:pStyle w:val="Plattetekst"/>
        <w:rPr>
          <w:sz w:val="20"/>
        </w:rPr>
      </w:pPr>
    </w:p>
    <w:p w:rsidR="00106ED8" w:rsidRDefault="002F6BAC">
      <w:pPr>
        <w:pStyle w:val="Kop1"/>
        <w:tabs>
          <w:tab w:val="left" w:pos="7999"/>
        </w:tabs>
        <w:spacing w:before="224"/>
      </w:pPr>
      <w:r>
        <w:rPr>
          <w:color w:val="FFFFFF"/>
          <w:w w:val="99"/>
          <w:shd w:val="clear" w:color="auto" w:fill="000000"/>
        </w:rPr>
        <w:t xml:space="preserve"> </w:t>
      </w:r>
      <w:r>
        <w:rPr>
          <w:color w:val="FFFFFF"/>
          <w:shd w:val="clear" w:color="auto" w:fill="000000"/>
        </w:rPr>
        <w:tab/>
      </w:r>
      <w:r>
        <w:rPr>
          <w:color w:val="FFFFFF"/>
          <w:spacing w:val="10"/>
          <w:shd w:val="clear" w:color="auto" w:fill="000000"/>
        </w:rPr>
        <w:t>scheikunde</w:t>
      </w:r>
      <w:r>
        <w:rPr>
          <w:color w:val="FFFFFF"/>
          <w:spacing w:val="-1"/>
          <w:shd w:val="clear" w:color="auto" w:fill="000000"/>
        </w:rPr>
        <w:t xml:space="preserve"> </w:t>
      </w:r>
    </w:p>
    <w:p w:rsidR="00106ED8" w:rsidRDefault="00106ED8">
      <w:pPr>
        <w:pStyle w:val="Plattetekst"/>
        <w:rPr>
          <w:b/>
          <w:sz w:val="30"/>
        </w:rPr>
      </w:pPr>
    </w:p>
    <w:p w:rsidR="00106ED8" w:rsidRDefault="00106ED8">
      <w:pPr>
        <w:pStyle w:val="Plattetekst"/>
        <w:rPr>
          <w:b/>
          <w:sz w:val="30"/>
        </w:rPr>
      </w:pPr>
    </w:p>
    <w:p w:rsidR="00106ED8" w:rsidRDefault="00106ED8">
      <w:pPr>
        <w:pStyle w:val="Plattetekst"/>
        <w:rPr>
          <w:b/>
          <w:sz w:val="30"/>
        </w:rPr>
      </w:pPr>
    </w:p>
    <w:p w:rsidR="00106ED8" w:rsidRDefault="00106ED8">
      <w:pPr>
        <w:pStyle w:val="Plattetekst"/>
        <w:rPr>
          <w:b/>
          <w:sz w:val="30"/>
        </w:rPr>
      </w:pPr>
    </w:p>
    <w:p w:rsidR="00106ED8" w:rsidRDefault="00106ED8">
      <w:pPr>
        <w:pStyle w:val="Plattetekst"/>
        <w:rPr>
          <w:b/>
          <w:sz w:val="30"/>
        </w:rPr>
      </w:pPr>
    </w:p>
    <w:p w:rsidR="00106ED8" w:rsidRDefault="00106ED8">
      <w:pPr>
        <w:pStyle w:val="Plattetekst"/>
        <w:rPr>
          <w:b/>
          <w:sz w:val="30"/>
        </w:rPr>
      </w:pPr>
    </w:p>
    <w:p w:rsidR="00106ED8" w:rsidRDefault="00106ED8">
      <w:pPr>
        <w:pStyle w:val="Plattetekst"/>
        <w:rPr>
          <w:b/>
          <w:sz w:val="30"/>
        </w:rPr>
      </w:pPr>
    </w:p>
    <w:p w:rsidR="00106ED8" w:rsidRDefault="00106ED8">
      <w:pPr>
        <w:pStyle w:val="Plattetekst"/>
        <w:rPr>
          <w:b/>
          <w:sz w:val="30"/>
        </w:rPr>
      </w:pPr>
    </w:p>
    <w:p w:rsidR="00106ED8" w:rsidRDefault="002F6BAC">
      <w:pPr>
        <w:pStyle w:val="Plattetekst"/>
        <w:spacing w:before="251"/>
        <w:ind w:left="134"/>
      </w:pPr>
      <w:r>
        <w:t>Tekstboekje</w:t>
      </w:r>
    </w:p>
    <w:p w:rsidR="00106ED8" w:rsidRDefault="00106ED8">
      <w:pPr>
        <w:pStyle w:val="Plattetekst"/>
        <w:rPr>
          <w:sz w:val="20"/>
        </w:rPr>
      </w:pPr>
    </w:p>
    <w:p w:rsidR="00106ED8" w:rsidRDefault="00106ED8">
      <w:pPr>
        <w:pStyle w:val="Plattetekst"/>
        <w:rPr>
          <w:sz w:val="20"/>
        </w:rPr>
      </w:pPr>
    </w:p>
    <w:p w:rsidR="00106ED8" w:rsidRDefault="00106ED8">
      <w:pPr>
        <w:pStyle w:val="Plattetekst"/>
        <w:rPr>
          <w:sz w:val="20"/>
        </w:rPr>
      </w:pPr>
    </w:p>
    <w:p w:rsidR="00106ED8" w:rsidRDefault="00106ED8">
      <w:pPr>
        <w:pStyle w:val="Plattetekst"/>
        <w:rPr>
          <w:sz w:val="20"/>
        </w:rPr>
      </w:pPr>
    </w:p>
    <w:p w:rsidR="00106ED8" w:rsidRDefault="00106ED8">
      <w:pPr>
        <w:pStyle w:val="Plattetekst"/>
        <w:rPr>
          <w:sz w:val="20"/>
        </w:rPr>
      </w:pPr>
    </w:p>
    <w:p w:rsidR="00106ED8" w:rsidRDefault="00106ED8">
      <w:pPr>
        <w:pStyle w:val="Plattetekst"/>
        <w:rPr>
          <w:sz w:val="20"/>
        </w:rPr>
      </w:pPr>
    </w:p>
    <w:p w:rsidR="00106ED8" w:rsidRDefault="00106ED8">
      <w:pPr>
        <w:pStyle w:val="Plattetekst"/>
        <w:rPr>
          <w:sz w:val="20"/>
        </w:rPr>
      </w:pPr>
    </w:p>
    <w:p w:rsidR="00106ED8" w:rsidRDefault="00106ED8">
      <w:pPr>
        <w:pStyle w:val="Plattetekst"/>
        <w:rPr>
          <w:sz w:val="20"/>
        </w:rPr>
      </w:pPr>
    </w:p>
    <w:p w:rsidR="00106ED8" w:rsidRDefault="00106ED8">
      <w:pPr>
        <w:pStyle w:val="Plattetekst"/>
        <w:rPr>
          <w:sz w:val="20"/>
        </w:rPr>
      </w:pPr>
    </w:p>
    <w:p w:rsidR="00106ED8" w:rsidRDefault="00106ED8">
      <w:pPr>
        <w:pStyle w:val="Plattetekst"/>
        <w:rPr>
          <w:sz w:val="20"/>
        </w:rPr>
      </w:pPr>
    </w:p>
    <w:p w:rsidR="00106ED8" w:rsidRDefault="00106ED8">
      <w:pPr>
        <w:pStyle w:val="Plattetekst"/>
        <w:rPr>
          <w:sz w:val="20"/>
        </w:rPr>
      </w:pPr>
    </w:p>
    <w:p w:rsidR="00106ED8" w:rsidRDefault="00106ED8">
      <w:pPr>
        <w:pStyle w:val="Plattetekst"/>
        <w:rPr>
          <w:sz w:val="20"/>
        </w:rPr>
      </w:pPr>
    </w:p>
    <w:p w:rsidR="00106ED8" w:rsidRDefault="00106ED8">
      <w:pPr>
        <w:pStyle w:val="Plattetekst"/>
        <w:rPr>
          <w:sz w:val="20"/>
        </w:rPr>
      </w:pPr>
    </w:p>
    <w:p w:rsidR="00106ED8" w:rsidRDefault="00106ED8">
      <w:pPr>
        <w:pStyle w:val="Plattetekst"/>
        <w:rPr>
          <w:sz w:val="20"/>
        </w:rPr>
      </w:pPr>
    </w:p>
    <w:p w:rsidR="00106ED8" w:rsidRDefault="00106ED8">
      <w:pPr>
        <w:pStyle w:val="Plattetekst"/>
        <w:rPr>
          <w:sz w:val="20"/>
        </w:rPr>
      </w:pPr>
    </w:p>
    <w:p w:rsidR="00106ED8" w:rsidRDefault="00106ED8">
      <w:pPr>
        <w:pStyle w:val="Plattetekst"/>
        <w:rPr>
          <w:sz w:val="20"/>
        </w:rPr>
      </w:pPr>
    </w:p>
    <w:p w:rsidR="00106ED8" w:rsidRDefault="00106ED8">
      <w:pPr>
        <w:pStyle w:val="Plattetekst"/>
        <w:rPr>
          <w:sz w:val="20"/>
        </w:rPr>
      </w:pPr>
    </w:p>
    <w:p w:rsidR="00106ED8" w:rsidRDefault="00106ED8">
      <w:pPr>
        <w:pStyle w:val="Plattetekst"/>
        <w:rPr>
          <w:sz w:val="20"/>
        </w:rPr>
      </w:pPr>
    </w:p>
    <w:p w:rsidR="00106ED8" w:rsidRDefault="00106ED8">
      <w:pPr>
        <w:pStyle w:val="Plattetekst"/>
        <w:rPr>
          <w:sz w:val="20"/>
        </w:rPr>
      </w:pPr>
    </w:p>
    <w:p w:rsidR="00106ED8" w:rsidRDefault="00106ED8">
      <w:pPr>
        <w:pStyle w:val="Plattetekst"/>
        <w:rPr>
          <w:sz w:val="20"/>
        </w:rPr>
      </w:pPr>
    </w:p>
    <w:p w:rsidR="00106ED8" w:rsidRDefault="00106ED8">
      <w:pPr>
        <w:pStyle w:val="Plattetekst"/>
        <w:rPr>
          <w:sz w:val="20"/>
        </w:rPr>
      </w:pPr>
    </w:p>
    <w:p w:rsidR="00106ED8" w:rsidRDefault="00106ED8">
      <w:pPr>
        <w:pStyle w:val="Plattetekst"/>
        <w:rPr>
          <w:sz w:val="20"/>
        </w:rPr>
      </w:pPr>
    </w:p>
    <w:p w:rsidR="00106ED8" w:rsidRDefault="00106ED8">
      <w:pPr>
        <w:pStyle w:val="Plattetekst"/>
        <w:rPr>
          <w:sz w:val="20"/>
        </w:rPr>
      </w:pPr>
    </w:p>
    <w:p w:rsidR="00106ED8" w:rsidRDefault="00106ED8">
      <w:pPr>
        <w:pStyle w:val="Plattetekst"/>
        <w:rPr>
          <w:sz w:val="20"/>
        </w:rPr>
      </w:pPr>
    </w:p>
    <w:p w:rsidR="00106ED8" w:rsidRDefault="00106ED8">
      <w:pPr>
        <w:pStyle w:val="Plattetekst"/>
        <w:rPr>
          <w:sz w:val="20"/>
        </w:rPr>
      </w:pPr>
    </w:p>
    <w:p w:rsidR="00106ED8" w:rsidRDefault="00106ED8">
      <w:pPr>
        <w:pStyle w:val="Plattetekst"/>
        <w:rPr>
          <w:sz w:val="20"/>
        </w:rPr>
      </w:pPr>
    </w:p>
    <w:p w:rsidR="00106ED8" w:rsidRDefault="00106ED8">
      <w:pPr>
        <w:pStyle w:val="Plattetekst"/>
        <w:rPr>
          <w:sz w:val="20"/>
        </w:rPr>
      </w:pPr>
    </w:p>
    <w:p w:rsidR="00106ED8" w:rsidRDefault="00106ED8">
      <w:pPr>
        <w:pStyle w:val="Plattetekst"/>
        <w:rPr>
          <w:sz w:val="20"/>
        </w:rPr>
      </w:pPr>
    </w:p>
    <w:p w:rsidR="00106ED8" w:rsidRDefault="00106ED8">
      <w:pPr>
        <w:pStyle w:val="Plattetekst"/>
        <w:rPr>
          <w:sz w:val="20"/>
        </w:rPr>
      </w:pPr>
    </w:p>
    <w:p w:rsidR="00106ED8" w:rsidRDefault="00106ED8">
      <w:pPr>
        <w:pStyle w:val="Plattetekst"/>
        <w:rPr>
          <w:sz w:val="20"/>
        </w:rPr>
      </w:pPr>
    </w:p>
    <w:p w:rsidR="00106ED8" w:rsidRDefault="00106ED8">
      <w:pPr>
        <w:pStyle w:val="Plattetekst"/>
        <w:rPr>
          <w:sz w:val="20"/>
        </w:rPr>
      </w:pPr>
    </w:p>
    <w:p w:rsidR="00106ED8" w:rsidRDefault="00106ED8">
      <w:pPr>
        <w:pStyle w:val="Plattetekst"/>
        <w:rPr>
          <w:sz w:val="20"/>
        </w:rPr>
      </w:pPr>
    </w:p>
    <w:p w:rsidR="00106ED8" w:rsidRDefault="00106ED8">
      <w:pPr>
        <w:pStyle w:val="Plattetekst"/>
        <w:rPr>
          <w:sz w:val="20"/>
        </w:rPr>
      </w:pPr>
    </w:p>
    <w:p w:rsidR="00106ED8" w:rsidRDefault="00106ED8">
      <w:pPr>
        <w:pStyle w:val="Plattetekst"/>
        <w:spacing w:before="9"/>
        <w:rPr>
          <w:sz w:val="15"/>
        </w:rPr>
      </w:pPr>
    </w:p>
    <w:p w:rsidR="00106ED8" w:rsidRDefault="002F6BAC">
      <w:pPr>
        <w:spacing w:before="96"/>
        <w:ind w:left="134"/>
        <w:rPr>
          <w:sz w:val="14"/>
        </w:rPr>
      </w:pPr>
      <w:r>
        <w:rPr>
          <w:sz w:val="14"/>
        </w:rPr>
        <w:t>700047-2-058b</w:t>
      </w:r>
    </w:p>
    <w:p w:rsidR="00106ED8" w:rsidRDefault="00106ED8">
      <w:pPr>
        <w:rPr>
          <w:sz w:val="14"/>
        </w:rPr>
        <w:sectPr w:rsidR="00106ED8">
          <w:type w:val="continuous"/>
          <w:pgSz w:w="11910" w:h="16840"/>
          <w:pgMar w:top="1020" w:right="1000" w:bottom="280" w:left="1000" w:header="708" w:footer="708" w:gutter="0"/>
          <w:cols w:space="708"/>
        </w:sectPr>
      </w:pPr>
    </w:p>
    <w:p w:rsidR="00106ED8" w:rsidRDefault="002F6BAC">
      <w:pPr>
        <w:pStyle w:val="Plattetekst"/>
        <w:spacing w:before="64"/>
        <w:ind w:left="1097"/>
      </w:pPr>
      <w:r>
        <w:lastRenderedPageBreak/>
        <w:t>Het onderstaande artikel bevat informatie voor de vragen 5 tot en met 9.</w:t>
      </w:r>
    </w:p>
    <w:p w:rsidR="00106ED8" w:rsidRDefault="00106ED8">
      <w:pPr>
        <w:pStyle w:val="Plattetekst"/>
        <w:spacing w:before="6"/>
        <w:rPr>
          <w:sz w:val="25"/>
        </w:rPr>
      </w:pPr>
    </w:p>
    <w:p w:rsidR="00106ED8" w:rsidRDefault="002F6BAC">
      <w:pPr>
        <w:pStyle w:val="Kop1"/>
        <w:ind w:left="644"/>
      </w:pPr>
      <w:r>
        <w:rPr>
          <w:noProof/>
        </w:rPr>
        <mc:AlternateContent>
          <mc:Choice Requires="wps">
            <w:drawing>
              <wp:anchor distT="0" distB="0" distL="0" distR="0" simplePos="0" relativeHeight="251659776" behindDoc="1" locked="0" layoutInCell="1" allowOverlap="1">
                <wp:simplePos x="0" y="0"/>
                <wp:positionH relativeFrom="page">
                  <wp:posOffset>701040</wp:posOffset>
                </wp:positionH>
                <wp:positionV relativeFrom="paragraph">
                  <wp:posOffset>271780</wp:posOffset>
                </wp:positionV>
                <wp:extent cx="6157595" cy="0"/>
                <wp:effectExtent l="34290" t="36830" r="37465" b="29845"/>
                <wp:wrapTopAndBottom/>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C7EA6" id="Line 10"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1.4pt" to="540.0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" strokecolor="silver" strokeweight="4.5pt">
                <w10:wrap type="topAndBottom" anchorx="page"/>
              </v:line>
            </w:pict>
          </mc:Fallback>
        </mc:AlternateContent>
      </w:r>
      <w:r>
        <w:t>Schone Schelde</w:t>
      </w:r>
    </w:p>
    <w:p w:rsidR="00106ED8" w:rsidRDefault="00106ED8">
      <w:pPr>
        <w:pStyle w:val="Plattetekst"/>
        <w:spacing w:before="5"/>
        <w:rPr>
          <w:b/>
          <w:sz w:val="15"/>
        </w:rPr>
      </w:pPr>
    </w:p>
    <w:p w:rsidR="00106ED8" w:rsidRDefault="002F6BAC">
      <w:pPr>
        <w:spacing w:before="92"/>
        <w:ind w:left="1097"/>
        <w:rPr>
          <w:b/>
          <w:sz w:val="26"/>
        </w:rPr>
      </w:pPr>
      <w:r>
        <w:rPr>
          <w:b/>
          <w:sz w:val="26"/>
        </w:rPr>
        <w:t>Schone Schelde haalt oud vuil boven</w:t>
      </w:r>
    </w:p>
    <w:p w:rsidR="00106ED8" w:rsidRDefault="00106ED8">
      <w:pPr>
        <w:pStyle w:val="Plattetekst"/>
        <w:spacing w:before="1"/>
        <w:rPr>
          <w:b/>
          <w:sz w:val="20"/>
        </w:rPr>
      </w:pPr>
    </w:p>
    <w:p w:rsidR="00106ED8" w:rsidRDefault="002F6BAC">
      <w:pPr>
        <w:pStyle w:val="Plattetekst"/>
        <w:spacing w:before="93" w:line="276" w:lineRule="auto"/>
        <w:ind w:left="701" w:right="2038"/>
      </w:pPr>
      <w:r>
        <w:t>Eind jaren tachtig van de vorige eeuw stond de Schelde te boek als de meest vervuilde rivier van West-Europa. Onder politieke druk heeft de</w:t>
      </w:r>
    </w:p>
    <w:p w:rsidR="00106ED8" w:rsidRDefault="002F6BAC">
      <w:pPr>
        <w:pStyle w:val="Plattetekst"/>
        <w:spacing w:line="273" w:lineRule="auto"/>
        <w:ind w:left="701" w:right="2038"/>
      </w:pPr>
      <w:r>
        <w:t>industrie drastische zuiveringsmaatregelen genomen. Daardoor is tussen 1987 en 1996 de lozing van zware metalen afgenomen en is het</w:t>
      </w:r>
    </w:p>
    <w:p w:rsidR="00106ED8" w:rsidRDefault="002F6BAC">
      <w:pPr>
        <w:pStyle w:val="Plattetekst"/>
        <w:tabs>
          <w:tab w:val="left" w:pos="701"/>
        </w:tabs>
        <w:spacing w:before="2" w:line="276" w:lineRule="auto"/>
        <w:ind w:left="701" w:right="2038" w:hanging="440"/>
      </w:pPr>
      <w:r>
        <w:rPr>
          <w:sz w:val="18"/>
        </w:rPr>
        <w:t>5</w:t>
      </w:r>
      <w:r>
        <w:rPr>
          <w:sz w:val="18"/>
        </w:rPr>
        <w:tab/>
      </w:r>
      <w:r>
        <w:rPr>
          <w:spacing w:val="5"/>
        </w:rPr>
        <w:t xml:space="preserve">zuurstofgehalte </w:t>
      </w:r>
      <w:r>
        <w:rPr>
          <w:spacing w:val="3"/>
        </w:rPr>
        <w:t xml:space="preserve">in de </w:t>
      </w:r>
      <w:r>
        <w:rPr>
          <w:spacing w:val="5"/>
        </w:rPr>
        <w:t xml:space="preserve">rivier toegenomen, meldt </w:t>
      </w:r>
      <w:r>
        <w:rPr>
          <w:spacing w:val="4"/>
        </w:rPr>
        <w:t xml:space="preserve">dr. </w:t>
      </w:r>
      <w:r>
        <w:rPr>
          <w:spacing w:val="5"/>
        </w:rPr>
        <w:t xml:space="preserve">Gertjan </w:t>
      </w:r>
      <w:r>
        <w:rPr>
          <w:spacing w:val="6"/>
        </w:rPr>
        <w:t xml:space="preserve">Zwolsman, </w:t>
      </w:r>
      <w:r>
        <w:rPr>
          <w:spacing w:val="5"/>
        </w:rPr>
        <w:t xml:space="preserve">werkzaam </w:t>
      </w:r>
      <w:r>
        <w:rPr>
          <w:spacing w:val="4"/>
        </w:rPr>
        <w:t xml:space="preserve">bij het </w:t>
      </w:r>
      <w:r>
        <w:rPr>
          <w:spacing w:val="5"/>
        </w:rPr>
        <w:t xml:space="preserve">Rijksinstituut </w:t>
      </w:r>
      <w:r>
        <w:rPr>
          <w:spacing w:val="4"/>
        </w:rPr>
        <w:t xml:space="preserve">voor </w:t>
      </w:r>
      <w:r>
        <w:rPr>
          <w:spacing w:val="5"/>
        </w:rPr>
        <w:t>Integraal Zoetwaterbeheer</w:t>
      </w:r>
      <w:r>
        <w:rPr>
          <w:spacing w:val="63"/>
        </w:rPr>
        <w:t xml:space="preserve"> </w:t>
      </w:r>
      <w:r>
        <w:rPr>
          <w:spacing w:val="6"/>
        </w:rPr>
        <w:t>en</w:t>
      </w:r>
    </w:p>
    <w:p w:rsidR="00106ED8" w:rsidRDefault="002F6BAC">
      <w:pPr>
        <w:pStyle w:val="Plattetekst"/>
        <w:spacing w:line="251" w:lineRule="exact"/>
        <w:ind w:left="701"/>
      </w:pPr>
      <w:r>
        <w:t>Afvalwaterbehandeling.</w:t>
      </w:r>
    </w:p>
    <w:p w:rsidR="00106ED8" w:rsidRDefault="002F6BAC">
      <w:pPr>
        <w:pStyle w:val="Plattetekst"/>
        <w:spacing w:before="37" w:line="276" w:lineRule="auto"/>
        <w:ind w:left="701" w:right="1475"/>
      </w:pPr>
      <w:r>
        <w:t>Zwolsman ontdekte echter een vervelend neveneffect. Met het toegenomen zuurstofgehalte worden er meer zware metalen uit het zwevende stof en slib</w:t>
      </w:r>
    </w:p>
    <w:p w:rsidR="00106ED8" w:rsidRDefault="002F6BAC">
      <w:pPr>
        <w:pStyle w:val="Plattetekst"/>
        <w:tabs>
          <w:tab w:val="left" w:pos="701"/>
        </w:tabs>
        <w:spacing w:line="276" w:lineRule="auto"/>
        <w:ind w:left="701" w:right="1475" w:hanging="539"/>
      </w:pPr>
      <w:r>
        <w:rPr>
          <w:sz w:val="18"/>
        </w:rPr>
        <w:t>10</w:t>
      </w:r>
      <w:r>
        <w:rPr>
          <w:sz w:val="18"/>
        </w:rPr>
        <w:tab/>
      </w:r>
      <w:r>
        <w:rPr>
          <w:spacing w:val="5"/>
        </w:rPr>
        <w:t xml:space="preserve">opgelost </w:t>
      </w:r>
      <w:r>
        <w:rPr>
          <w:spacing w:val="3"/>
        </w:rPr>
        <w:t xml:space="preserve">in </w:t>
      </w:r>
      <w:r>
        <w:rPr>
          <w:spacing w:val="4"/>
        </w:rPr>
        <w:t xml:space="preserve">het </w:t>
      </w:r>
      <w:r>
        <w:rPr>
          <w:spacing w:val="5"/>
        </w:rPr>
        <w:t xml:space="preserve">water. </w:t>
      </w:r>
      <w:r>
        <w:rPr>
          <w:spacing w:val="3"/>
        </w:rPr>
        <w:t xml:space="preserve">In </w:t>
      </w:r>
      <w:r>
        <w:rPr>
          <w:spacing w:val="4"/>
        </w:rPr>
        <w:t xml:space="preserve">1996 zat </w:t>
      </w:r>
      <w:r>
        <w:rPr>
          <w:spacing w:val="3"/>
        </w:rPr>
        <w:t xml:space="preserve">er </w:t>
      </w:r>
      <w:r>
        <w:rPr>
          <w:spacing w:val="5"/>
        </w:rPr>
        <w:t xml:space="preserve">evenveel </w:t>
      </w:r>
      <w:r>
        <w:rPr>
          <w:spacing w:val="4"/>
        </w:rPr>
        <w:t xml:space="preserve">zink </w:t>
      </w:r>
      <w:r>
        <w:rPr>
          <w:spacing w:val="3"/>
        </w:rPr>
        <w:t xml:space="preserve">en </w:t>
      </w:r>
      <w:r>
        <w:rPr>
          <w:spacing w:val="5"/>
        </w:rPr>
        <w:t xml:space="preserve">cadmium </w:t>
      </w:r>
      <w:r>
        <w:rPr>
          <w:spacing w:val="3"/>
        </w:rPr>
        <w:t xml:space="preserve">in </w:t>
      </w:r>
      <w:r>
        <w:rPr>
          <w:spacing w:val="4"/>
        </w:rPr>
        <w:t xml:space="preserve">het </w:t>
      </w:r>
      <w:r>
        <w:rPr>
          <w:spacing w:val="6"/>
        </w:rPr>
        <w:t xml:space="preserve">water </w:t>
      </w:r>
      <w:r>
        <w:rPr>
          <w:spacing w:val="4"/>
        </w:rPr>
        <w:t>van</w:t>
      </w:r>
      <w:r>
        <w:rPr>
          <w:spacing w:val="12"/>
        </w:rPr>
        <w:t xml:space="preserve"> </w:t>
      </w:r>
      <w:r>
        <w:rPr>
          <w:spacing w:val="3"/>
        </w:rPr>
        <w:t>de</w:t>
      </w:r>
      <w:r>
        <w:rPr>
          <w:spacing w:val="12"/>
        </w:rPr>
        <w:t xml:space="preserve"> </w:t>
      </w:r>
      <w:r>
        <w:rPr>
          <w:spacing w:val="5"/>
        </w:rPr>
        <w:t>Westerschelde</w:t>
      </w:r>
      <w:r>
        <w:rPr>
          <w:spacing w:val="11"/>
        </w:rPr>
        <w:t xml:space="preserve"> </w:t>
      </w:r>
      <w:r>
        <w:rPr>
          <w:spacing w:val="4"/>
        </w:rPr>
        <w:t>als</w:t>
      </w:r>
      <w:r>
        <w:rPr>
          <w:spacing w:val="13"/>
        </w:rPr>
        <w:t xml:space="preserve"> </w:t>
      </w:r>
      <w:r>
        <w:rPr>
          <w:spacing w:val="3"/>
        </w:rPr>
        <w:t>in</w:t>
      </w:r>
      <w:r>
        <w:rPr>
          <w:spacing w:val="12"/>
        </w:rPr>
        <w:t xml:space="preserve"> </w:t>
      </w:r>
      <w:r>
        <w:rPr>
          <w:spacing w:val="4"/>
        </w:rPr>
        <w:t>1987,</w:t>
      </w:r>
      <w:r>
        <w:rPr>
          <w:spacing w:val="11"/>
        </w:rPr>
        <w:t xml:space="preserve"> </w:t>
      </w:r>
      <w:r>
        <w:rPr>
          <w:spacing w:val="3"/>
        </w:rPr>
        <w:t>en</w:t>
      </w:r>
      <w:r>
        <w:rPr>
          <w:spacing w:val="13"/>
        </w:rPr>
        <w:t xml:space="preserve"> </w:t>
      </w:r>
      <w:r>
        <w:rPr>
          <w:spacing w:val="4"/>
        </w:rPr>
        <w:t>zelfs</w:t>
      </w:r>
      <w:r>
        <w:rPr>
          <w:spacing w:val="12"/>
        </w:rPr>
        <w:t xml:space="preserve"> </w:t>
      </w:r>
      <w:r>
        <w:rPr>
          <w:spacing w:val="4"/>
        </w:rPr>
        <w:t>meer</w:t>
      </w:r>
      <w:r>
        <w:rPr>
          <w:spacing w:val="12"/>
        </w:rPr>
        <w:t xml:space="preserve"> </w:t>
      </w:r>
      <w:r>
        <w:rPr>
          <w:spacing w:val="5"/>
        </w:rPr>
        <w:t>koper.</w:t>
      </w:r>
      <w:r>
        <w:rPr>
          <w:spacing w:val="11"/>
        </w:rPr>
        <w:t xml:space="preserve"> </w:t>
      </w:r>
      <w:r>
        <w:rPr>
          <w:spacing w:val="4"/>
        </w:rPr>
        <w:t>Niet</w:t>
      </w:r>
      <w:r>
        <w:rPr>
          <w:spacing w:val="13"/>
        </w:rPr>
        <w:t xml:space="preserve"> </w:t>
      </w:r>
      <w:r>
        <w:rPr>
          <w:spacing w:val="5"/>
        </w:rPr>
        <w:t>alleen</w:t>
      </w:r>
      <w:r>
        <w:rPr>
          <w:spacing w:val="11"/>
        </w:rPr>
        <w:t xml:space="preserve"> </w:t>
      </w:r>
      <w:r>
        <w:rPr>
          <w:spacing w:val="6"/>
        </w:rPr>
        <w:t>de</w:t>
      </w:r>
    </w:p>
    <w:p w:rsidR="00106ED8" w:rsidRDefault="002F6BAC">
      <w:pPr>
        <w:pStyle w:val="Plattetekst"/>
        <w:spacing w:line="252" w:lineRule="exact"/>
        <w:ind w:left="701"/>
      </w:pPr>
      <w:r>
        <w:t>industrie, maar vooral het slib is nu de oorzaak van de watervervuiling.</w:t>
      </w:r>
    </w:p>
    <w:p w:rsidR="00106ED8" w:rsidRDefault="002F6BAC">
      <w:pPr>
        <w:pStyle w:val="Plattetekst"/>
        <w:spacing w:before="34" w:line="276" w:lineRule="auto"/>
        <w:ind w:left="701" w:right="2038"/>
      </w:pPr>
      <w:r>
        <w:t>Zwolsman zag in de jaren tachtig al opmerkelijke verschillen in de concentraties zware metalen in de zomer en in de winter in de</w:t>
      </w:r>
    </w:p>
    <w:p w:rsidR="00106ED8" w:rsidRDefault="002F6BAC">
      <w:pPr>
        <w:pStyle w:val="Plattetekst"/>
        <w:tabs>
          <w:tab w:val="left" w:pos="701"/>
        </w:tabs>
        <w:spacing w:line="252" w:lineRule="exact"/>
        <w:ind w:left="162"/>
      </w:pPr>
      <w:r>
        <w:rPr>
          <w:sz w:val="18"/>
        </w:rPr>
        <w:t>15</w:t>
      </w:r>
      <w:r>
        <w:rPr>
          <w:sz w:val="18"/>
        </w:rPr>
        <w:tab/>
      </w:r>
      <w:r>
        <w:rPr>
          <w:spacing w:val="5"/>
        </w:rPr>
        <w:t>Westerschelde.</w:t>
      </w:r>
    </w:p>
    <w:p w:rsidR="00106ED8" w:rsidRDefault="002F6BAC">
      <w:pPr>
        <w:pStyle w:val="Plattetekst"/>
        <w:spacing w:before="36" w:line="276" w:lineRule="auto"/>
        <w:ind w:left="701" w:right="1385"/>
        <w:jc w:val="both"/>
      </w:pPr>
      <w:r>
        <w:t>„In de winter bevat de rivier meer zuurstof, en bleken de gehalten opgeloste zware metalen hoger dan in de zomer,” zegt Zwolsman. „Ik voorspelde toen al dat wanneer het zuurstofgehalte over de gehele linie zou toenemen, de</w:t>
      </w:r>
    </w:p>
    <w:p w:rsidR="00106ED8" w:rsidRDefault="002F6BAC">
      <w:pPr>
        <w:pStyle w:val="Plattetekst"/>
        <w:spacing w:line="250" w:lineRule="exact"/>
        <w:ind w:left="701"/>
      </w:pPr>
      <w:r>
        <w:t>gehalten zware metalen in het water ook zouden stijgen.”</w:t>
      </w:r>
    </w:p>
    <w:p w:rsidR="00106ED8" w:rsidRDefault="002F6BAC">
      <w:pPr>
        <w:pStyle w:val="Plattetekst"/>
        <w:tabs>
          <w:tab w:val="left" w:pos="701"/>
        </w:tabs>
        <w:spacing w:before="38" w:line="276" w:lineRule="auto"/>
        <w:ind w:left="701" w:right="1475" w:hanging="539"/>
      </w:pPr>
      <w:r>
        <w:rPr>
          <w:sz w:val="18"/>
        </w:rPr>
        <w:t>20</w:t>
      </w:r>
      <w:r>
        <w:rPr>
          <w:sz w:val="18"/>
        </w:rPr>
        <w:tab/>
      </w:r>
      <w:r>
        <w:rPr>
          <w:spacing w:val="3"/>
        </w:rPr>
        <w:t xml:space="preserve">In </w:t>
      </w:r>
      <w:r>
        <w:rPr>
          <w:spacing w:val="4"/>
        </w:rPr>
        <w:t xml:space="preserve">een </w:t>
      </w:r>
      <w:r>
        <w:rPr>
          <w:spacing w:val="5"/>
        </w:rPr>
        <w:t xml:space="preserve">verstoord watersysteem gebruiken micro-organismen </w:t>
      </w:r>
      <w:r>
        <w:rPr>
          <w:spacing w:val="4"/>
        </w:rPr>
        <w:t xml:space="preserve">bij gebrek </w:t>
      </w:r>
      <w:r>
        <w:rPr>
          <w:spacing w:val="6"/>
        </w:rPr>
        <w:t xml:space="preserve">aan </w:t>
      </w:r>
      <w:r>
        <w:rPr>
          <w:spacing w:val="5"/>
        </w:rPr>
        <w:t>zuurstof</w:t>
      </w:r>
      <w:r>
        <w:rPr>
          <w:spacing w:val="12"/>
        </w:rPr>
        <w:t xml:space="preserve"> </w:t>
      </w:r>
      <w:r>
        <w:rPr>
          <w:spacing w:val="4"/>
        </w:rPr>
        <w:t>onder</w:t>
      </w:r>
      <w:r>
        <w:rPr>
          <w:spacing w:val="12"/>
        </w:rPr>
        <w:t xml:space="preserve"> </w:t>
      </w:r>
      <w:r>
        <w:rPr>
          <w:spacing w:val="4"/>
        </w:rPr>
        <w:t>meer</w:t>
      </w:r>
      <w:r>
        <w:rPr>
          <w:spacing w:val="12"/>
        </w:rPr>
        <w:t xml:space="preserve"> </w:t>
      </w:r>
      <w:r>
        <w:rPr>
          <w:spacing w:val="5"/>
        </w:rPr>
        <w:t>sulfaat</w:t>
      </w:r>
      <w:r>
        <w:rPr>
          <w:spacing w:val="12"/>
        </w:rPr>
        <w:t xml:space="preserve"> </w:t>
      </w:r>
      <w:r>
        <w:rPr>
          <w:spacing w:val="3"/>
        </w:rPr>
        <w:t>om</w:t>
      </w:r>
      <w:r>
        <w:rPr>
          <w:spacing w:val="12"/>
        </w:rPr>
        <w:t xml:space="preserve"> </w:t>
      </w:r>
      <w:r>
        <w:rPr>
          <w:spacing w:val="3"/>
        </w:rPr>
        <w:t>te</w:t>
      </w:r>
      <w:r>
        <w:rPr>
          <w:spacing w:val="12"/>
        </w:rPr>
        <w:t xml:space="preserve"> </w:t>
      </w:r>
      <w:r>
        <w:rPr>
          <w:spacing w:val="5"/>
        </w:rPr>
        <w:t>ademen</w:t>
      </w:r>
      <w:r>
        <w:rPr>
          <w:spacing w:val="13"/>
        </w:rPr>
        <w:t xml:space="preserve"> </w:t>
      </w:r>
      <w:r>
        <w:rPr>
          <w:spacing w:val="3"/>
        </w:rPr>
        <w:t>en</w:t>
      </w:r>
      <w:r>
        <w:rPr>
          <w:spacing w:val="12"/>
        </w:rPr>
        <w:t xml:space="preserve"> </w:t>
      </w:r>
      <w:r>
        <w:rPr>
          <w:spacing w:val="5"/>
        </w:rPr>
        <w:t>organisch</w:t>
      </w:r>
      <w:r>
        <w:rPr>
          <w:spacing w:val="11"/>
        </w:rPr>
        <w:t xml:space="preserve"> </w:t>
      </w:r>
      <w:r>
        <w:rPr>
          <w:spacing w:val="5"/>
        </w:rPr>
        <w:t>materiaal</w:t>
      </w:r>
      <w:r>
        <w:rPr>
          <w:spacing w:val="12"/>
        </w:rPr>
        <w:t xml:space="preserve"> </w:t>
      </w:r>
      <w:r>
        <w:rPr>
          <w:spacing w:val="3"/>
        </w:rPr>
        <w:t>af</w:t>
      </w:r>
      <w:r>
        <w:rPr>
          <w:spacing w:val="12"/>
        </w:rPr>
        <w:t xml:space="preserve"> </w:t>
      </w:r>
      <w:r>
        <w:rPr>
          <w:spacing w:val="6"/>
        </w:rPr>
        <w:t>te</w:t>
      </w:r>
    </w:p>
    <w:p w:rsidR="00106ED8" w:rsidRDefault="002F6BAC">
      <w:pPr>
        <w:pStyle w:val="Plattetekst"/>
        <w:spacing w:line="251" w:lineRule="exact"/>
        <w:ind w:left="701"/>
      </w:pPr>
      <w:r>
        <w:rPr>
          <w:spacing w:val="5"/>
        </w:rPr>
        <w:t xml:space="preserve">breken. Daardoor ontstaan sulfide-ionen. </w:t>
      </w:r>
      <w:r>
        <w:rPr>
          <w:spacing w:val="4"/>
        </w:rPr>
        <w:t xml:space="preserve">„Die </w:t>
      </w:r>
      <w:r>
        <w:rPr>
          <w:spacing w:val="5"/>
        </w:rPr>
        <w:t xml:space="preserve">sulfides </w:t>
      </w:r>
      <w:r>
        <w:rPr>
          <w:spacing w:val="4"/>
        </w:rPr>
        <w:t>hebben</w:t>
      </w:r>
      <w:r>
        <w:rPr>
          <w:spacing w:val="56"/>
        </w:rPr>
        <w:t xml:space="preserve"> </w:t>
      </w:r>
      <w:r>
        <w:rPr>
          <w:spacing w:val="6"/>
        </w:rPr>
        <w:t>de</w:t>
      </w:r>
    </w:p>
    <w:p w:rsidR="00106ED8" w:rsidRDefault="002F6BAC">
      <w:pPr>
        <w:pStyle w:val="Plattetekst"/>
        <w:spacing w:before="37" w:line="276" w:lineRule="auto"/>
        <w:ind w:left="701" w:right="1475"/>
      </w:pPr>
      <w:r>
        <w:rPr>
          <w:spacing w:val="5"/>
        </w:rPr>
        <w:t xml:space="preserve">eigenschap opgeloste metalen </w:t>
      </w:r>
      <w:r>
        <w:rPr>
          <w:spacing w:val="3"/>
        </w:rPr>
        <w:t xml:space="preserve">te </w:t>
      </w:r>
      <w:r>
        <w:rPr>
          <w:spacing w:val="5"/>
        </w:rPr>
        <w:t xml:space="preserve">vangen </w:t>
      </w:r>
      <w:r>
        <w:rPr>
          <w:spacing w:val="3"/>
        </w:rPr>
        <w:t xml:space="preserve">en </w:t>
      </w:r>
      <w:r>
        <w:rPr>
          <w:spacing w:val="4"/>
        </w:rPr>
        <w:t xml:space="preserve">vast </w:t>
      </w:r>
      <w:r>
        <w:rPr>
          <w:spacing w:val="3"/>
        </w:rPr>
        <w:t xml:space="preserve">te </w:t>
      </w:r>
      <w:r>
        <w:rPr>
          <w:spacing w:val="5"/>
        </w:rPr>
        <w:t xml:space="preserve">leggen </w:t>
      </w:r>
      <w:r>
        <w:rPr>
          <w:spacing w:val="3"/>
        </w:rPr>
        <w:t xml:space="preserve">in </w:t>
      </w:r>
      <w:r>
        <w:rPr>
          <w:spacing w:val="4"/>
        </w:rPr>
        <w:t xml:space="preserve">slib,” </w:t>
      </w:r>
      <w:r>
        <w:rPr>
          <w:spacing w:val="6"/>
        </w:rPr>
        <w:t xml:space="preserve">zegt </w:t>
      </w:r>
      <w:r>
        <w:rPr>
          <w:spacing w:val="5"/>
        </w:rPr>
        <w:t xml:space="preserve">Zwolsman. </w:t>
      </w:r>
      <w:r>
        <w:rPr>
          <w:spacing w:val="4"/>
        </w:rPr>
        <w:t xml:space="preserve">„Gaat het </w:t>
      </w:r>
      <w:r>
        <w:rPr>
          <w:spacing w:val="5"/>
        </w:rPr>
        <w:t xml:space="preserve">zuurstofgehalte daarna omhoog, </w:t>
      </w:r>
      <w:r>
        <w:rPr>
          <w:spacing w:val="4"/>
        </w:rPr>
        <w:t xml:space="preserve">dan </w:t>
      </w:r>
      <w:r>
        <w:rPr>
          <w:spacing w:val="5"/>
        </w:rPr>
        <w:t>worden</w:t>
      </w:r>
      <w:r>
        <w:rPr>
          <w:spacing w:val="66"/>
        </w:rPr>
        <w:t xml:space="preserve"> </w:t>
      </w:r>
      <w:r>
        <w:rPr>
          <w:spacing w:val="6"/>
        </w:rPr>
        <w:t>de</w:t>
      </w:r>
    </w:p>
    <w:p w:rsidR="00106ED8" w:rsidRDefault="002F6BAC">
      <w:pPr>
        <w:pStyle w:val="Plattetekst"/>
        <w:tabs>
          <w:tab w:val="left" w:pos="701"/>
        </w:tabs>
        <w:spacing w:line="276" w:lineRule="auto"/>
        <w:ind w:left="701" w:right="1475" w:hanging="539"/>
      </w:pPr>
      <w:r>
        <w:rPr>
          <w:sz w:val="18"/>
        </w:rPr>
        <w:t>25</w:t>
      </w:r>
      <w:r>
        <w:rPr>
          <w:sz w:val="18"/>
        </w:rPr>
        <w:tab/>
      </w:r>
      <w:r>
        <w:rPr>
          <w:spacing w:val="5"/>
        </w:rPr>
        <w:t xml:space="preserve">metaalsulfides geoxideerd </w:t>
      </w:r>
      <w:r>
        <w:rPr>
          <w:spacing w:val="4"/>
        </w:rPr>
        <w:t xml:space="preserve">tot </w:t>
      </w:r>
      <w:r>
        <w:rPr>
          <w:spacing w:val="5"/>
        </w:rPr>
        <w:t xml:space="preserve">sulfaten </w:t>
      </w:r>
      <w:r>
        <w:rPr>
          <w:spacing w:val="3"/>
        </w:rPr>
        <w:t xml:space="preserve">en </w:t>
      </w:r>
      <w:r>
        <w:rPr>
          <w:spacing w:val="4"/>
        </w:rPr>
        <w:t xml:space="preserve">komen </w:t>
      </w:r>
      <w:r>
        <w:rPr>
          <w:spacing w:val="3"/>
        </w:rPr>
        <w:t xml:space="preserve">de </w:t>
      </w:r>
      <w:r>
        <w:rPr>
          <w:spacing w:val="5"/>
        </w:rPr>
        <w:t xml:space="preserve">metalen </w:t>
      </w:r>
      <w:r>
        <w:rPr>
          <w:spacing w:val="4"/>
        </w:rPr>
        <w:t xml:space="preserve">weer vrij </w:t>
      </w:r>
      <w:r>
        <w:rPr>
          <w:spacing w:val="3"/>
        </w:rPr>
        <w:t xml:space="preserve">in </w:t>
      </w:r>
      <w:r>
        <w:rPr>
          <w:spacing w:val="6"/>
        </w:rPr>
        <w:t>het water.”</w:t>
      </w:r>
    </w:p>
    <w:p w:rsidR="00106ED8" w:rsidRDefault="00106ED8">
      <w:pPr>
        <w:pStyle w:val="Plattetekst"/>
        <w:rPr>
          <w:sz w:val="25"/>
        </w:rPr>
      </w:pPr>
    </w:p>
    <w:p w:rsidR="00106ED8" w:rsidRDefault="002F6BAC">
      <w:pPr>
        <w:ind w:left="1097"/>
        <w:rPr>
          <w:i/>
        </w:rPr>
      </w:pPr>
      <w:r>
        <w:rPr>
          <w:i/>
        </w:rPr>
        <w:t>naar: de Volkskrant</w:t>
      </w:r>
    </w:p>
    <w:p w:rsidR="00106ED8" w:rsidRDefault="00106ED8">
      <w:pPr>
        <w:pStyle w:val="Plattetekst"/>
        <w:rPr>
          <w:i/>
          <w:sz w:val="20"/>
        </w:rPr>
      </w:pPr>
    </w:p>
    <w:p w:rsidR="00106ED8" w:rsidRDefault="00106ED8">
      <w:pPr>
        <w:pStyle w:val="Plattetekst"/>
        <w:rPr>
          <w:i/>
          <w:sz w:val="20"/>
        </w:rPr>
      </w:pPr>
    </w:p>
    <w:p w:rsidR="00106ED8" w:rsidRDefault="00106ED8">
      <w:pPr>
        <w:pStyle w:val="Plattetekst"/>
        <w:rPr>
          <w:i/>
          <w:sz w:val="20"/>
        </w:rPr>
      </w:pPr>
    </w:p>
    <w:p w:rsidR="00106ED8" w:rsidRDefault="00106ED8">
      <w:pPr>
        <w:pStyle w:val="Plattetekst"/>
        <w:rPr>
          <w:i/>
          <w:sz w:val="20"/>
        </w:rPr>
      </w:pPr>
    </w:p>
    <w:p w:rsidR="00106ED8" w:rsidRDefault="00106ED8">
      <w:pPr>
        <w:pStyle w:val="Plattetekst"/>
        <w:rPr>
          <w:i/>
          <w:sz w:val="20"/>
        </w:rPr>
      </w:pPr>
    </w:p>
    <w:p w:rsidR="00106ED8" w:rsidRDefault="00106ED8">
      <w:pPr>
        <w:pStyle w:val="Plattetekst"/>
        <w:rPr>
          <w:i/>
          <w:sz w:val="20"/>
        </w:rPr>
      </w:pPr>
    </w:p>
    <w:p w:rsidR="00106ED8" w:rsidRDefault="00106ED8">
      <w:pPr>
        <w:pStyle w:val="Plattetekst"/>
        <w:rPr>
          <w:i/>
          <w:sz w:val="20"/>
        </w:rPr>
      </w:pPr>
    </w:p>
    <w:p w:rsidR="00106ED8" w:rsidRDefault="00106ED8">
      <w:pPr>
        <w:pStyle w:val="Plattetekst"/>
        <w:rPr>
          <w:i/>
          <w:sz w:val="20"/>
        </w:rPr>
      </w:pPr>
    </w:p>
    <w:p w:rsidR="00106ED8" w:rsidRDefault="00106ED8">
      <w:pPr>
        <w:pStyle w:val="Plattetekst"/>
        <w:rPr>
          <w:i/>
          <w:sz w:val="20"/>
        </w:rPr>
      </w:pPr>
    </w:p>
    <w:p w:rsidR="00106ED8" w:rsidRDefault="00106ED8">
      <w:pPr>
        <w:pStyle w:val="Plattetekst"/>
        <w:rPr>
          <w:i/>
          <w:sz w:val="20"/>
        </w:rPr>
      </w:pPr>
    </w:p>
    <w:p w:rsidR="00106ED8" w:rsidRDefault="00106ED8">
      <w:pPr>
        <w:pStyle w:val="Plattetekst"/>
        <w:rPr>
          <w:i/>
          <w:sz w:val="20"/>
        </w:rPr>
      </w:pPr>
    </w:p>
    <w:p w:rsidR="00106ED8" w:rsidRDefault="00106ED8">
      <w:pPr>
        <w:pStyle w:val="Plattetekst"/>
        <w:rPr>
          <w:i/>
          <w:sz w:val="20"/>
        </w:rPr>
      </w:pPr>
    </w:p>
    <w:p w:rsidR="00106ED8" w:rsidRDefault="00106ED8">
      <w:pPr>
        <w:pStyle w:val="Plattetekst"/>
        <w:rPr>
          <w:i/>
          <w:sz w:val="20"/>
        </w:rPr>
      </w:pPr>
    </w:p>
    <w:p w:rsidR="00106ED8" w:rsidRDefault="00106ED8">
      <w:pPr>
        <w:pStyle w:val="Plattetekst"/>
        <w:rPr>
          <w:i/>
          <w:sz w:val="20"/>
        </w:rPr>
      </w:pPr>
    </w:p>
    <w:p w:rsidR="00106ED8" w:rsidRDefault="00106ED8">
      <w:pPr>
        <w:pStyle w:val="Plattetekst"/>
        <w:rPr>
          <w:i/>
          <w:sz w:val="20"/>
        </w:rPr>
      </w:pPr>
    </w:p>
    <w:p w:rsidR="00106ED8" w:rsidRDefault="00106ED8">
      <w:pPr>
        <w:pStyle w:val="Plattetekst"/>
        <w:rPr>
          <w:i/>
          <w:sz w:val="20"/>
        </w:rPr>
      </w:pPr>
    </w:p>
    <w:p w:rsidR="00106ED8" w:rsidRDefault="00106ED8">
      <w:pPr>
        <w:pStyle w:val="Plattetekst"/>
        <w:rPr>
          <w:i/>
          <w:sz w:val="20"/>
        </w:rPr>
      </w:pPr>
    </w:p>
    <w:p w:rsidR="00106ED8" w:rsidRDefault="00106ED8">
      <w:pPr>
        <w:pStyle w:val="Plattetekst"/>
        <w:rPr>
          <w:i/>
          <w:sz w:val="20"/>
        </w:rPr>
      </w:pPr>
    </w:p>
    <w:p w:rsidR="00106ED8" w:rsidRDefault="00106ED8">
      <w:pPr>
        <w:pStyle w:val="Plattetekst"/>
        <w:rPr>
          <w:i/>
          <w:sz w:val="20"/>
        </w:rPr>
      </w:pPr>
    </w:p>
    <w:p w:rsidR="00106ED8" w:rsidRDefault="00106ED8">
      <w:pPr>
        <w:pStyle w:val="Plattetekst"/>
        <w:spacing w:before="1"/>
        <w:rPr>
          <w:i/>
          <w:sz w:val="24"/>
        </w:rPr>
      </w:pPr>
    </w:p>
    <w:p w:rsidR="00106ED8" w:rsidRDefault="002F6BAC">
      <w:pPr>
        <w:tabs>
          <w:tab w:val="left" w:pos="4895"/>
          <w:tab w:val="left" w:pos="8429"/>
        </w:tabs>
        <w:spacing w:before="94"/>
        <w:ind w:left="134"/>
        <w:rPr>
          <w:sz w:val="14"/>
        </w:rPr>
      </w:pPr>
      <w:r>
        <w:rPr>
          <w:spacing w:val="2"/>
          <w:sz w:val="14"/>
        </w:rPr>
        <w:t>700047-2-058b</w:t>
      </w:r>
      <w:r>
        <w:rPr>
          <w:spacing w:val="2"/>
          <w:sz w:val="14"/>
        </w:rPr>
        <w:tab/>
      </w:r>
      <w:r>
        <w:rPr>
          <w:sz w:val="20"/>
        </w:rPr>
        <w:t>2</w:t>
      </w:r>
      <w:r>
        <w:rPr>
          <w:sz w:val="20"/>
        </w:rPr>
        <w:tab/>
      </w:r>
      <w:r>
        <w:rPr>
          <w:spacing w:val="4"/>
          <w:sz w:val="16"/>
        </w:rPr>
        <w:t xml:space="preserve">lees </w:t>
      </w:r>
      <w:r>
        <w:rPr>
          <w:spacing w:val="5"/>
          <w:sz w:val="16"/>
        </w:rPr>
        <w:t>verder</w:t>
      </w:r>
      <w:r>
        <w:rPr>
          <w:spacing w:val="20"/>
          <w:sz w:val="16"/>
        </w:rPr>
        <w:t xml:space="preserve"> </w:t>
      </w:r>
      <w:r>
        <w:rPr>
          <w:spacing w:val="6"/>
          <w:sz w:val="14"/>
        </w:rPr>
        <w:t>►►►</w:t>
      </w:r>
    </w:p>
    <w:p w:rsidR="00106ED8" w:rsidRDefault="00106ED8">
      <w:pPr>
        <w:rPr>
          <w:sz w:val="14"/>
        </w:rPr>
        <w:sectPr w:rsidR="00106ED8">
          <w:pgSz w:w="11910" w:h="16840"/>
          <w:pgMar w:top="820" w:right="1000" w:bottom="280" w:left="1000" w:header="708" w:footer="708" w:gutter="0"/>
          <w:cols w:space="708"/>
        </w:sectPr>
      </w:pPr>
    </w:p>
    <w:p w:rsidR="00106ED8" w:rsidRDefault="002F6BAC">
      <w:pPr>
        <w:pStyle w:val="Plattetekst"/>
        <w:spacing w:before="64"/>
        <w:ind w:left="1097"/>
      </w:pPr>
      <w:r>
        <w:lastRenderedPageBreak/>
        <w:t>Onderstaande tabel 1 hoort bij de vragen 35 en 36.</w:t>
      </w:r>
    </w:p>
    <w:p w:rsidR="00106ED8" w:rsidRDefault="00106ED8">
      <w:pPr>
        <w:pStyle w:val="Plattetekst"/>
        <w:spacing w:before="7"/>
        <w:rPr>
          <w:sz w:val="28"/>
        </w:rPr>
      </w:pPr>
    </w:p>
    <w:p w:rsidR="00106ED8" w:rsidRDefault="002F6BAC">
      <w:pPr>
        <w:ind w:left="1097"/>
        <w:rPr>
          <w:b/>
        </w:rPr>
      </w:pPr>
      <w:r>
        <w:rPr>
          <w:b/>
        </w:rPr>
        <w:t>Tabel 1</w:t>
      </w:r>
    </w:p>
    <w:p w:rsidR="00106ED8" w:rsidRDefault="00106ED8">
      <w:pPr>
        <w:pStyle w:val="Plattetekst"/>
        <w:spacing w:before="3"/>
        <w:rPr>
          <w:b/>
          <w:sz w:val="25"/>
        </w:rPr>
      </w:pPr>
    </w:p>
    <w:tbl>
      <w:tblPr>
        <w:tblStyle w:val="TableNormal"/>
        <w:tblW w:w="0" w:type="auto"/>
        <w:tblInd w:w="1093" w:type="dxa"/>
        <w:tblLayout w:type="fixed"/>
        <w:tblLook w:val="01E0" w:firstRow="1" w:lastRow="1" w:firstColumn="1" w:lastColumn="1" w:noHBand="0" w:noVBand="0"/>
      </w:tblPr>
      <w:tblGrid>
        <w:gridCol w:w="1931"/>
        <w:gridCol w:w="702"/>
        <w:gridCol w:w="1469"/>
        <w:gridCol w:w="700"/>
      </w:tblGrid>
      <w:tr w:rsidR="00106ED8">
        <w:trPr>
          <w:trHeight w:val="299"/>
        </w:trPr>
        <w:tc>
          <w:tcPr>
            <w:tcW w:w="4802" w:type="dxa"/>
            <w:gridSpan w:val="4"/>
            <w:tcBorders>
              <w:top w:val="single" w:sz="4" w:space="0" w:color="000000"/>
              <w:left w:val="single" w:sz="4" w:space="0" w:color="000000"/>
              <w:bottom w:val="single" w:sz="4" w:space="0" w:color="000000"/>
              <w:right w:val="single" w:sz="4" w:space="0" w:color="000000"/>
            </w:tcBorders>
          </w:tcPr>
          <w:p w:rsidR="00106ED8" w:rsidRDefault="002F6BAC">
            <w:pPr>
              <w:pStyle w:val="TableParagraph"/>
              <w:spacing w:before="45" w:line="234" w:lineRule="exact"/>
              <w:ind w:left="710"/>
            </w:pPr>
            <w:r>
              <w:t>g aminozuren van 100 g gelatine</w:t>
            </w:r>
          </w:p>
        </w:tc>
      </w:tr>
      <w:tr w:rsidR="00106ED8">
        <w:trPr>
          <w:trHeight w:val="314"/>
        </w:trPr>
        <w:tc>
          <w:tcPr>
            <w:tcW w:w="1931" w:type="dxa"/>
            <w:tcBorders>
              <w:top w:val="single" w:sz="4" w:space="0" w:color="000000"/>
              <w:left w:val="single" w:sz="4" w:space="0" w:color="000000"/>
            </w:tcBorders>
          </w:tcPr>
          <w:p w:rsidR="00106ED8" w:rsidRDefault="002F6BAC">
            <w:pPr>
              <w:pStyle w:val="TableParagraph"/>
              <w:spacing w:before="34"/>
              <w:ind w:left="211"/>
            </w:pPr>
            <w:r>
              <w:t>alanine</w:t>
            </w:r>
          </w:p>
        </w:tc>
        <w:tc>
          <w:tcPr>
            <w:tcW w:w="702" w:type="dxa"/>
            <w:tcBorders>
              <w:top w:val="single" w:sz="4" w:space="0" w:color="000000"/>
              <w:right w:val="single" w:sz="4" w:space="0" w:color="000000"/>
            </w:tcBorders>
          </w:tcPr>
          <w:p w:rsidR="00106ED8" w:rsidRDefault="002F6BAC">
            <w:pPr>
              <w:pStyle w:val="TableParagraph"/>
              <w:spacing w:before="34"/>
              <w:ind w:left="117" w:right="100"/>
              <w:jc w:val="center"/>
            </w:pPr>
            <w:r>
              <w:t>10,5</w:t>
            </w:r>
          </w:p>
        </w:tc>
        <w:tc>
          <w:tcPr>
            <w:tcW w:w="1469" w:type="dxa"/>
            <w:tcBorders>
              <w:top w:val="single" w:sz="4" w:space="0" w:color="000000"/>
              <w:left w:val="single" w:sz="4" w:space="0" w:color="000000"/>
            </w:tcBorders>
          </w:tcPr>
          <w:p w:rsidR="00106ED8" w:rsidRDefault="002F6BAC">
            <w:pPr>
              <w:pStyle w:val="TableParagraph"/>
              <w:spacing w:before="34"/>
              <w:ind w:left="210"/>
            </w:pPr>
            <w:r>
              <w:t>isoleucine</w:t>
            </w:r>
          </w:p>
        </w:tc>
        <w:tc>
          <w:tcPr>
            <w:tcW w:w="700" w:type="dxa"/>
            <w:tcBorders>
              <w:top w:val="single" w:sz="4" w:space="0" w:color="000000"/>
              <w:right w:val="single" w:sz="4" w:space="0" w:color="000000"/>
            </w:tcBorders>
          </w:tcPr>
          <w:p w:rsidR="00106ED8" w:rsidRDefault="002F6BAC">
            <w:pPr>
              <w:pStyle w:val="TableParagraph"/>
              <w:spacing w:before="34"/>
              <w:ind w:right="111"/>
              <w:jc w:val="right"/>
            </w:pPr>
            <w:r>
              <w:rPr>
                <w:w w:val="95"/>
              </w:rPr>
              <w:t>1,7</w:t>
            </w:r>
          </w:p>
        </w:tc>
      </w:tr>
      <w:tr w:rsidR="00106ED8">
        <w:trPr>
          <w:trHeight w:val="300"/>
        </w:trPr>
        <w:tc>
          <w:tcPr>
            <w:tcW w:w="1931" w:type="dxa"/>
            <w:tcBorders>
              <w:left w:val="single" w:sz="4" w:space="0" w:color="000000"/>
            </w:tcBorders>
          </w:tcPr>
          <w:p w:rsidR="00106ED8" w:rsidRDefault="002F6BAC">
            <w:pPr>
              <w:pStyle w:val="TableParagraph"/>
              <w:ind w:left="211"/>
            </w:pPr>
            <w:r>
              <w:t>arginine</w:t>
            </w:r>
          </w:p>
        </w:tc>
        <w:tc>
          <w:tcPr>
            <w:tcW w:w="702" w:type="dxa"/>
            <w:tcBorders>
              <w:right w:val="single" w:sz="4" w:space="0" w:color="000000"/>
            </w:tcBorders>
          </w:tcPr>
          <w:p w:rsidR="00106ED8" w:rsidRDefault="002F6BAC">
            <w:pPr>
              <w:pStyle w:val="TableParagraph"/>
              <w:ind w:left="246" w:right="100"/>
              <w:jc w:val="center"/>
            </w:pPr>
            <w:r>
              <w:t>9,9</w:t>
            </w:r>
          </w:p>
        </w:tc>
        <w:tc>
          <w:tcPr>
            <w:tcW w:w="1469" w:type="dxa"/>
            <w:tcBorders>
              <w:left w:val="single" w:sz="4" w:space="0" w:color="000000"/>
            </w:tcBorders>
          </w:tcPr>
          <w:p w:rsidR="00106ED8" w:rsidRDefault="002F6BAC">
            <w:pPr>
              <w:pStyle w:val="TableParagraph"/>
              <w:ind w:left="210"/>
            </w:pPr>
            <w:r>
              <w:t>leucine</w:t>
            </w:r>
          </w:p>
        </w:tc>
        <w:tc>
          <w:tcPr>
            <w:tcW w:w="700" w:type="dxa"/>
            <w:tcBorders>
              <w:right w:val="single" w:sz="4" w:space="0" w:color="000000"/>
            </w:tcBorders>
          </w:tcPr>
          <w:p w:rsidR="00106ED8" w:rsidRDefault="002F6BAC">
            <w:pPr>
              <w:pStyle w:val="TableParagraph"/>
              <w:ind w:right="111"/>
              <w:jc w:val="right"/>
            </w:pPr>
            <w:r>
              <w:rPr>
                <w:w w:val="95"/>
              </w:rPr>
              <w:t>3,4</w:t>
            </w:r>
          </w:p>
        </w:tc>
      </w:tr>
      <w:tr w:rsidR="00106ED8">
        <w:trPr>
          <w:trHeight w:val="300"/>
        </w:trPr>
        <w:tc>
          <w:tcPr>
            <w:tcW w:w="1931" w:type="dxa"/>
            <w:tcBorders>
              <w:left w:val="single" w:sz="4" w:space="0" w:color="000000"/>
            </w:tcBorders>
          </w:tcPr>
          <w:p w:rsidR="00106ED8" w:rsidRDefault="002F6BAC">
            <w:pPr>
              <w:pStyle w:val="TableParagraph"/>
              <w:ind w:left="211"/>
            </w:pPr>
            <w:r>
              <w:t>asparaginezuur</w:t>
            </w:r>
          </w:p>
        </w:tc>
        <w:tc>
          <w:tcPr>
            <w:tcW w:w="702" w:type="dxa"/>
            <w:tcBorders>
              <w:right w:val="single" w:sz="4" w:space="0" w:color="000000"/>
            </w:tcBorders>
          </w:tcPr>
          <w:p w:rsidR="00106ED8" w:rsidRDefault="002F6BAC">
            <w:pPr>
              <w:pStyle w:val="TableParagraph"/>
              <w:ind w:left="246" w:right="100"/>
              <w:jc w:val="center"/>
            </w:pPr>
            <w:r>
              <w:t>6,7</w:t>
            </w:r>
          </w:p>
        </w:tc>
        <w:tc>
          <w:tcPr>
            <w:tcW w:w="1469" w:type="dxa"/>
            <w:tcBorders>
              <w:left w:val="single" w:sz="4" w:space="0" w:color="000000"/>
            </w:tcBorders>
          </w:tcPr>
          <w:p w:rsidR="00106ED8" w:rsidRDefault="002F6BAC">
            <w:pPr>
              <w:pStyle w:val="TableParagraph"/>
              <w:ind w:left="210"/>
            </w:pPr>
            <w:r>
              <w:t>lysine</w:t>
            </w:r>
          </w:p>
        </w:tc>
        <w:tc>
          <w:tcPr>
            <w:tcW w:w="700" w:type="dxa"/>
            <w:tcBorders>
              <w:right w:val="single" w:sz="4" w:space="0" w:color="000000"/>
            </w:tcBorders>
          </w:tcPr>
          <w:p w:rsidR="00106ED8" w:rsidRDefault="002F6BAC">
            <w:pPr>
              <w:pStyle w:val="TableParagraph"/>
              <w:ind w:right="110"/>
              <w:jc w:val="right"/>
            </w:pPr>
            <w:r>
              <w:rPr>
                <w:w w:val="95"/>
              </w:rPr>
              <w:t>4,1</w:t>
            </w:r>
          </w:p>
        </w:tc>
      </w:tr>
      <w:tr w:rsidR="00106ED8">
        <w:trPr>
          <w:trHeight w:val="300"/>
        </w:trPr>
        <w:tc>
          <w:tcPr>
            <w:tcW w:w="1931" w:type="dxa"/>
            <w:tcBorders>
              <w:left w:val="single" w:sz="4" w:space="0" w:color="000000"/>
            </w:tcBorders>
          </w:tcPr>
          <w:p w:rsidR="00106ED8" w:rsidRDefault="002F6BAC">
            <w:pPr>
              <w:pStyle w:val="TableParagraph"/>
              <w:ind w:left="211"/>
            </w:pPr>
            <w:r>
              <w:t>cysteïne</w:t>
            </w:r>
          </w:p>
        </w:tc>
        <w:tc>
          <w:tcPr>
            <w:tcW w:w="702" w:type="dxa"/>
            <w:tcBorders>
              <w:right w:val="single" w:sz="4" w:space="0" w:color="000000"/>
            </w:tcBorders>
          </w:tcPr>
          <w:p w:rsidR="00106ED8" w:rsidRDefault="002F6BAC">
            <w:pPr>
              <w:pStyle w:val="TableParagraph"/>
              <w:ind w:left="247" w:right="100"/>
              <w:jc w:val="center"/>
            </w:pPr>
            <w:r>
              <w:t>0,4</w:t>
            </w:r>
          </w:p>
        </w:tc>
        <w:tc>
          <w:tcPr>
            <w:tcW w:w="1469" w:type="dxa"/>
            <w:tcBorders>
              <w:left w:val="single" w:sz="4" w:space="0" w:color="000000"/>
            </w:tcBorders>
          </w:tcPr>
          <w:p w:rsidR="00106ED8" w:rsidRDefault="002F6BAC">
            <w:pPr>
              <w:pStyle w:val="TableParagraph"/>
              <w:ind w:left="210"/>
            </w:pPr>
            <w:r>
              <w:t>methionine</w:t>
            </w:r>
          </w:p>
        </w:tc>
        <w:tc>
          <w:tcPr>
            <w:tcW w:w="700" w:type="dxa"/>
            <w:tcBorders>
              <w:right w:val="single" w:sz="4" w:space="0" w:color="000000"/>
            </w:tcBorders>
          </w:tcPr>
          <w:p w:rsidR="00106ED8" w:rsidRDefault="002F6BAC">
            <w:pPr>
              <w:pStyle w:val="TableParagraph"/>
              <w:ind w:right="110"/>
              <w:jc w:val="right"/>
            </w:pPr>
            <w:r>
              <w:rPr>
                <w:w w:val="95"/>
              </w:rPr>
              <w:t>0,5</w:t>
            </w:r>
          </w:p>
        </w:tc>
      </w:tr>
      <w:tr w:rsidR="00106ED8">
        <w:trPr>
          <w:trHeight w:val="300"/>
        </w:trPr>
        <w:tc>
          <w:tcPr>
            <w:tcW w:w="1931" w:type="dxa"/>
            <w:tcBorders>
              <w:left w:val="single" w:sz="4" w:space="0" w:color="000000"/>
            </w:tcBorders>
          </w:tcPr>
          <w:p w:rsidR="00106ED8" w:rsidRDefault="002F6BAC">
            <w:pPr>
              <w:pStyle w:val="TableParagraph"/>
              <w:ind w:left="211"/>
            </w:pPr>
            <w:r>
              <w:t>fenylalanine</w:t>
            </w:r>
          </w:p>
        </w:tc>
        <w:tc>
          <w:tcPr>
            <w:tcW w:w="702" w:type="dxa"/>
            <w:tcBorders>
              <w:right w:val="single" w:sz="4" w:space="0" w:color="000000"/>
            </w:tcBorders>
          </w:tcPr>
          <w:p w:rsidR="00106ED8" w:rsidRDefault="002F6BAC">
            <w:pPr>
              <w:pStyle w:val="TableParagraph"/>
              <w:ind w:left="248" w:right="97"/>
              <w:jc w:val="center"/>
            </w:pPr>
            <w:r>
              <w:t>2,0</w:t>
            </w:r>
          </w:p>
        </w:tc>
        <w:tc>
          <w:tcPr>
            <w:tcW w:w="1469" w:type="dxa"/>
            <w:tcBorders>
              <w:left w:val="single" w:sz="4" w:space="0" w:color="000000"/>
            </w:tcBorders>
          </w:tcPr>
          <w:p w:rsidR="00106ED8" w:rsidRDefault="002F6BAC">
            <w:pPr>
              <w:pStyle w:val="TableParagraph"/>
              <w:ind w:left="212"/>
            </w:pPr>
            <w:r>
              <w:t>proline</w:t>
            </w:r>
          </w:p>
        </w:tc>
        <w:tc>
          <w:tcPr>
            <w:tcW w:w="700" w:type="dxa"/>
            <w:tcBorders>
              <w:right w:val="single" w:sz="4" w:space="0" w:color="000000"/>
            </w:tcBorders>
          </w:tcPr>
          <w:p w:rsidR="00106ED8" w:rsidRDefault="002F6BAC">
            <w:pPr>
              <w:pStyle w:val="TableParagraph"/>
              <w:ind w:right="109"/>
              <w:jc w:val="right"/>
            </w:pPr>
            <w:r>
              <w:rPr>
                <w:w w:val="95"/>
              </w:rPr>
              <w:t>16,0</w:t>
            </w:r>
          </w:p>
        </w:tc>
      </w:tr>
      <w:tr w:rsidR="00106ED8">
        <w:trPr>
          <w:trHeight w:val="300"/>
        </w:trPr>
        <w:tc>
          <w:tcPr>
            <w:tcW w:w="1931" w:type="dxa"/>
            <w:tcBorders>
              <w:left w:val="single" w:sz="4" w:space="0" w:color="000000"/>
            </w:tcBorders>
          </w:tcPr>
          <w:p w:rsidR="00106ED8" w:rsidRDefault="002F6BAC">
            <w:pPr>
              <w:pStyle w:val="TableParagraph"/>
              <w:ind w:left="211"/>
            </w:pPr>
            <w:r>
              <w:t>glutaminezuur</w:t>
            </w:r>
          </w:p>
        </w:tc>
        <w:tc>
          <w:tcPr>
            <w:tcW w:w="702" w:type="dxa"/>
            <w:tcBorders>
              <w:right w:val="single" w:sz="4" w:space="0" w:color="000000"/>
            </w:tcBorders>
          </w:tcPr>
          <w:p w:rsidR="00106ED8" w:rsidRDefault="002F6BAC">
            <w:pPr>
              <w:pStyle w:val="TableParagraph"/>
              <w:ind w:left="116" w:right="100"/>
              <w:jc w:val="center"/>
            </w:pPr>
            <w:r>
              <w:t>11,7</w:t>
            </w:r>
          </w:p>
        </w:tc>
        <w:tc>
          <w:tcPr>
            <w:tcW w:w="1469" w:type="dxa"/>
            <w:tcBorders>
              <w:left w:val="single" w:sz="4" w:space="0" w:color="000000"/>
            </w:tcBorders>
          </w:tcPr>
          <w:p w:rsidR="00106ED8" w:rsidRDefault="002F6BAC">
            <w:pPr>
              <w:pStyle w:val="TableParagraph"/>
              <w:ind w:left="209"/>
            </w:pPr>
            <w:r>
              <w:t>serine</w:t>
            </w:r>
          </w:p>
        </w:tc>
        <w:tc>
          <w:tcPr>
            <w:tcW w:w="700" w:type="dxa"/>
            <w:tcBorders>
              <w:right w:val="single" w:sz="4" w:space="0" w:color="000000"/>
            </w:tcBorders>
          </w:tcPr>
          <w:p w:rsidR="00106ED8" w:rsidRDefault="002F6BAC">
            <w:pPr>
              <w:pStyle w:val="TableParagraph"/>
              <w:ind w:right="112"/>
              <w:jc w:val="right"/>
            </w:pPr>
            <w:r>
              <w:rPr>
                <w:w w:val="95"/>
              </w:rPr>
              <w:t>3,3</w:t>
            </w:r>
          </w:p>
        </w:tc>
      </w:tr>
      <w:tr w:rsidR="00106ED8">
        <w:trPr>
          <w:trHeight w:val="300"/>
        </w:trPr>
        <w:tc>
          <w:tcPr>
            <w:tcW w:w="1931" w:type="dxa"/>
            <w:tcBorders>
              <w:left w:val="single" w:sz="4" w:space="0" w:color="000000"/>
            </w:tcBorders>
          </w:tcPr>
          <w:p w:rsidR="00106ED8" w:rsidRDefault="002F6BAC">
            <w:pPr>
              <w:pStyle w:val="TableParagraph"/>
              <w:ind w:left="211"/>
            </w:pPr>
            <w:r>
              <w:t>glycine</w:t>
            </w:r>
          </w:p>
        </w:tc>
        <w:tc>
          <w:tcPr>
            <w:tcW w:w="702" w:type="dxa"/>
            <w:tcBorders>
              <w:right w:val="single" w:sz="4" w:space="0" w:color="000000"/>
            </w:tcBorders>
          </w:tcPr>
          <w:p w:rsidR="00106ED8" w:rsidRDefault="002F6BAC">
            <w:pPr>
              <w:pStyle w:val="TableParagraph"/>
              <w:ind w:left="117" w:right="100"/>
              <w:jc w:val="center"/>
            </w:pPr>
            <w:r>
              <w:t>27,1</w:t>
            </w:r>
          </w:p>
        </w:tc>
        <w:tc>
          <w:tcPr>
            <w:tcW w:w="1469" w:type="dxa"/>
            <w:tcBorders>
              <w:left w:val="single" w:sz="4" w:space="0" w:color="000000"/>
            </w:tcBorders>
          </w:tcPr>
          <w:p w:rsidR="00106ED8" w:rsidRDefault="002F6BAC">
            <w:pPr>
              <w:pStyle w:val="TableParagraph"/>
              <w:ind w:left="209"/>
            </w:pPr>
            <w:r>
              <w:t>threonine</w:t>
            </w:r>
          </w:p>
        </w:tc>
        <w:tc>
          <w:tcPr>
            <w:tcW w:w="700" w:type="dxa"/>
            <w:tcBorders>
              <w:right w:val="single" w:sz="4" w:space="0" w:color="000000"/>
            </w:tcBorders>
          </w:tcPr>
          <w:p w:rsidR="00106ED8" w:rsidRDefault="002F6BAC">
            <w:pPr>
              <w:pStyle w:val="TableParagraph"/>
              <w:ind w:right="111"/>
              <w:jc w:val="right"/>
            </w:pPr>
            <w:r>
              <w:rPr>
                <w:w w:val="95"/>
              </w:rPr>
              <w:t>2,1</w:t>
            </w:r>
          </w:p>
        </w:tc>
      </w:tr>
      <w:tr w:rsidR="00106ED8">
        <w:trPr>
          <w:trHeight w:val="300"/>
        </w:trPr>
        <w:tc>
          <w:tcPr>
            <w:tcW w:w="1931" w:type="dxa"/>
            <w:tcBorders>
              <w:left w:val="single" w:sz="4" w:space="0" w:color="000000"/>
            </w:tcBorders>
          </w:tcPr>
          <w:p w:rsidR="00106ED8" w:rsidRDefault="002F6BAC">
            <w:pPr>
              <w:pStyle w:val="TableParagraph"/>
              <w:ind w:left="211"/>
            </w:pPr>
            <w:r>
              <w:t>histidine</w:t>
            </w:r>
          </w:p>
        </w:tc>
        <w:tc>
          <w:tcPr>
            <w:tcW w:w="702" w:type="dxa"/>
            <w:tcBorders>
              <w:right w:val="single" w:sz="4" w:space="0" w:color="000000"/>
            </w:tcBorders>
          </w:tcPr>
          <w:p w:rsidR="00106ED8" w:rsidRDefault="002F6BAC">
            <w:pPr>
              <w:pStyle w:val="TableParagraph"/>
              <w:ind w:left="246" w:right="100"/>
              <w:jc w:val="center"/>
            </w:pPr>
            <w:r>
              <w:t>1,8</w:t>
            </w:r>
          </w:p>
        </w:tc>
        <w:tc>
          <w:tcPr>
            <w:tcW w:w="1469" w:type="dxa"/>
            <w:tcBorders>
              <w:left w:val="single" w:sz="4" w:space="0" w:color="000000"/>
            </w:tcBorders>
          </w:tcPr>
          <w:p w:rsidR="00106ED8" w:rsidRDefault="002F6BAC">
            <w:pPr>
              <w:pStyle w:val="TableParagraph"/>
              <w:ind w:left="210"/>
            </w:pPr>
            <w:r>
              <w:t>tyrosine</w:t>
            </w:r>
          </w:p>
        </w:tc>
        <w:tc>
          <w:tcPr>
            <w:tcW w:w="700" w:type="dxa"/>
            <w:tcBorders>
              <w:right w:val="single" w:sz="4" w:space="0" w:color="000000"/>
            </w:tcBorders>
          </w:tcPr>
          <w:p w:rsidR="00106ED8" w:rsidRDefault="002F6BAC">
            <w:pPr>
              <w:pStyle w:val="TableParagraph"/>
              <w:ind w:right="110"/>
              <w:jc w:val="right"/>
            </w:pPr>
            <w:r>
              <w:rPr>
                <w:w w:val="95"/>
              </w:rPr>
              <w:t>0,4</w:t>
            </w:r>
          </w:p>
        </w:tc>
      </w:tr>
      <w:tr w:rsidR="00106ED8">
        <w:trPr>
          <w:trHeight w:val="300"/>
        </w:trPr>
        <w:tc>
          <w:tcPr>
            <w:tcW w:w="1931" w:type="dxa"/>
            <w:tcBorders>
              <w:left w:val="single" w:sz="4" w:space="0" w:color="000000"/>
            </w:tcBorders>
          </w:tcPr>
          <w:p w:rsidR="00106ED8" w:rsidRDefault="002F6BAC">
            <w:pPr>
              <w:pStyle w:val="TableParagraph"/>
              <w:ind w:left="211"/>
            </w:pPr>
            <w:r>
              <w:t>hydroxylysine</w:t>
            </w:r>
          </w:p>
        </w:tc>
        <w:tc>
          <w:tcPr>
            <w:tcW w:w="702" w:type="dxa"/>
            <w:tcBorders>
              <w:right w:val="single" w:sz="4" w:space="0" w:color="000000"/>
            </w:tcBorders>
          </w:tcPr>
          <w:p w:rsidR="00106ED8" w:rsidRDefault="002F6BAC">
            <w:pPr>
              <w:pStyle w:val="TableParagraph"/>
              <w:ind w:left="245" w:right="100"/>
              <w:jc w:val="center"/>
            </w:pPr>
            <w:r>
              <w:t>0,9</w:t>
            </w:r>
          </w:p>
        </w:tc>
        <w:tc>
          <w:tcPr>
            <w:tcW w:w="1469" w:type="dxa"/>
            <w:tcBorders>
              <w:left w:val="single" w:sz="4" w:space="0" w:color="000000"/>
            </w:tcBorders>
          </w:tcPr>
          <w:p w:rsidR="00106ED8" w:rsidRDefault="002F6BAC">
            <w:pPr>
              <w:pStyle w:val="TableParagraph"/>
              <w:ind w:left="209"/>
            </w:pPr>
            <w:r>
              <w:t>valine</w:t>
            </w:r>
          </w:p>
        </w:tc>
        <w:tc>
          <w:tcPr>
            <w:tcW w:w="700" w:type="dxa"/>
            <w:tcBorders>
              <w:right w:val="single" w:sz="4" w:space="0" w:color="000000"/>
            </w:tcBorders>
          </w:tcPr>
          <w:p w:rsidR="00106ED8" w:rsidRDefault="002F6BAC">
            <w:pPr>
              <w:pStyle w:val="TableParagraph"/>
              <w:ind w:right="110"/>
              <w:jc w:val="right"/>
            </w:pPr>
            <w:r>
              <w:rPr>
                <w:w w:val="95"/>
              </w:rPr>
              <w:t>3,0</w:t>
            </w:r>
          </w:p>
        </w:tc>
      </w:tr>
      <w:tr w:rsidR="00106ED8">
        <w:trPr>
          <w:trHeight w:val="276"/>
        </w:trPr>
        <w:tc>
          <w:tcPr>
            <w:tcW w:w="1931" w:type="dxa"/>
            <w:tcBorders>
              <w:left w:val="single" w:sz="4" w:space="0" w:color="000000"/>
              <w:bottom w:val="single" w:sz="4" w:space="0" w:color="000000"/>
            </w:tcBorders>
          </w:tcPr>
          <w:p w:rsidR="00106ED8" w:rsidRDefault="002F6BAC">
            <w:pPr>
              <w:pStyle w:val="TableParagraph"/>
              <w:spacing w:line="237" w:lineRule="exact"/>
              <w:ind w:left="211"/>
            </w:pPr>
            <w:r>
              <w:t>hydroxyproline</w:t>
            </w:r>
          </w:p>
        </w:tc>
        <w:tc>
          <w:tcPr>
            <w:tcW w:w="702" w:type="dxa"/>
            <w:tcBorders>
              <w:bottom w:val="single" w:sz="4" w:space="0" w:color="000000"/>
              <w:right w:val="single" w:sz="4" w:space="0" w:color="000000"/>
            </w:tcBorders>
          </w:tcPr>
          <w:p w:rsidR="00106ED8" w:rsidRDefault="002F6BAC">
            <w:pPr>
              <w:pStyle w:val="TableParagraph"/>
              <w:spacing w:line="237" w:lineRule="exact"/>
              <w:ind w:left="115" w:right="100"/>
              <w:jc w:val="center"/>
            </w:pPr>
            <w:r>
              <w:t>11,9</w:t>
            </w:r>
          </w:p>
        </w:tc>
        <w:tc>
          <w:tcPr>
            <w:tcW w:w="1469" w:type="dxa"/>
            <w:tcBorders>
              <w:left w:val="single" w:sz="4" w:space="0" w:color="000000"/>
              <w:bottom w:val="single" w:sz="4" w:space="0" w:color="000000"/>
            </w:tcBorders>
          </w:tcPr>
          <w:p w:rsidR="00106ED8" w:rsidRDefault="00106ED8">
            <w:pPr>
              <w:pStyle w:val="TableParagraph"/>
              <w:spacing w:before="0"/>
              <w:rPr>
                <w:rFonts w:ascii="Times New Roman"/>
                <w:sz w:val="20"/>
              </w:rPr>
            </w:pPr>
          </w:p>
        </w:tc>
        <w:tc>
          <w:tcPr>
            <w:tcW w:w="700" w:type="dxa"/>
            <w:tcBorders>
              <w:bottom w:val="single" w:sz="4" w:space="0" w:color="000000"/>
              <w:right w:val="single" w:sz="4" w:space="0" w:color="000000"/>
            </w:tcBorders>
          </w:tcPr>
          <w:p w:rsidR="00106ED8" w:rsidRDefault="00106ED8">
            <w:pPr>
              <w:pStyle w:val="TableParagraph"/>
              <w:spacing w:before="0"/>
              <w:rPr>
                <w:rFonts w:ascii="Times New Roman"/>
                <w:sz w:val="20"/>
              </w:rPr>
            </w:pPr>
          </w:p>
        </w:tc>
      </w:tr>
    </w:tbl>
    <w:p w:rsidR="00106ED8" w:rsidRDefault="00106ED8">
      <w:pPr>
        <w:pStyle w:val="Plattetekst"/>
        <w:rPr>
          <w:b/>
          <w:sz w:val="24"/>
        </w:rPr>
      </w:pPr>
    </w:p>
    <w:p w:rsidR="00106ED8" w:rsidRDefault="00106ED8">
      <w:pPr>
        <w:pStyle w:val="Plattetekst"/>
        <w:rPr>
          <w:b/>
          <w:sz w:val="24"/>
        </w:rPr>
      </w:pPr>
    </w:p>
    <w:p w:rsidR="00106ED8" w:rsidRDefault="00106ED8">
      <w:pPr>
        <w:pStyle w:val="Plattetekst"/>
        <w:rPr>
          <w:b/>
          <w:sz w:val="24"/>
        </w:rPr>
      </w:pPr>
    </w:p>
    <w:p w:rsidR="00106ED8" w:rsidRDefault="00106ED8">
      <w:pPr>
        <w:pStyle w:val="Plattetekst"/>
        <w:rPr>
          <w:b/>
          <w:sz w:val="24"/>
        </w:rPr>
      </w:pPr>
    </w:p>
    <w:p w:rsidR="00106ED8" w:rsidRDefault="00106ED8">
      <w:pPr>
        <w:pStyle w:val="Plattetekst"/>
        <w:rPr>
          <w:b/>
          <w:sz w:val="24"/>
        </w:rPr>
      </w:pPr>
    </w:p>
    <w:p w:rsidR="00106ED8" w:rsidRDefault="00106ED8">
      <w:pPr>
        <w:pStyle w:val="Plattetekst"/>
        <w:rPr>
          <w:b/>
          <w:sz w:val="24"/>
        </w:rPr>
      </w:pPr>
    </w:p>
    <w:p w:rsidR="00106ED8" w:rsidRDefault="00106ED8">
      <w:pPr>
        <w:pStyle w:val="Plattetekst"/>
        <w:rPr>
          <w:b/>
          <w:sz w:val="24"/>
        </w:rPr>
      </w:pPr>
    </w:p>
    <w:p w:rsidR="00106ED8" w:rsidRDefault="00106ED8">
      <w:pPr>
        <w:pStyle w:val="Plattetekst"/>
        <w:rPr>
          <w:b/>
          <w:sz w:val="24"/>
        </w:rPr>
      </w:pPr>
    </w:p>
    <w:p w:rsidR="00106ED8" w:rsidRDefault="00106ED8">
      <w:pPr>
        <w:pStyle w:val="Plattetekst"/>
        <w:rPr>
          <w:b/>
          <w:sz w:val="24"/>
        </w:rPr>
      </w:pPr>
    </w:p>
    <w:p w:rsidR="00106ED8" w:rsidRDefault="00106ED8">
      <w:pPr>
        <w:pStyle w:val="Plattetekst"/>
        <w:rPr>
          <w:b/>
          <w:sz w:val="24"/>
        </w:rPr>
      </w:pPr>
    </w:p>
    <w:p w:rsidR="00106ED8" w:rsidRDefault="00106ED8">
      <w:pPr>
        <w:pStyle w:val="Plattetekst"/>
        <w:rPr>
          <w:b/>
          <w:sz w:val="24"/>
        </w:rPr>
      </w:pPr>
    </w:p>
    <w:p w:rsidR="00106ED8" w:rsidRDefault="00106ED8">
      <w:pPr>
        <w:pStyle w:val="Plattetekst"/>
        <w:rPr>
          <w:b/>
          <w:sz w:val="24"/>
        </w:rPr>
      </w:pPr>
    </w:p>
    <w:p w:rsidR="00106ED8" w:rsidRDefault="00106ED8">
      <w:pPr>
        <w:pStyle w:val="Plattetekst"/>
        <w:rPr>
          <w:b/>
          <w:sz w:val="24"/>
        </w:rPr>
      </w:pPr>
    </w:p>
    <w:p w:rsidR="00106ED8" w:rsidRDefault="00106ED8">
      <w:pPr>
        <w:pStyle w:val="Plattetekst"/>
        <w:rPr>
          <w:b/>
          <w:sz w:val="24"/>
        </w:rPr>
      </w:pPr>
    </w:p>
    <w:p w:rsidR="00106ED8" w:rsidRDefault="00106ED8">
      <w:pPr>
        <w:pStyle w:val="Plattetekst"/>
        <w:rPr>
          <w:b/>
          <w:sz w:val="24"/>
        </w:rPr>
      </w:pPr>
    </w:p>
    <w:p w:rsidR="00106ED8" w:rsidRDefault="00106ED8">
      <w:pPr>
        <w:pStyle w:val="Plattetekst"/>
        <w:rPr>
          <w:b/>
          <w:sz w:val="24"/>
        </w:rPr>
      </w:pPr>
    </w:p>
    <w:p w:rsidR="00106ED8" w:rsidRDefault="00106ED8">
      <w:pPr>
        <w:pStyle w:val="Plattetekst"/>
        <w:rPr>
          <w:b/>
          <w:sz w:val="24"/>
        </w:rPr>
      </w:pPr>
    </w:p>
    <w:p w:rsidR="00106ED8" w:rsidRDefault="00106ED8">
      <w:pPr>
        <w:pStyle w:val="Plattetekst"/>
        <w:rPr>
          <w:b/>
          <w:sz w:val="24"/>
        </w:rPr>
      </w:pPr>
    </w:p>
    <w:p w:rsidR="00106ED8" w:rsidRDefault="00106ED8">
      <w:pPr>
        <w:pStyle w:val="Plattetekst"/>
        <w:rPr>
          <w:b/>
          <w:sz w:val="24"/>
        </w:rPr>
      </w:pPr>
    </w:p>
    <w:p w:rsidR="00106ED8" w:rsidRDefault="00106ED8">
      <w:pPr>
        <w:pStyle w:val="Plattetekst"/>
        <w:rPr>
          <w:b/>
          <w:sz w:val="24"/>
        </w:rPr>
      </w:pPr>
    </w:p>
    <w:p w:rsidR="00106ED8" w:rsidRDefault="00106ED8">
      <w:pPr>
        <w:pStyle w:val="Plattetekst"/>
        <w:rPr>
          <w:b/>
          <w:sz w:val="24"/>
        </w:rPr>
      </w:pPr>
    </w:p>
    <w:p w:rsidR="00106ED8" w:rsidRDefault="00106ED8">
      <w:pPr>
        <w:pStyle w:val="Plattetekst"/>
        <w:rPr>
          <w:b/>
          <w:sz w:val="24"/>
        </w:rPr>
      </w:pPr>
    </w:p>
    <w:p w:rsidR="00106ED8" w:rsidRDefault="00106ED8">
      <w:pPr>
        <w:pStyle w:val="Plattetekst"/>
        <w:rPr>
          <w:b/>
          <w:sz w:val="24"/>
        </w:rPr>
      </w:pPr>
    </w:p>
    <w:p w:rsidR="00106ED8" w:rsidRDefault="00106ED8">
      <w:pPr>
        <w:pStyle w:val="Plattetekst"/>
        <w:rPr>
          <w:b/>
          <w:sz w:val="24"/>
        </w:rPr>
      </w:pPr>
    </w:p>
    <w:p w:rsidR="00106ED8" w:rsidRDefault="00106ED8">
      <w:pPr>
        <w:pStyle w:val="Plattetekst"/>
        <w:rPr>
          <w:b/>
          <w:sz w:val="24"/>
        </w:rPr>
      </w:pPr>
    </w:p>
    <w:p w:rsidR="00106ED8" w:rsidRDefault="00106ED8">
      <w:pPr>
        <w:pStyle w:val="Plattetekst"/>
        <w:rPr>
          <w:b/>
          <w:sz w:val="24"/>
        </w:rPr>
      </w:pPr>
    </w:p>
    <w:p w:rsidR="00106ED8" w:rsidRDefault="00106ED8">
      <w:pPr>
        <w:pStyle w:val="Plattetekst"/>
        <w:rPr>
          <w:b/>
          <w:sz w:val="24"/>
        </w:rPr>
      </w:pPr>
    </w:p>
    <w:p w:rsidR="00106ED8" w:rsidRDefault="00106ED8">
      <w:pPr>
        <w:pStyle w:val="Plattetekst"/>
        <w:rPr>
          <w:b/>
          <w:sz w:val="24"/>
        </w:rPr>
      </w:pPr>
    </w:p>
    <w:p w:rsidR="00106ED8" w:rsidRDefault="00106ED8">
      <w:pPr>
        <w:pStyle w:val="Plattetekst"/>
        <w:rPr>
          <w:b/>
          <w:sz w:val="24"/>
        </w:rPr>
      </w:pPr>
    </w:p>
    <w:p w:rsidR="00106ED8" w:rsidRDefault="00106ED8">
      <w:pPr>
        <w:pStyle w:val="Plattetekst"/>
        <w:rPr>
          <w:b/>
          <w:sz w:val="24"/>
        </w:rPr>
      </w:pPr>
    </w:p>
    <w:p w:rsidR="00106ED8" w:rsidRDefault="00106ED8">
      <w:pPr>
        <w:pStyle w:val="Plattetekst"/>
        <w:rPr>
          <w:b/>
          <w:sz w:val="24"/>
        </w:rPr>
      </w:pPr>
    </w:p>
    <w:p w:rsidR="00106ED8" w:rsidRDefault="00106ED8">
      <w:pPr>
        <w:pStyle w:val="Plattetekst"/>
        <w:rPr>
          <w:b/>
          <w:sz w:val="24"/>
        </w:rPr>
      </w:pPr>
    </w:p>
    <w:p w:rsidR="00106ED8" w:rsidRDefault="00106ED8">
      <w:pPr>
        <w:pStyle w:val="Plattetekst"/>
        <w:rPr>
          <w:b/>
          <w:sz w:val="24"/>
        </w:rPr>
      </w:pPr>
    </w:p>
    <w:p w:rsidR="00106ED8" w:rsidRDefault="00106ED8">
      <w:pPr>
        <w:pStyle w:val="Plattetekst"/>
        <w:rPr>
          <w:b/>
          <w:sz w:val="24"/>
        </w:rPr>
      </w:pPr>
    </w:p>
    <w:p w:rsidR="00106ED8" w:rsidRDefault="00106ED8">
      <w:pPr>
        <w:pStyle w:val="Plattetekst"/>
        <w:rPr>
          <w:b/>
          <w:sz w:val="24"/>
        </w:rPr>
      </w:pPr>
    </w:p>
    <w:p w:rsidR="00106ED8" w:rsidRDefault="00106ED8">
      <w:pPr>
        <w:pStyle w:val="Plattetekst"/>
        <w:rPr>
          <w:b/>
          <w:sz w:val="24"/>
        </w:rPr>
      </w:pPr>
    </w:p>
    <w:p w:rsidR="00106ED8" w:rsidRDefault="00106ED8">
      <w:pPr>
        <w:pStyle w:val="Plattetekst"/>
        <w:spacing w:before="4"/>
        <w:rPr>
          <w:b/>
          <w:sz w:val="33"/>
        </w:rPr>
      </w:pPr>
    </w:p>
    <w:p w:rsidR="00106ED8" w:rsidRDefault="002F6BAC">
      <w:pPr>
        <w:spacing w:before="1"/>
        <w:ind w:right="1"/>
        <w:jc w:val="center"/>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5988050</wp:posOffset>
                </wp:positionH>
                <wp:positionV relativeFrom="paragraph">
                  <wp:posOffset>27940</wp:posOffset>
                </wp:positionV>
                <wp:extent cx="852805" cy="113665"/>
                <wp:effectExtent l="0" t="635"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80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ED8" w:rsidRDefault="002F6BAC">
                            <w:pPr>
                              <w:spacing w:line="178" w:lineRule="exact"/>
                              <w:rPr>
                                <w:sz w:val="14"/>
                              </w:rPr>
                            </w:pPr>
                            <w:r>
                              <w:rPr>
                                <w:sz w:val="16"/>
                              </w:rPr>
                              <w:t xml:space="preserve">lees verder </w:t>
                            </w:r>
                            <w:r>
                              <w:rPr>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471.5pt;margin-top:2.2pt;width:67.15pt;height:8.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VuaqwIAAKg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" filled="f" stroked="f">
                <v:textbox inset="0,0,0,0">
                  <w:txbxContent>
                    <w:p w:rsidR="00106ED8" w:rsidRDefault="002F6BAC">
                      <w:pPr>
                        <w:spacing w:line="178" w:lineRule="exact"/>
                        <w:rPr>
                          <w:sz w:val="14"/>
                        </w:rPr>
                      </w:pPr>
                      <w:r>
                        <w:rPr>
                          <w:sz w:val="16"/>
                        </w:rPr>
                        <w:t xml:space="preserve">lees verder </w:t>
                      </w:r>
                      <w:r>
                        <w:rPr>
                          <w:sz w:val="14"/>
                        </w:rPr>
                        <w:t>►►►</w:t>
                      </w:r>
                    </w:p>
                  </w:txbxContent>
                </v:textbox>
                <w10:wrap anchorx="page"/>
              </v:shape>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page">
                  <wp:posOffset>720090</wp:posOffset>
                </wp:positionH>
                <wp:positionV relativeFrom="paragraph">
                  <wp:posOffset>38735</wp:posOffset>
                </wp:positionV>
                <wp:extent cx="635635" cy="99695"/>
                <wp:effectExtent l="0" t="1905" r="0" b="317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 cy="99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ED8" w:rsidRDefault="002F6BAC">
                            <w:pPr>
                              <w:spacing w:line="157" w:lineRule="exact"/>
                              <w:rPr>
                                <w:sz w:val="14"/>
                              </w:rPr>
                            </w:pPr>
                            <w:r>
                              <w:rPr>
                                <w:sz w:val="14"/>
                              </w:rPr>
                              <w:t>700047-2-058b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56.7pt;margin-top:3.05pt;width:50.05pt;height:7.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" filled="f" stroked="f">
                <v:textbox inset="0,0,0,0">
                  <w:txbxContent>
                    <w:p w:rsidR="00106ED8" w:rsidRDefault="002F6BAC">
                      <w:pPr>
                        <w:spacing w:line="157" w:lineRule="exact"/>
                        <w:rPr>
                          <w:sz w:val="14"/>
                        </w:rPr>
                      </w:pPr>
                      <w:r>
                        <w:rPr>
                          <w:sz w:val="14"/>
                        </w:rPr>
                        <w:t>700047-2-058b</w:t>
                      </w:r>
                    </w:p>
                  </w:txbxContent>
                </v:textbox>
                <w10:wrap anchorx="page"/>
              </v:shape>
            </w:pict>
          </mc:Fallback>
        </mc:AlternateContent>
      </w:r>
      <w:r>
        <w:rPr>
          <w:noProof/>
        </w:rPr>
        <mc:AlternateContent>
          <mc:Choice Requires="wpg">
            <w:drawing>
              <wp:anchor distT="0" distB="0" distL="114300" distR="114300" simplePos="0" relativeHeight="251655680" behindDoc="0" locked="0" layoutInCell="1" allowOverlap="1">
                <wp:simplePos x="0" y="0"/>
                <wp:positionH relativeFrom="page">
                  <wp:posOffset>4702175</wp:posOffset>
                </wp:positionH>
                <wp:positionV relativeFrom="paragraph">
                  <wp:posOffset>-64770</wp:posOffset>
                </wp:positionV>
                <wp:extent cx="2286000" cy="342900"/>
                <wp:effectExtent l="0" t="3175" r="3175" b="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342900"/>
                          <a:chOff x="7405" y="-102"/>
                          <a:chExt cx="3600" cy="540"/>
                        </a:xfrm>
                      </wpg:grpSpPr>
                      <wps:wsp>
                        <wps:cNvPr id="5" name="Rectangle 7"/>
                        <wps:cNvSpPr>
                          <a:spLocks noChangeArrowheads="1"/>
                        </wps:cNvSpPr>
                        <wps:spPr bwMode="auto">
                          <a:xfrm>
                            <a:off x="7405" y="-102"/>
                            <a:ext cx="36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Text Box 6"/>
                        <wps:cNvSpPr txBox="1">
                          <a:spLocks noChangeArrowheads="1"/>
                        </wps:cNvSpPr>
                        <wps:spPr bwMode="auto">
                          <a:xfrm>
                            <a:off x="7405" y="-102"/>
                            <a:ext cx="36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ED8" w:rsidRDefault="002F6BAC">
                              <w:pPr>
                                <w:spacing w:before="116"/>
                                <w:ind w:right="148"/>
                                <w:jc w:val="right"/>
                                <w:rPr>
                                  <w:rFonts w:ascii="Wingdings" w:hAnsi="Wingdings"/>
                                </w:rPr>
                              </w:pPr>
                              <w:r>
                                <w:rPr>
                                  <w:sz w:val="16"/>
                                </w:rPr>
                                <w:t xml:space="preserve">einde </w:t>
                              </w:r>
                              <w:r>
                                <w:rPr>
                                  <w:rFonts w:ascii="Wingdings" w:hAnsi="Wingdings"/>
                                  <w:position w:val="-1"/>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8" style="position:absolute;left:0;text-align:left;margin-left:370.25pt;margin-top:-5.1pt;width:180pt;height:27pt;z-index:251655680;mso-position-horizontal-relative:page" coordorigin="7405,-102" coordsize="360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">
                <v:rect id="Rectangle 7" o:spid="_x0000_s1029" style="position:absolute;left:7405;top:-102;width:36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" stroked="f"/>
                <v:shape id="Text Box 6" o:spid="_x0000_s1030" type="#_x0000_t202" style="position:absolute;left:7405;top:-102;width:36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106ED8" w:rsidRDefault="002F6BAC">
                        <w:pPr>
                          <w:spacing w:before="116"/>
                          <w:ind w:right="148"/>
                          <w:jc w:val="right"/>
                          <w:rPr>
                            <w:rFonts w:ascii="Wingdings" w:hAnsi="Wingdings"/>
                          </w:rPr>
                        </w:pPr>
                        <w:r>
                          <w:rPr>
                            <w:sz w:val="16"/>
                          </w:rPr>
                          <w:t xml:space="preserve">einde </w:t>
                        </w:r>
                        <w:r>
                          <w:rPr>
                            <w:rFonts w:ascii="Wingdings" w:hAnsi="Wingdings"/>
                            <w:position w:val="-1"/>
                          </w:rPr>
                          <w:t></w:t>
                        </w:r>
                      </w:p>
                    </w:txbxContent>
                  </v:textbox>
                </v:shape>
                <w10:wrap anchorx="page"/>
              </v:group>
            </w:pict>
          </mc:Fallback>
        </mc:AlternateContent>
      </w:r>
      <w:r>
        <w:rPr>
          <w:noProof/>
        </w:rPr>
        <mc:AlternateContent>
          <mc:Choice Requires="wpg">
            <w:drawing>
              <wp:anchor distT="0" distB="0" distL="114300" distR="114300" simplePos="0" relativeHeight="251656704" behindDoc="0" locked="0" layoutInCell="1" allowOverlap="1">
                <wp:simplePos x="0" y="0"/>
                <wp:positionH relativeFrom="page">
                  <wp:posOffset>719455</wp:posOffset>
                </wp:positionH>
                <wp:positionV relativeFrom="paragraph">
                  <wp:posOffset>-37465</wp:posOffset>
                </wp:positionV>
                <wp:extent cx="1440180" cy="215900"/>
                <wp:effectExtent l="5080" t="1905" r="2540" b="127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180" cy="215900"/>
                          <a:chOff x="1133" y="-59"/>
                          <a:chExt cx="2268" cy="340"/>
                        </a:xfrm>
                      </wpg:grpSpPr>
                      <wps:wsp>
                        <wps:cNvPr id="2" name="Rectangle 4"/>
                        <wps:cNvSpPr>
                          <a:spLocks noChangeArrowheads="1"/>
                        </wps:cNvSpPr>
                        <wps:spPr bwMode="auto">
                          <a:xfrm>
                            <a:off x="1132" y="-59"/>
                            <a:ext cx="2268" cy="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Text Box 3"/>
                        <wps:cNvSpPr txBox="1">
                          <a:spLocks noChangeArrowheads="1"/>
                        </wps:cNvSpPr>
                        <wps:spPr bwMode="auto">
                          <a:xfrm>
                            <a:off x="1132" y="-59"/>
                            <a:ext cx="2268"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ED8" w:rsidRDefault="002F6BAC">
                              <w:pPr>
                                <w:spacing w:before="126"/>
                                <w:rPr>
                                  <w:sz w:val="14"/>
                                </w:rPr>
                              </w:pPr>
                              <w:r>
                                <w:rPr>
                                  <w:sz w:val="14"/>
                                </w:rPr>
                                <w:t>700047-2-058b*</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31" style="position:absolute;left:0;text-align:left;margin-left:56.65pt;margin-top:-2.95pt;width:113.4pt;height:17pt;z-index:251656704;mso-position-horizontal-relative:page" coordorigin="1133,-59" coordsize="2268,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">
                <v:rect id="Rectangle 4" o:spid="_x0000_s1032" style="position:absolute;left:1132;top:-59;width:2268;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" stroked="f"/>
                <v:shape id="Text Box 3" o:spid="_x0000_s1033" type="#_x0000_t202" style="position:absolute;left:1132;top:-59;width:2268;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rsidR="00106ED8" w:rsidRDefault="002F6BAC">
                        <w:pPr>
                          <w:spacing w:before="126"/>
                          <w:rPr>
                            <w:sz w:val="14"/>
                          </w:rPr>
                        </w:pPr>
                        <w:r>
                          <w:rPr>
                            <w:sz w:val="14"/>
                          </w:rPr>
                          <w:t>700047-2-058b*</w:t>
                        </w:r>
                      </w:p>
                    </w:txbxContent>
                  </v:textbox>
                </v:shape>
                <w10:wrap anchorx="page"/>
              </v:group>
            </w:pict>
          </mc:Fallback>
        </mc:AlternateContent>
      </w:r>
      <w:r>
        <w:rPr>
          <w:sz w:val="20"/>
        </w:rPr>
        <w:t>3</w:t>
      </w:r>
    </w:p>
    <w:sectPr w:rsidR="00106ED8">
      <w:pgSz w:w="11910" w:h="16840"/>
      <w:pgMar w:top="820" w:right="1000" w:bottom="280" w:left="10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ED8"/>
    <w:rsid w:val="00106ED8"/>
    <w:rsid w:val="002F6BAC"/>
    <w:rsid w:val="005833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569814-74B8-44AE-A9B7-9DF0799B9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ascii="Arial" w:eastAsia="Arial" w:hAnsi="Arial" w:cs="Arial"/>
      <w:lang w:val="nl-NL" w:eastAsia="nl-NL" w:bidi="nl-NL"/>
    </w:rPr>
  </w:style>
  <w:style w:type="paragraph" w:styleId="Kop1">
    <w:name w:val="heading 1"/>
    <w:basedOn w:val="Standaard"/>
    <w:uiPriority w:val="9"/>
    <w:qFormat/>
    <w:pPr>
      <w:ind w:left="104"/>
      <w:outlineLvl w:val="0"/>
    </w:pPr>
    <w:rPr>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style>
  <w:style w:type="paragraph" w:styleId="Lijstalinea">
    <w:name w:val="List Paragraph"/>
    <w:basedOn w:val="Standaard"/>
    <w:uiPriority w:val="1"/>
    <w:qFormat/>
  </w:style>
  <w:style w:type="paragraph" w:customStyle="1" w:styleId="TableParagraph">
    <w:name w:val="Table Paragraph"/>
    <w:basedOn w:val="Standaard"/>
    <w:uiPriority w:val="1"/>
    <w:qFormat/>
    <w:pPr>
      <w:spacing w:before="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369</Words>
  <Characters>2032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Microsoft Word - sk havo 2007-2 BIJLAGE.doc</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sk havo 2007-2 BIJLAGE.doc</dc:title>
  <cp:lastModifiedBy>John van den Boogert</cp:lastModifiedBy>
  <cp:revision>2</cp:revision>
  <dcterms:created xsi:type="dcterms:W3CDTF">2018-11-25T18:50:00Z</dcterms:created>
  <dcterms:modified xsi:type="dcterms:W3CDTF">2018-11-25T18:50:00Z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2007-01-09T00:00:00Z</vt:filetime>
  </property>
  <property fmtid="{D5CDD505-2E9C-101B-9397-08002B2CF9AE}" pid="3" name="Creator">
    <vt:lpwstr>Acrobat PDFMaker 7.0 voor Word</vt:lpwstr>
  </property>
  <property fmtid="{D5CDD505-2E9C-101B-9397-08002B2CF9AE}" pid="4" name="LastSaved">
    <vt:filetime>2018-11-23T00:00:00Z</vt:filetime>
  </property>
</Properties>
</file>