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777" w:rsidRPr="007F2C96" w:rsidRDefault="00634777" w:rsidP="00634777">
      <w:r w:rsidRPr="007F2C96">
        <w:rPr>
          <w:szCs w:val="28"/>
        </w:rPr>
        <w:t xml:space="preserve">EXAMEN </w:t>
      </w:r>
      <w:r w:rsidRPr="007F2C96">
        <w:t xml:space="preserve">SCHEIKUNDE </w:t>
      </w:r>
      <w:r>
        <w:t xml:space="preserve">2 </w:t>
      </w:r>
      <w:r w:rsidRPr="007F2C96">
        <w:t>(nieuwe stijl)</w:t>
      </w:r>
      <w:r>
        <w:t xml:space="preserve"> </w:t>
      </w:r>
      <w:r w:rsidRPr="007F2C96">
        <w:rPr>
          <w:szCs w:val="28"/>
        </w:rPr>
        <w:t>VWO</w:t>
      </w:r>
      <w:r w:rsidRPr="007F2C96">
        <w:t xml:space="preserve"> 2001</w:t>
      </w:r>
      <w:r>
        <w:t>, TWEEDE TIJDVAK</w:t>
      </w:r>
      <w:r w:rsidRPr="007F2C96">
        <w:t xml:space="preserve">, </w:t>
      </w:r>
      <w:r>
        <w:rPr>
          <w:szCs w:val="28"/>
        </w:rPr>
        <w:t>opgaven</w:t>
      </w:r>
    </w:p>
    <w:bookmarkStart w:id="0" w:name="_Toc495318537"/>
    <w:p w:rsidR="00634777" w:rsidRPr="00337F45" w:rsidRDefault="00634777" w:rsidP="00634777">
      <w:pPr>
        <w:pStyle w:val="Kop2"/>
      </w:pPr>
      <w:r w:rsidRPr="0018005E">
        <mc:AlternateContent>
          <mc:Choice Requires="wps">
            <w:drawing>
              <wp:anchor distT="0" distB="0" distL="0" distR="0" simplePos="0" relativeHeight="251662336" behindDoc="0" locked="0" layoutInCell="0" allowOverlap="1" wp14:anchorId="7A2D57DD" wp14:editId="3890BC7C">
                <wp:simplePos x="0" y="0"/>
                <wp:positionH relativeFrom="margin">
                  <wp:align>center</wp:align>
                </wp:positionH>
                <wp:positionV relativeFrom="paragraph">
                  <wp:posOffset>411266</wp:posOffset>
                </wp:positionV>
                <wp:extent cx="6172835" cy="0"/>
                <wp:effectExtent l="0" t="19050" r="56515" b="38100"/>
                <wp:wrapSquare wrapText="bothSides"/>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532CD"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4pt" to="486.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WR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C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" o:allowincell="f" strokecolor="silver" strokeweight="4.8pt">
                <w10:wrap type="square" anchorx="margin"/>
              </v:line>
            </w:pict>
          </mc:Fallback>
        </mc:AlternateContent>
      </w:r>
      <w:r w:rsidRPr="00337F45">
        <w:t>Dizuren</w:t>
      </w:r>
      <w:r>
        <w:tab/>
        <w:t>2001S2-II(I)</w:t>
      </w:r>
      <w:bookmarkEnd w:id="0"/>
    </w:p>
    <w:p w:rsidR="00634777" w:rsidRPr="00337F45" w:rsidRDefault="00634777" w:rsidP="00634777">
      <w:proofErr w:type="spellStart"/>
      <w:r w:rsidRPr="00337F45">
        <w:t>Hexaandizuur</w:t>
      </w:r>
      <w:proofErr w:type="spellEnd"/>
      <w:r w:rsidRPr="00337F45">
        <w:t xml:space="preserve"> is een van de grondstoffen voor de bereiding van sommige soorten nylon. De structuurformule van </w:t>
      </w:r>
      <w:proofErr w:type="spellStart"/>
      <w:r w:rsidRPr="00337F45">
        <w:t>hexaandizuur</w:t>
      </w:r>
      <w:proofErr w:type="spellEnd"/>
      <w:r w:rsidRPr="00337F45">
        <w:t xml:space="preserve"> is:</w:t>
      </w:r>
    </w:p>
    <w:p w:rsidR="00634777" w:rsidRPr="00337F45" w:rsidRDefault="00634777" w:rsidP="00634777">
      <w:pPr>
        <w:pStyle w:val="Vergelijking"/>
      </w:pPr>
      <w:r w:rsidRPr="00337F45">
        <w:rPr>
          <w:noProof/>
        </w:rPr>
        <w:drawing>
          <wp:inline distT="0" distB="0" distL="0" distR="0" wp14:anchorId="239BBCFC" wp14:editId="28ADE484">
            <wp:extent cx="2007643" cy="327494"/>
            <wp:effectExtent l="19050" t="0" r="0" b="0"/>
            <wp:docPr id="1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7004" cy="327390"/>
                    </a:xfrm>
                    <a:prstGeom prst="rect">
                      <a:avLst/>
                    </a:prstGeom>
                    <a:noFill/>
                    <a:ln w="9525">
                      <a:noFill/>
                      <a:miter lim="800000"/>
                      <a:headEnd/>
                      <a:tailEnd/>
                    </a:ln>
                  </pic:spPr>
                </pic:pic>
              </a:graphicData>
            </a:graphic>
          </wp:inline>
        </w:drawing>
      </w:r>
    </w:p>
    <w:p w:rsidR="00634777" w:rsidRPr="00337F45" w:rsidRDefault="00765E40" w:rsidP="00634777">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23.55pt;margin-top:21.15pt;width:30.65pt;height:31.7pt;z-index:251680768">
            <v:imagedata r:id="rId8" o:title=""/>
            <w10:wrap type="square"/>
          </v:shape>
          <o:OLEObject Type="Embed" ProgID="ACD.ChemSketch.20" ShapeID="_x0000_s1035" DrawAspect="Content" ObjectID="_1580929416" r:id="rId9">
            <o:FieldCodes>\s</o:FieldCodes>
          </o:OLEObject>
        </w:object>
      </w:r>
      <w:r w:rsidR="00634777" w:rsidRPr="00337F45">
        <w:t xml:space="preserve">Een methode die in ontwikkeling is om </w:t>
      </w:r>
      <w:proofErr w:type="spellStart"/>
      <w:r w:rsidR="00634777" w:rsidRPr="00337F45">
        <w:t>hexaandizuur</w:t>
      </w:r>
      <w:proofErr w:type="spellEnd"/>
      <w:r w:rsidR="00634777" w:rsidRPr="00337F45">
        <w:t xml:space="preserve"> te maken, is de reactie van </w:t>
      </w:r>
      <w:proofErr w:type="spellStart"/>
      <w:r w:rsidR="00634777" w:rsidRPr="00337F45">
        <w:t>cyclohexeen</w:t>
      </w:r>
      <w:proofErr w:type="spellEnd"/>
      <w:r w:rsidR="00634777" w:rsidRPr="00337F45">
        <w:t xml:space="preserve"> in zuur milieu met waterstofperoxide.</w:t>
      </w:r>
    </w:p>
    <w:p w:rsidR="00634777" w:rsidRPr="00337F45" w:rsidRDefault="00634777" w:rsidP="00634777">
      <w:proofErr w:type="spellStart"/>
      <w:r w:rsidRPr="00337F45">
        <w:t>Cyclohexeen</w:t>
      </w:r>
      <w:proofErr w:type="spellEnd"/>
      <w:r w:rsidRPr="00337F45">
        <w:t xml:space="preserve"> heeft </w:t>
      </w:r>
      <w:r>
        <w:t>nevenstaande structuurformule.</w:t>
      </w:r>
    </w:p>
    <w:p w:rsidR="00634777" w:rsidRPr="00337F45" w:rsidRDefault="00634777" w:rsidP="00634777">
      <w:r w:rsidRPr="00337F45">
        <w:t xml:space="preserve">Bij de reactie tussen </w:t>
      </w:r>
      <w:proofErr w:type="spellStart"/>
      <w:r w:rsidRPr="00337F45">
        <w:t>cyclohexeen</w:t>
      </w:r>
      <w:proofErr w:type="spellEnd"/>
      <w:r w:rsidRPr="00337F45">
        <w:t xml:space="preserve"> en waterstofperoxide ontstaat, behalve </w:t>
      </w:r>
      <w:proofErr w:type="spellStart"/>
      <w:r w:rsidRPr="00337F45">
        <w:t>hexaandizuur</w:t>
      </w:r>
      <w:proofErr w:type="spellEnd"/>
      <w:r w:rsidRPr="00337F45">
        <w:t>, uitsluitend water.</w:t>
      </w:r>
    </w:p>
    <w:p w:rsidR="00634777" w:rsidRPr="00337F45" w:rsidRDefault="00634777" w:rsidP="00634777">
      <w:pPr>
        <w:pStyle w:val="VraagScore"/>
      </w:pPr>
      <w:r w:rsidRPr="00337F45">
        <w:t xml:space="preserve">3p </w:t>
      </w:r>
      <w:r w:rsidRPr="00337F45">
        <w:rPr>
          <w:b/>
        </w:rPr>
        <w:t>1</w:t>
      </w:r>
      <w:r>
        <w:rPr>
          <w:b/>
        </w:rPr>
        <w:t> </w:t>
      </w:r>
      <w:r w:rsidRPr="00337F45">
        <w:t>■</w:t>
      </w:r>
      <w:r w:rsidRPr="00337F45">
        <w:tab/>
        <w:t xml:space="preserve">Geef de </w:t>
      </w:r>
      <w:r w:rsidRPr="003902F6">
        <w:t>vergelijking</w:t>
      </w:r>
      <w:r w:rsidRPr="00337F45">
        <w:t xml:space="preserve">, in molecuulformules, van de reactie tussen </w:t>
      </w:r>
      <w:proofErr w:type="spellStart"/>
      <w:r w:rsidRPr="00337F45">
        <w:t>cyclohexeen</w:t>
      </w:r>
      <w:proofErr w:type="spellEnd"/>
      <w:r w:rsidRPr="00337F45">
        <w:t xml:space="preserve"> en waterstofperoxide.</w:t>
      </w:r>
    </w:p>
    <w:p w:rsidR="00634777" w:rsidRPr="00337F45" w:rsidRDefault="00634777" w:rsidP="00634777">
      <w:r w:rsidRPr="00337F45">
        <w:t xml:space="preserve">Waterstofperoxide is tijdens deze bereiding opgelost in water. </w:t>
      </w:r>
      <w:proofErr w:type="spellStart"/>
      <w:r w:rsidRPr="00337F45">
        <w:t>Cyclohexeen</w:t>
      </w:r>
      <w:proofErr w:type="spellEnd"/>
      <w:r w:rsidRPr="00337F45">
        <w:t xml:space="preserve"> lost vrijwel niet op in water. Als tijdens de bereiding een stof met de algemene formule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aanwezig is, kan men een hoog rendement verkrijgen. In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is R een alkylgroep met 6 tot 8 koolstofatomen.</w:t>
      </w:r>
    </w:p>
    <w:p w:rsidR="00634777" w:rsidRPr="00337F45" w:rsidRDefault="00634777" w:rsidP="00634777">
      <w:r w:rsidRPr="00337F45">
        <w:t xml:space="preserve">Tijdens een experimentele uitvoering van dit proces heeft men uit 100 gram </w:t>
      </w:r>
      <w:proofErr w:type="spellStart"/>
      <w:r w:rsidRPr="00337F45">
        <w:t>cyclohexeen</w:t>
      </w:r>
      <w:proofErr w:type="spellEnd"/>
      <w:r w:rsidRPr="00337F45">
        <w:t xml:space="preserve"> 161 gram zuiver </w:t>
      </w:r>
      <w:proofErr w:type="spellStart"/>
      <w:r w:rsidRPr="00337F45">
        <w:t>hexaandizuur</w:t>
      </w:r>
      <w:proofErr w:type="spellEnd"/>
      <w:r w:rsidRPr="00337F45">
        <w:t xml:space="preserve"> verkregen.</w:t>
      </w:r>
    </w:p>
    <w:p w:rsidR="00634777" w:rsidRPr="00337F45" w:rsidRDefault="00634777" w:rsidP="00634777">
      <w:pPr>
        <w:pStyle w:val="VraagScore"/>
      </w:pPr>
      <w:r w:rsidRPr="00337F45">
        <w:t xml:space="preserve">3p </w:t>
      </w:r>
      <w:r w:rsidRPr="00337F45">
        <w:rPr>
          <w:b/>
        </w:rPr>
        <w:t>2</w:t>
      </w:r>
      <w:r>
        <w:rPr>
          <w:b/>
        </w:rPr>
        <w:t> </w:t>
      </w:r>
      <w:r w:rsidRPr="00337F45">
        <w:t>■</w:t>
      </w:r>
      <w:r w:rsidRPr="00337F45">
        <w:tab/>
        <w:t>Bereken het rendement van dit proces.</w:t>
      </w:r>
    </w:p>
    <w:p w:rsidR="00634777" w:rsidRPr="00337F45" w:rsidRDefault="00634777" w:rsidP="00634777">
      <w:r w:rsidRPr="00337F45">
        <w:t>Het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wordt aan het begin van de reactie aan de waterige fase, dat is de oplossing van waterstofperoxide in water, toegevoegd. Het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is in de waterige fase gesplitst in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en HSO</w:t>
      </w:r>
      <w:r w:rsidRPr="00337F45">
        <w:rPr>
          <w:vertAlign w:val="subscript"/>
        </w:rPr>
        <w:t>4</w:t>
      </w:r>
      <w:r w:rsidRPr="00337F45">
        <w:rPr>
          <w:rFonts w:ascii="Symbol" w:hAnsi="Symbol"/>
          <w:vertAlign w:val="superscript"/>
        </w:rPr>
        <w:t></w:t>
      </w:r>
      <w:r w:rsidRPr="00337F45">
        <w:t xml:space="preserve"> ionen. Het zwakke zuur HSO</w:t>
      </w:r>
      <w:r w:rsidRPr="00337F45">
        <w:rPr>
          <w:vertAlign w:val="subscript"/>
        </w:rPr>
        <w:t>4</w:t>
      </w:r>
      <w:r w:rsidRPr="00337F45">
        <w:rPr>
          <w:rFonts w:ascii="Symbol" w:hAnsi="Symbol"/>
          <w:vertAlign w:val="superscript"/>
        </w:rPr>
        <w:t></w:t>
      </w:r>
      <w:r w:rsidRPr="00337F45">
        <w:t xml:space="preserve"> zorgt voor het zure milieu van de waterige fase. De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zorgen voor het hoge rendement van het proces.</w:t>
      </w:r>
    </w:p>
    <w:p w:rsidR="00634777" w:rsidRPr="00337F45" w:rsidRDefault="00634777" w:rsidP="00634777">
      <w:r w:rsidRPr="00337F45">
        <w:t>Bij de bovengenoemde uitvoering van het proces was bij het begin van de reactie de pH van de waterige fase 1,90.</w:t>
      </w:r>
    </w:p>
    <w:p w:rsidR="00634777" w:rsidRPr="00337F45" w:rsidRDefault="00634777" w:rsidP="00634777">
      <w:pPr>
        <w:pStyle w:val="VraagScore"/>
      </w:pPr>
      <w:r w:rsidRPr="00337F45">
        <w:t xml:space="preserve">4p </w:t>
      </w:r>
      <w:r w:rsidRPr="00337F45">
        <w:rPr>
          <w:b/>
        </w:rPr>
        <w:t>3</w:t>
      </w:r>
      <w:r>
        <w:rPr>
          <w:b/>
        </w:rPr>
        <w:t> </w:t>
      </w:r>
      <w:r w:rsidRPr="00337F45">
        <w:t>■</w:t>
      </w:r>
      <w:r w:rsidRPr="00337F45">
        <w:tab/>
        <w:t>Bereken hoeveel mol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per liter van de waterige fase moet worden opgelost om bij het begin van de reactie pH = 1,90 te verkrijgen (</w:t>
      </w:r>
      <w:r w:rsidRPr="00337F45">
        <w:rPr>
          <w:i/>
        </w:rPr>
        <w:t xml:space="preserve">T </w:t>
      </w:r>
      <w:r w:rsidRPr="00337F45">
        <w:t>= 298 K).</w:t>
      </w:r>
    </w:p>
    <w:p w:rsidR="00634777" w:rsidRPr="00337F45" w:rsidRDefault="00634777" w:rsidP="00634777">
      <w:r>
        <w:rPr>
          <w:noProof/>
        </w:rPr>
        <w:drawing>
          <wp:anchor distT="0" distB="0" distL="114300" distR="114300" simplePos="0" relativeHeight="251660288" behindDoc="0" locked="0" layoutInCell="1" allowOverlap="1" wp14:anchorId="3224750B" wp14:editId="3BAAFFB6">
            <wp:simplePos x="0" y="0"/>
            <wp:positionH relativeFrom="column">
              <wp:posOffset>3623945</wp:posOffset>
            </wp:positionH>
            <wp:positionV relativeFrom="paragraph">
              <wp:posOffset>38735</wp:posOffset>
            </wp:positionV>
            <wp:extent cx="2229485" cy="1641475"/>
            <wp:effectExtent l="19050" t="0" r="0" b="0"/>
            <wp:wrapSquare wrapText="bothSides"/>
            <wp:docPr id="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229485" cy="1641475"/>
                    </a:xfrm>
                    <a:prstGeom prst="rect">
                      <a:avLst/>
                    </a:prstGeom>
                    <a:noFill/>
                    <a:ln w="9525">
                      <a:noFill/>
                      <a:miter lim="800000"/>
                      <a:headEnd/>
                      <a:tailEnd/>
                    </a:ln>
                  </pic:spPr>
                </pic:pic>
              </a:graphicData>
            </a:graphic>
          </wp:anchor>
        </w:drawing>
      </w:r>
      <w:r w:rsidRPr="00337F45">
        <w:t xml:space="preserve">Tijdens de omzetting van </w:t>
      </w:r>
      <w:proofErr w:type="spellStart"/>
      <w:r w:rsidRPr="00337F45">
        <w:t>cyclohexeen</w:t>
      </w:r>
      <w:proofErr w:type="spellEnd"/>
      <w:r w:rsidRPr="00337F45">
        <w:t xml:space="preserve"> tot </w:t>
      </w:r>
      <w:proofErr w:type="spellStart"/>
      <w:r w:rsidRPr="00337F45">
        <w:t>hexaandizuur</w:t>
      </w:r>
      <w:proofErr w:type="spellEnd"/>
      <w:r w:rsidRPr="00337F45">
        <w:t xml:space="preserve"> ontstaan verschillende tussenproducten, onder andere:</w:t>
      </w:r>
    </w:p>
    <w:p w:rsidR="00634777" w:rsidRPr="00337F45" w:rsidRDefault="00634777" w:rsidP="00634777">
      <w:pPr>
        <w:tabs>
          <w:tab w:val="left" w:pos="1560"/>
        </w:tabs>
      </w:pPr>
      <w:r w:rsidRPr="00337F45">
        <w:rPr>
          <w:noProof/>
        </w:rPr>
        <w:drawing>
          <wp:inline distT="0" distB="0" distL="0" distR="0" wp14:anchorId="2A20C55B" wp14:editId="463FFE8A">
            <wp:extent cx="2314717" cy="517985"/>
            <wp:effectExtent l="19050" t="0" r="9383" b="0"/>
            <wp:docPr id="64"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315351" cy="518127"/>
                    </a:xfrm>
                    <a:prstGeom prst="rect">
                      <a:avLst/>
                    </a:prstGeom>
                    <a:noFill/>
                    <a:ln w="9525">
                      <a:noFill/>
                      <a:miter lim="800000"/>
                      <a:headEnd/>
                      <a:tailEnd/>
                    </a:ln>
                  </pic:spPr>
                </pic:pic>
              </a:graphicData>
            </a:graphic>
          </wp:inline>
        </w:drawing>
      </w:r>
    </w:p>
    <w:p w:rsidR="00634777" w:rsidRPr="003A5256" w:rsidRDefault="00634777" w:rsidP="00634777">
      <w:pPr>
        <w:tabs>
          <w:tab w:val="left" w:pos="1418"/>
          <w:tab w:val="left" w:pos="2694"/>
        </w:tabs>
        <w:rPr>
          <w:sz w:val="18"/>
        </w:rPr>
      </w:pPr>
      <w:r w:rsidRPr="003A5256">
        <w:rPr>
          <w:sz w:val="18"/>
        </w:rPr>
        <w:t>tussenproduct 1</w:t>
      </w:r>
      <w:r w:rsidRPr="003A5256">
        <w:rPr>
          <w:sz w:val="18"/>
        </w:rPr>
        <w:tab/>
        <w:t>tussenproduct 2</w:t>
      </w:r>
      <w:r w:rsidRPr="003A5256">
        <w:rPr>
          <w:sz w:val="18"/>
        </w:rPr>
        <w:tab/>
        <w:t>tussenproduct 3</w:t>
      </w:r>
    </w:p>
    <w:p w:rsidR="00634777" w:rsidRPr="00337F45" w:rsidRDefault="00634777" w:rsidP="00634777">
      <w:pPr>
        <w:pStyle w:val="VraagScore"/>
      </w:pPr>
      <w:r w:rsidRPr="00337F45">
        <w:t xml:space="preserve">3p </w:t>
      </w:r>
      <w:r w:rsidRPr="00337F45">
        <w:rPr>
          <w:b/>
        </w:rPr>
        <w:t>4</w:t>
      </w:r>
      <w:r>
        <w:rPr>
          <w:b/>
        </w:rPr>
        <w:t> </w:t>
      </w:r>
      <w:r w:rsidRPr="00337F45">
        <w:t>■</w:t>
      </w:r>
      <w:r w:rsidRPr="00337F45">
        <w:tab/>
        <w:t>Geef de systematische naam van tussenproduct 2.</w:t>
      </w:r>
    </w:p>
    <w:p w:rsidR="00634777" w:rsidRPr="00337F45" w:rsidRDefault="00634777" w:rsidP="00634777">
      <w:r w:rsidRPr="00337F45">
        <w:t>In figuur 1 is het infraroodspectrum van een van de tussenproducten in de gasfase weergegeven.</w:t>
      </w:r>
    </w:p>
    <w:p w:rsidR="00634777" w:rsidRPr="00207652" w:rsidRDefault="00634777" w:rsidP="00634777">
      <w:pPr>
        <w:pStyle w:val="VraagScore"/>
      </w:pPr>
      <w:r>
        <w:rPr>
          <w:noProof/>
        </w:rPr>
        <w:drawing>
          <wp:anchor distT="0" distB="0" distL="114300" distR="114300" simplePos="0" relativeHeight="251661312" behindDoc="0" locked="0" layoutInCell="1" allowOverlap="1" wp14:anchorId="2014BCBE" wp14:editId="569978DF">
            <wp:simplePos x="0" y="0"/>
            <wp:positionH relativeFrom="column">
              <wp:posOffset>4810125</wp:posOffset>
            </wp:positionH>
            <wp:positionV relativeFrom="paragraph">
              <wp:posOffset>400050</wp:posOffset>
            </wp:positionV>
            <wp:extent cx="1085850" cy="1377950"/>
            <wp:effectExtent l="19050" t="0" r="0" b="0"/>
            <wp:wrapSquare wrapText="bothSides"/>
            <wp:docPr id="120"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085850" cy="1377950"/>
                    </a:xfrm>
                    <a:prstGeom prst="rect">
                      <a:avLst/>
                    </a:prstGeom>
                    <a:noFill/>
                    <a:ln w="9525">
                      <a:noFill/>
                      <a:miter lim="800000"/>
                      <a:headEnd/>
                      <a:tailEnd/>
                    </a:ln>
                  </pic:spPr>
                </pic:pic>
              </a:graphicData>
            </a:graphic>
          </wp:anchor>
        </w:drawing>
      </w:r>
      <w:r w:rsidRPr="00337F45">
        <w:t xml:space="preserve">2 p </w:t>
      </w:r>
      <w:r w:rsidRPr="00337F45">
        <w:rPr>
          <w:b/>
        </w:rPr>
        <w:t>5</w:t>
      </w:r>
      <w:r>
        <w:rPr>
          <w:b/>
        </w:rPr>
        <w:t> </w:t>
      </w:r>
      <w:r w:rsidRPr="00337F45">
        <w:t>■</w:t>
      </w:r>
      <w:r w:rsidRPr="00337F45">
        <w:rPr>
          <w:b/>
        </w:rPr>
        <w:tab/>
      </w:r>
      <w:r w:rsidRPr="00337F45">
        <w:t>Leg uit van welk tussenproduct het infraroodspectrum is afgebeeld in figuur 1.</w:t>
      </w:r>
    </w:p>
    <w:p w:rsidR="00634777" w:rsidRPr="00207652" w:rsidRDefault="00634777" w:rsidP="00634777">
      <w:r w:rsidRPr="00337F45">
        <w:t>In de stof R</w:t>
      </w:r>
      <w:r w:rsidRPr="00337F45">
        <w:rPr>
          <w:vertAlign w:val="subscript"/>
        </w:rPr>
        <w:t>3</w:t>
      </w:r>
      <w:r w:rsidRPr="00337F45">
        <w:t>CH</w:t>
      </w:r>
      <w:r w:rsidRPr="00337F45">
        <w:rPr>
          <w:vertAlign w:val="subscript"/>
        </w:rPr>
        <w:t>3</w:t>
      </w:r>
      <w:r w:rsidRPr="00337F45">
        <w:t>NHSO</w:t>
      </w:r>
      <w:r w:rsidRPr="00337F45">
        <w:rPr>
          <w:vertAlign w:val="subscript"/>
        </w:rPr>
        <w:t>4</w:t>
      </w:r>
      <w:r w:rsidRPr="00337F45">
        <w:t xml:space="preserve"> die tijdens het onderzoek naar de bereiding van </w:t>
      </w:r>
      <w:proofErr w:type="spellStart"/>
      <w:r w:rsidRPr="00337F45">
        <w:t>hexaandizuur</w:t>
      </w:r>
      <w:proofErr w:type="spellEnd"/>
      <w:r w:rsidRPr="00337F45">
        <w:t xml:space="preserve"> uit </w:t>
      </w:r>
      <w:proofErr w:type="spellStart"/>
      <w:r w:rsidRPr="00337F45">
        <w:t>cycloh</w:t>
      </w:r>
      <w:r>
        <w:t>exeen</w:t>
      </w:r>
      <w:proofErr w:type="spellEnd"/>
      <w:r>
        <w:t xml:space="preserve"> </w:t>
      </w:r>
      <w:r w:rsidRPr="00337F45">
        <w:t>en waterstofperoxide werd gebruikt, was het aantal koolstofatomen in de alkylgroepen R gelijk aan 8.</w:t>
      </w:r>
    </w:p>
    <w:p w:rsidR="00634777" w:rsidRPr="00337F45" w:rsidRDefault="00634777" w:rsidP="00634777">
      <w:r w:rsidRPr="00337F45">
        <w:t>De ruimtelijke bouw van een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 met 8 koolstofatomen in elke groep R, word</w:t>
      </w:r>
      <w:r>
        <w:t>t</w:t>
      </w:r>
      <w:r w:rsidRPr="00337F45">
        <w:t xml:space="preserve"> </w:t>
      </w:r>
      <w:r>
        <w:t xml:space="preserve">hiernaast weergegeven. </w:t>
      </w:r>
      <w:r w:rsidRPr="00337F45">
        <w:t>De zigzaglijntjes in bovenstaande weergave van een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 stellen de C</w:t>
      </w:r>
      <w:r w:rsidRPr="00337F45">
        <w:rPr>
          <w:vertAlign w:val="subscript"/>
        </w:rPr>
        <w:t>8</w:t>
      </w:r>
      <w:r w:rsidRPr="00337F45">
        <w:t>H</w:t>
      </w:r>
      <w:r w:rsidRPr="00337F45">
        <w:rPr>
          <w:vertAlign w:val="subscript"/>
        </w:rPr>
        <w:t>17</w:t>
      </w:r>
      <w:r w:rsidRPr="00337F45">
        <w:t xml:space="preserve"> groepen voor.</w:t>
      </w:r>
    </w:p>
    <w:p w:rsidR="00634777" w:rsidRPr="00337F45" w:rsidRDefault="00634777" w:rsidP="00634777">
      <w:r w:rsidRPr="00337F45">
        <w:t xml:space="preserve">Omdat </w:t>
      </w:r>
      <w:proofErr w:type="spellStart"/>
      <w:r w:rsidRPr="00337F45">
        <w:t>cyclohexeen</w:t>
      </w:r>
      <w:proofErr w:type="spellEnd"/>
      <w:r w:rsidRPr="00337F45">
        <w:t xml:space="preserve"> en de waterstofperoxide-oplossing niet mengen, moet tijdens de reactie heftig geroerd worden. Door de aanwezigheid van de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wordt de menging van het </w:t>
      </w:r>
      <w:proofErr w:type="spellStart"/>
      <w:r w:rsidRPr="00337F45">
        <w:t>cyclohexeen</w:t>
      </w:r>
      <w:proofErr w:type="spellEnd"/>
      <w:r w:rsidRPr="00337F45">
        <w:t xml:space="preserve"> en de waterige fase sterk verbeterd.</w:t>
      </w:r>
    </w:p>
    <w:p w:rsidR="00634777" w:rsidRPr="00337F45" w:rsidRDefault="00634777" w:rsidP="00634777">
      <w:pPr>
        <w:pStyle w:val="VraagScore"/>
      </w:pPr>
      <w:r w:rsidRPr="00337F45">
        <w:t xml:space="preserve">3p </w:t>
      </w:r>
      <w:r w:rsidRPr="00337F45">
        <w:rPr>
          <w:b/>
        </w:rPr>
        <w:t>6</w:t>
      </w:r>
      <w:r>
        <w:rPr>
          <w:b/>
        </w:rPr>
        <w:t> </w:t>
      </w:r>
      <w:r w:rsidRPr="00337F45">
        <w:t>■</w:t>
      </w:r>
      <w:r w:rsidRPr="00337F45">
        <w:rPr>
          <w:b/>
        </w:rPr>
        <w:tab/>
      </w:r>
      <w:r w:rsidRPr="00337F45">
        <w:t>Leg aan de hand van de bouw van de R</w:t>
      </w:r>
      <w:r w:rsidRPr="00337F45">
        <w:rPr>
          <w:vertAlign w:val="subscript"/>
        </w:rPr>
        <w:t>3</w:t>
      </w:r>
      <w:r w:rsidRPr="00337F45">
        <w:t>CH</w:t>
      </w:r>
      <w:r w:rsidRPr="00337F45">
        <w:rPr>
          <w:vertAlign w:val="subscript"/>
        </w:rPr>
        <w:t>3</w:t>
      </w:r>
      <w:r w:rsidRPr="00337F45">
        <w:t>N</w:t>
      </w:r>
      <w:r w:rsidRPr="00337F45">
        <w:rPr>
          <w:vertAlign w:val="superscript"/>
        </w:rPr>
        <w:t>+</w:t>
      </w:r>
      <w:r w:rsidRPr="00337F45">
        <w:t xml:space="preserve"> ionen uit hoe het komt dat door de aanwezigheid van deze ionen de menging van het </w:t>
      </w:r>
      <w:proofErr w:type="spellStart"/>
      <w:r w:rsidRPr="00337F45">
        <w:t>cyclohexeen</w:t>
      </w:r>
      <w:proofErr w:type="spellEnd"/>
      <w:r w:rsidRPr="00337F45">
        <w:t xml:space="preserve"> en de waterige fase sterk wordt verbeterd.</w:t>
      </w:r>
    </w:p>
    <w:p w:rsidR="00634777" w:rsidRPr="00337F45" w:rsidRDefault="00634777" w:rsidP="00634777">
      <w:r w:rsidRPr="00337F45">
        <w:t xml:space="preserve">Gesubstitueerde </w:t>
      </w:r>
      <w:proofErr w:type="spellStart"/>
      <w:r w:rsidRPr="00337F45">
        <w:t>cyclohexenen</w:t>
      </w:r>
      <w:proofErr w:type="spellEnd"/>
      <w:r w:rsidRPr="00337F45">
        <w:t xml:space="preserve"> reageren in zuur milieu op dezelfde wi</w:t>
      </w:r>
      <w:r>
        <w:t xml:space="preserve">jze met waterstofperoxide als </w:t>
      </w:r>
      <w:proofErr w:type="spellStart"/>
      <w:r>
        <w:t>cy</w:t>
      </w:r>
      <w:r w:rsidRPr="00337F45">
        <w:t>clohexeen</w:t>
      </w:r>
      <w:proofErr w:type="spellEnd"/>
      <w:r w:rsidRPr="00337F45">
        <w:t>. Zo kan bijvoorbeeld ook butaan</w:t>
      </w:r>
      <w:r>
        <w:t>-</w:t>
      </w:r>
      <w:r w:rsidRPr="00337F45">
        <w:t>1,2,3,4-tetracarbonzuur worden bereid.</w:t>
      </w:r>
    </w:p>
    <w:p w:rsidR="00634777" w:rsidRPr="00337F45" w:rsidRDefault="00634777" w:rsidP="00634777">
      <w:pPr>
        <w:pStyle w:val="Vergelijking"/>
      </w:pPr>
      <w:r w:rsidRPr="00337F45">
        <w:rPr>
          <w:noProof/>
        </w:rPr>
        <w:drawing>
          <wp:inline distT="0" distB="0" distL="0" distR="0" wp14:anchorId="58BEF786" wp14:editId="312ABAD4">
            <wp:extent cx="1755159" cy="609458"/>
            <wp:effectExtent l="19050" t="0" r="0" b="0"/>
            <wp:docPr id="12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754898" cy="609367"/>
                    </a:xfrm>
                    <a:prstGeom prst="rect">
                      <a:avLst/>
                    </a:prstGeom>
                    <a:noFill/>
                    <a:ln w="9525">
                      <a:noFill/>
                      <a:miter lim="800000"/>
                      <a:headEnd/>
                      <a:tailEnd/>
                    </a:ln>
                  </pic:spPr>
                </pic:pic>
              </a:graphicData>
            </a:graphic>
          </wp:inline>
        </w:drawing>
      </w:r>
      <w:r w:rsidRPr="00337F45">
        <w:tab/>
      </w:r>
      <w:r w:rsidRPr="00FB6004">
        <w:rPr>
          <w:b/>
          <w:i/>
          <w:sz w:val="18"/>
        </w:rPr>
        <w:t>butaan-1,2,3,4-tetracarbonzuur</w:t>
      </w:r>
    </w:p>
    <w:p w:rsidR="00634777" w:rsidRPr="00337F45" w:rsidRDefault="00634777" w:rsidP="00634777">
      <w:pPr>
        <w:pStyle w:val="VraagScore"/>
      </w:pPr>
      <w:r w:rsidRPr="00337F45">
        <w:t xml:space="preserve">2 p </w:t>
      </w:r>
      <w:r w:rsidRPr="00337F45">
        <w:rPr>
          <w:b/>
        </w:rPr>
        <w:t>7</w:t>
      </w:r>
      <w:r>
        <w:rPr>
          <w:b/>
        </w:rPr>
        <w:t> </w:t>
      </w:r>
      <w:r w:rsidRPr="00337F45">
        <w:t>■</w:t>
      </w:r>
      <w:r w:rsidRPr="00337F45">
        <w:rPr>
          <w:b/>
        </w:rPr>
        <w:tab/>
      </w:r>
      <w:r w:rsidRPr="00337F45">
        <w:t xml:space="preserve">Geef de structuurformule van een gesubstitueerd </w:t>
      </w:r>
      <w:proofErr w:type="spellStart"/>
      <w:r w:rsidRPr="00337F45">
        <w:t>cyclohexeen</w:t>
      </w:r>
      <w:proofErr w:type="spellEnd"/>
      <w:r w:rsidRPr="00337F45">
        <w:t xml:space="preserve"> dat als beginstof voor de bereiding van butaan</w:t>
      </w:r>
      <w:r>
        <w:t>-</w:t>
      </w:r>
      <w:r w:rsidRPr="00337F45">
        <w:t xml:space="preserve">1,2,3,4-tetracarbonzuur kan worden gebruikt. Je hoeft bij </w:t>
      </w:r>
      <w:r w:rsidRPr="00A36E70">
        <w:t>het</w:t>
      </w:r>
      <w:r w:rsidRPr="00337F45">
        <w:t xml:space="preserve"> beantwoorden van deze vraag geen rekening te houden met stereo-</w:t>
      </w:r>
      <w:proofErr w:type="spellStart"/>
      <w:r w:rsidRPr="00337F45">
        <w:t>isomerie</w:t>
      </w:r>
      <w:proofErr w:type="spellEnd"/>
      <w:r w:rsidRPr="00337F45">
        <w:t xml:space="preserve">. </w:t>
      </w:r>
    </w:p>
    <w:bookmarkStart w:id="1" w:name="_Toc495318538"/>
    <w:p w:rsidR="00634777" w:rsidRPr="00337F45" w:rsidRDefault="00634777" w:rsidP="00634777">
      <w:pPr>
        <w:pStyle w:val="Kop2"/>
      </w:pPr>
      <w:r w:rsidRPr="0018005E">
        <mc:AlternateContent>
          <mc:Choice Requires="wps">
            <w:drawing>
              <wp:anchor distT="0" distB="0" distL="0" distR="0" simplePos="0" relativeHeight="251663360" behindDoc="0" locked="0" layoutInCell="0" allowOverlap="1" wp14:anchorId="4F4E271D" wp14:editId="043F640C">
                <wp:simplePos x="0" y="0"/>
                <wp:positionH relativeFrom="margin">
                  <wp:align>center</wp:align>
                </wp:positionH>
                <wp:positionV relativeFrom="paragraph">
                  <wp:posOffset>347085</wp:posOffset>
                </wp:positionV>
                <wp:extent cx="6172835" cy="0"/>
                <wp:effectExtent l="0" t="19050" r="56515" b="38100"/>
                <wp:wrapSquare wrapText="bothSides"/>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07068"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35pt" to="486.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J4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" o:allowincell="f" strokecolor="silver" strokeweight="4.8pt">
                <w10:wrap type="square" anchorx="margin"/>
              </v:line>
            </w:pict>
          </mc:Fallback>
        </mc:AlternateContent>
      </w:r>
      <w:r w:rsidRPr="00337F45">
        <w:t>Thiocyanaat in speeksel</w:t>
      </w:r>
      <w:r>
        <w:tab/>
        <w:t>2001S2-II(II)</w:t>
      </w:r>
      <w:bookmarkEnd w:id="1"/>
    </w:p>
    <w:p w:rsidR="00634777" w:rsidRPr="00337F45" w:rsidRDefault="00634777" w:rsidP="00634777">
      <w:r w:rsidRPr="00337F45">
        <w:rPr>
          <w:noProof/>
        </w:rPr>
        <w:drawing>
          <wp:anchor distT="0" distB="0" distL="114300" distR="114300" simplePos="0" relativeHeight="251670528" behindDoc="0" locked="0" layoutInCell="1" allowOverlap="1" wp14:anchorId="0EEDD20A" wp14:editId="549F8D84">
            <wp:simplePos x="0" y="0"/>
            <wp:positionH relativeFrom="margin">
              <wp:align>right</wp:align>
            </wp:positionH>
            <wp:positionV relativeFrom="paragraph">
              <wp:posOffset>525959</wp:posOffset>
            </wp:positionV>
            <wp:extent cx="2839457" cy="2763671"/>
            <wp:effectExtent l="0" t="0" r="0" b="0"/>
            <wp:wrapSquare wrapText="bothSides"/>
            <wp:docPr id="21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9457" cy="2763671"/>
                    </a:xfrm>
                    <a:prstGeom prst="rect">
                      <a:avLst/>
                    </a:prstGeom>
                    <a:noFill/>
                    <a:ln w="9525">
                      <a:noFill/>
                      <a:miter lim="800000"/>
                      <a:headEnd/>
                      <a:tailEnd/>
                    </a:ln>
                  </pic:spPr>
                </pic:pic>
              </a:graphicData>
            </a:graphic>
          </wp:anchor>
        </w:drawing>
      </w:r>
      <w:r w:rsidRPr="00337F45">
        <w:t>Bij de behandeling van iemand met een cyanidevergiftiging worden de cyanide-ionen (CN</w:t>
      </w:r>
      <w:r w:rsidRPr="00337F45">
        <w:rPr>
          <w:rFonts w:ascii="Symbol" w:hAnsi="Symbol"/>
          <w:vertAlign w:val="superscript"/>
        </w:rPr>
        <w:t></w:t>
      </w:r>
      <w:r w:rsidRPr="00337F45">
        <w:t xml:space="preserve">) in de lever omgezet tot </w:t>
      </w:r>
      <w:proofErr w:type="spellStart"/>
      <w:r w:rsidRPr="00337F45">
        <w:t>thiocyanaationen</w:t>
      </w:r>
      <w:proofErr w:type="spellEnd"/>
      <w:r w:rsidRPr="00337F45">
        <w:t xml:space="preserve"> (SCN</w:t>
      </w:r>
      <w:r w:rsidRPr="00337F45">
        <w:rPr>
          <w:rFonts w:ascii="Symbol" w:hAnsi="Symbol"/>
          <w:vertAlign w:val="superscript"/>
        </w:rPr>
        <w:t></w:t>
      </w:r>
      <w:r w:rsidRPr="00337F45">
        <w:t xml:space="preserve">). De </w:t>
      </w:r>
      <w:proofErr w:type="spellStart"/>
      <w:r w:rsidRPr="00337F45">
        <w:t>thiocyanaationen</w:t>
      </w:r>
      <w:proofErr w:type="spellEnd"/>
      <w:r w:rsidRPr="00337F45">
        <w:t xml:space="preserve"> komen onder andere in het speeksel terecht. De hoeveelheid </w:t>
      </w:r>
      <w:proofErr w:type="spellStart"/>
      <w:r w:rsidRPr="00337F45">
        <w:t>thiocyanaat</w:t>
      </w:r>
      <w:proofErr w:type="spellEnd"/>
      <w:r w:rsidRPr="00337F45">
        <w:t xml:space="preserve"> in het speeksel is een maat voor de hoeveelheid cyanide die nog in het lichaam aanwezig is.</w:t>
      </w:r>
    </w:p>
    <w:p w:rsidR="00634777" w:rsidRPr="00337F45" w:rsidRDefault="00634777" w:rsidP="00634777">
      <w:r w:rsidRPr="00337F45">
        <w:t xml:space="preserve">De concentratie </w:t>
      </w:r>
      <w:proofErr w:type="spellStart"/>
      <w:r w:rsidRPr="00337F45">
        <w:t>thiocyanaat</w:t>
      </w:r>
      <w:proofErr w:type="spellEnd"/>
      <w:r w:rsidRPr="00337F45">
        <w:t xml:space="preserve"> in het speeksel kan </w:t>
      </w:r>
      <w:proofErr w:type="spellStart"/>
      <w:r w:rsidRPr="00337F45">
        <w:t>colorimetrisch</w:t>
      </w:r>
      <w:proofErr w:type="spellEnd"/>
      <w:r w:rsidRPr="00337F45">
        <w:t xml:space="preserve"> bepaald worden. Door toevoeging van een oplossing met Fe</w:t>
      </w:r>
      <w:r w:rsidRPr="00337F45">
        <w:rPr>
          <w:vertAlign w:val="superscript"/>
        </w:rPr>
        <w:t>3+</w:t>
      </w:r>
      <w:r w:rsidRPr="00337F45">
        <w:t xml:space="preserve"> ionen aan het speeksel vormen zich FeSCN</w:t>
      </w:r>
      <w:r w:rsidRPr="00337F45">
        <w:rPr>
          <w:vertAlign w:val="superscript"/>
        </w:rPr>
        <w:t>2+</w:t>
      </w:r>
      <w:r w:rsidRPr="00337F45">
        <w:t xml:space="preserve"> ionen, die er de oorzaak van zijn dat de oplossing een rode kleur krijgt.</w:t>
      </w:r>
    </w:p>
    <w:p w:rsidR="00634777" w:rsidRPr="00337F45" w:rsidRDefault="00634777" w:rsidP="00634777">
      <w:r w:rsidRPr="00337F45">
        <w:t>De vorming van FeSCN</w:t>
      </w:r>
      <w:r w:rsidRPr="00337F45">
        <w:rPr>
          <w:vertAlign w:val="superscript"/>
        </w:rPr>
        <w:t>2+</w:t>
      </w:r>
      <w:r w:rsidRPr="00337F45">
        <w:t xml:space="preserve"> is een evenwichtsreactie:</w:t>
      </w:r>
    </w:p>
    <w:p w:rsidR="00634777" w:rsidRPr="00337F45" w:rsidRDefault="00634777" w:rsidP="00634777">
      <w:pPr>
        <w:pStyle w:val="Vergelijking"/>
      </w:pPr>
      <w:r w:rsidRPr="00337F45">
        <w:t>Fe</w:t>
      </w:r>
      <w:r w:rsidRPr="00337F45">
        <w:rPr>
          <w:vertAlign w:val="superscript"/>
        </w:rPr>
        <w:t>3+</w:t>
      </w:r>
      <w:r w:rsidRPr="00337F45">
        <w:t>(</w:t>
      </w:r>
      <w:proofErr w:type="spellStart"/>
      <w:r w:rsidRPr="00337F45">
        <w:t>aq</w:t>
      </w:r>
      <w:proofErr w:type="spellEnd"/>
      <w:r w:rsidRPr="00337F45">
        <w:t>) + SCN</w:t>
      </w:r>
      <w:r w:rsidRPr="00337F45">
        <w:rPr>
          <w:rFonts w:ascii="Symbol" w:hAnsi="Symbol"/>
          <w:vertAlign w:val="superscript"/>
        </w:rPr>
        <w:t></w:t>
      </w:r>
      <w:r w:rsidRPr="00337F45">
        <w:t>(</w:t>
      </w:r>
      <w:proofErr w:type="spellStart"/>
      <w:r w:rsidRPr="00337F45">
        <w:t>aq</w:t>
      </w:r>
      <w:proofErr w:type="spellEnd"/>
      <w:r w:rsidRPr="00337F45">
        <w:t>)</w:t>
      </w:r>
      <w:r>
        <w:t xml:space="preserve"> </w:t>
      </w:r>
      <w:r>
        <w:rPr>
          <w:rFonts w:ascii="Cambria Math" w:hAnsi="Cambria Math"/>
        </w:rPr>
        <w:t>⇌</w:t>
      </w:r>
      <w:r>
        <w:t xml:space="preserve"> </w:t>
      </w:r>
      <w:r w:rsidRPr="00337F45">
        <w:t>FeSCN</w:t>
      </w:r>
      <w:r w:rsidRPr="00337F45">
        <w:rPr>
          <w:vertAlign w:val="superscript"/>
        </w:rPr>
        <w:t>2+</w:t>
      </w:r>
      <w:r w:rsidRPr="00337F45">
        <w:t>(</w:t>
      </w:r>
      <w:proofErr w:type="spellStart"/>
      <w:r w:rsidRPr="00337F45">
        <w:t>aq</w:t>
      </w:r>
      <w:proofErr w:type="spellEnd"/>
      <w:r w:rsidRPr="00337F45">
        <w:t>)</w:t>
      </w:r>
    </w:p>
    <w:p w:rsidR="00634777" w:rsidRPr="00337F45" w:rsidRDefault="00634777" w:rsidP="00634777">
      <w:r w:rsidRPr="00337F45">
        <w:t>Voor dit evenwicht geldt:</w:t>
      </w:r>
      <w:r w:rsidRPr="00337F45">
        <w:rPr>
          <w:i/>
        </w:rPr>
        <w:t xml:space="preserve"> K</w:t>
      </w:r>
      <w:r w:rsidRPr="00337F45">
        <w:t xml:space="preserve"> = 9,1</w:t>
      </w:r>
      <w:r w:rsidRPr="00337F45">
        <w:sym w:font="Symbol" w:char="F0D7"/>
      </w:r>
      <w:r w:rsidRPr="00337F45">
        <w:t>10</w:t>
      </w:r>
      <w:r w:rsidRPr="00337F45">
        <w:rPr>
          <w:vertAlign w:val="superscript"/>
        </w:rPr>
        <w:t>2</w:t>
      </w:r>
      <w:r w:rsidRPr="00337F45">
        <w:t xml:space="preserve"> (298 K).</w:t>
      </w:r>
    </w:p>
    <w:p w:rsidR="00634777" w:rsidRPr="00337F45" w:rsidRDefault="00634777" w:rsidP="00634777">
      <w:r w:rsidRPr="00337F45">
        <w:t>Om het SCN</w:t>
      </w:r>
      <w:r w:rsidRPr="00337F45">
        <w:rPr>
          <w:rFonts w:ascii="Symbol" w:hAnsi="Symbol"/>
          <w:vertAlign w:val="superscript"/>
        </w:rPr>
        <w:t></w:t>
      </w:r>
      <w:r w:rsidRPr="00337F45">
        <w:t xml:space="preserve"> gehalte in speeksel te bepalen, is van zes ijkoplossingen de extinctie bij een golflengte van 447 nm gemeten. Bij alle metingen werd dezelfde cuvet gebruikt. De samenstelling van de ijkoplossingen en de gemeten extincties staan vermeld in onderstaande tabel en zijn verwerkt tot een ijkdiagram.</w:t>
      </w:r>
    </w:p>
    <w:tbl>
      <w:tblPr>
        <w:tblW w:w="0" w:type="auto"/>
        <w:tblCellMar>
          <w:left w:w="57" w:type="dxa"/>
          <w:right w:w="57" w:type="dxa"/>
        </w:tblCellMar>
        <w:tblLook w:val="0000" w:firstRow="0" w:lastRow="0" w:firstColumn="0" w:lastColumn="0" w:noHBand="0" w:noVBand="0"/>
      </w:tblPr>
      <w:tblGrid>
        <w:gridCol w:w="1483"/>
        <w:gridCol w:w="1532"/>
        <w:gridCol w:w="1575"/>
        <w:gridCol w:w="1019"/>
        <w:gridCol w:w="2245"/>
      </w:tblGrid>
      <w:tr w:rsidR="00634777" w:rsidRPr="00337F45" w:rsidTr="00444A7F">
        <w:tc>
          <w:tcPr>
            <w:tcW w:w="0" w:type="auto"/>
          </w:tcPr>
          <w:p w:rsidR="00634777" w:rsidRPr="00337F45" w:rsidRDefault="00634777" w:rsidP="00444A7F">
            <w:pPr>
              <w:spacing w:before="60"/>
            </w:pPr>
            <w:r w:rsidRPr="00337F45">
              <w:t>ijkoplossing nr.</w:t>
            </w:r>
          </w:p>
        </w:tc>
        <w:tc>
          <w:tcPr>
            <w:tcW w:w="0" w:type="auto"/>
          </w:tcPr>
          <w:p w:rsidR="00634777" w:rsidRPr="00337F45" w:rsidRDefault="00634777" w:rsidP="00444A7F">
            <w:proofErr w:type="spellStart"/>
            <w:r w:rsidRPr="00337F45">
              <w:t>mL</w:t>
            </w:r>
            <w:proofErr w:type="spellEnd"/>
            <w:r w:rsidRPr="00337F45">
              <w:t xml:space="preserve"> oplossing A</w:t>
            </w:r>
          </w:p>
        </w:tc>
        <w:tc>
          <w:tcPr>
            <w:tcW w:w="0" w:type="auto"/>
          </w:tcPr>
          <w:p w:rsidR="00634777" w:rsidRPr="00337F45" w:rsidRDefault="00634777" w:rsidP="00444A7F">
            <w:proofErr w:type="spellStart"/>
            <w:r w:rsidRPr="00337F45">
              <w:t>mL</w:t>
            </w:r>
            <w:proofErr w:type="spellEnd"/>
            <w:r w:rsidRPr="00337F45">
              <w:t xml:space="preserve"> </w:t>
            </w:r>
            <w:r>
              <w:t xml:space="preserve"> </w:t>
            </w:r>
            <w:r w:rsidRPr="00337F45">
              <w:t>oplossing B</w:t>
            </w:r>
          </w:p>
        </w:tc>
        <w:tc>
          <w:tcPr>
            <w:tcW w:w="0" w:type="auto"/>
          </w:tcPr>
          <w:p w:rsidR="00634777" w:rsidRPr="00337F45" w:rsidRDefault="00634777" w:rsidP="00444A7F">
            <w:proofErr w:type="spellStart"/>
            <w:r w:rsidRPr="00337F45">
              <w:t>mL</w:t>
            </w:r>
            <w:proofErr w:type="spellEnd"/>
            <w:r w:rsidRPr="00337F45">
              <w:t xml:space="preserve"> </w:t>
            </w:r>
            <w:r>
              <w:t xml:space="preserve"> </w:t>
            </w:r>
            <w:r w:rsidRPr="00337F45">
              <w:t>water</w:t>
            </w:r>
          </w:p>
        </w:tc>
        <w:tc>
          <w:tcPr>
            <w:tcW w:w="2245" w:type="dxa"/>
          </w:tcPr>
          <w:p w:rsidR="00634777" w:rsidRPr="00337F45" w:rsidRDefault="00634777" w:rsidP="00444A7F">
            <w:r w:rsidRPr="00337F45">
              <w:t>gemeten extinctie (</w:t>
            </w:r>
            <w:r w:rsidRPr="00337F45">
              <w:rPr>
                <w:i/>
              </w:rPr>
              <w:t>E</w:t>
            </w:r>
            <w:r w:rsidRPr="00337F45">
              <w:t>)</w:t>
            </w:r>
          </w:p>
        </w:tc>
      </w:tr>
      <w:tr w:rsidR="00634777" w:rsidRPr="00337F45" w:rsidTr="00444A7F">
        <w:trPr>
          <w:trHeight w:hRule="exact" w:val="240"/>
        </w:trPr>
        <w:tc>
          <w:tcPr>
            <w:tcW w:w="0" w:type="auto"/>
            <w:vAlign w:val="center"/>
          </w:tcPr>
          <w:p w:rsidR="00634777" w:rsidRPr="00337F45" w:rsidRDefault="00634777" w:rsidP="00444A7F">
            <w:r w:rsidRPr="00337F45">
              <w:t>1</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0,00</w:t>
            </w:r>
          </w:p>
        </w:tc>
        <w:tc>
          <w:tcPr>
            <w:tcW w:w="0" w:type="auto"/>
            <w:vAlign w:val="center"/>
          </w:tcPr>
          <w:p w:rsidR="00634777" w:rsidRPr="00337F45" w:rsidRDefault="00634777" w:rsidP="00444A7F">
            <w:r w:rsidRPr="00337F45">
              <w:t>5,00</w:t>
            </w:r>
          </w:p>
        </w:tc>
        <w:tc>
          <w:tcPr>
            <w:tcW w:w="2245" w:type="dxa"/>
            <w:vAlign w:val="center"/>
          </w:tcPr>
          <w:p w:rsidR="00634777" w:rsidRPr="00337F45" w:rsidRDefault="00634777" w:rsidP="00444A7F">
            <w:r w:rsidRPr="00337F45">
              <w:t>0,00</w:t>
            </w:r>
          </w:p>
        </w:tc>
      </w:tr>
      <w:tr w:rsidR="00634777" w:rsidRPr="00337F45" w:rsidTr="00444A7F">
        <w:trPr>
          <w:trHeight w:hRule="exact" w:val="240"/>
        </w:trPr>
        <w:tc>
          <w:tcPr>
            <w:tcW w:w="0" w:type="auto"/>
            <w:vAlign w:val="center"/>
          </w:tcPr>
          <w:p w:rsidR="00634777" w:rsidRPr="00337F45" w:rsidRDefault="00634777" w:rsidP="00444A7F">
            <w:r w:rsidRPr="00337F45">
              <w:t>2</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1,00</w:t>
            </w:r>
          </w:p>
        </w:tc>
        <w:tc>
          <w:tcPr>
            <w:tcW w:w="0" w:type="auto"/>
            <w:vAlign w:val="center"/>
          </w:tcPr>
          <w:p w:rsidR="00634777" w:rsidRPr="00337F45" w:rsidRDefault="00634777" w:rsidP="00444A7F">
            <w:r w:rsidRPr="00337F45">
              <w:t>4,00</w:t>
            </w:r>
          </w:p>
        </w:tc>
        <w:tc>
          <w:tcPr>
            <w:tcW w:w="2245" w:type="dxa"/>
            <w:vAlign w:val="center"/>
          </w:tcPr>
          <w:p w:rsidR="00634777" w:rsidRPr="00337F45" w:rsidRDefault="00634777" w:rsidP="00444A7F">
            <w:r w:rsidRPr="00337F45">
              <w:t>0,11</w:t>
            </w:r>
          </w:p>
        </w:tc>
      </w:tr>
      <w:tr w:rsidR="00634777" w:rsidRPr="00337F45" w:rsidTr="00444A7F">
        <w:trPr>
          <w:trHeight w:hRule="exact" w:val="240"/>
        </w:trPr>
        <w:tc>
          <w:tcPr>
            <w:tcW w:w="0" w:type="auto"/>
            <w:vAlign w:val="center"/>
          </w:tcPr>
          <w:p w:rsidR="00634777" w:rsidRPr="00337F45" w:rsidRDefault="00634777" w:rsidP="00444A7F">
            <w:r w:rsidRPr="00337F45">
              <w:t>3</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2,00</w:t>
            </w:r>
          </w:p>
        </w:tc>
        <w:tc>
          <w:tcPr>
            <w:tcW w:w="0" w:type="auto"/>
            <w:vAlign w:val="center"/>
          </w:tcPr>
          <w:p w:rsidR="00634777" w:rsidRPr="00337F45" w:rsidRDefault="00634777" w:rsidP="00444A7F">
            <w:r w:rsidRPr="00337F45">
              <w:t>3,00</w:t>
            </w:r>
          </w:p>
        </w:tc>
        <w:tc>
          <w:tcPr>
            <w:tcW w:w="2245" w:type="dxa"/>
            <w:vAlign w:val="center"/>
          </w:tcPr>
          <w:p w:rsidR="00634777" w:rsidRPr="00337F45" w:rsidRDefault="00634777" w:rsidP="00444A7F">
            <w:r w:rsidRPr="00337F45">
              <w:t>0,20</w:t>
            </w:r>
          </w:p>
        </w:tc>
      </w:tr>
      <w:tr w:rsidR="00634777" w:rsidRPr="00337F45" w:rsidTr="00444A7F">
        <w:trPr>
          <w:trHeight w:hRule="exact" w:val="245"/>
        </w:trPr>
        <w:tc>
          <w:tcPr>
            <w:tcW w:w="0" w:type="auto"/>
            <w:vAlign w:val="center"/>
          </w:tcPr>
          <w:p w:rsidR="00634777" w:rsidRPr="00337F45" w:rsidRDefault="00634777" w:rsidP="00444A7F">
            <w:r w:rsidRPr="00337F45">
              <w:t>4</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3,00</w:t>
            </w:r>
          </w:p>
        </w:tc>
        <w:tc>
          <w:tcPr>
            <w:tcW w:w="0" w:type="auto"/>
            <w:vAlign w:val="center"/>
          </w:tcPr>
          <w:p w:rsidR="00634777" w:rsidRPr="00337F45" w:rsidRDefault="00634777" w:rsidP="00444A7F">
            <w:r w:rsidRPr="00337F45">
              <w:t>2,00</w:t>
            </w:r>
          </w:p>
        </w:tc>
        <w:tc>
          <w:tcPr>
            <w:tcW w:w="2245" w:type="dxa"/>
            <w:vAlign w:val="center"/>
          </w:tcPr>
          <w:p w:rsidR="00634777" w:rsidRPr="00337F45" w:rsidRDefault="00634777" w:rsidP="00444A7F">
            <w:r w:rsidRPr="00337F45">
              <w:t>0,29</w:t>
            </w:r>
          </w:p>
        </w:tc>
      </w:tr>
      <w:tr w:rsidR="00634777" w:rsidRPr="00337F45" w:rsidTr="00444A7F">
        <w:trPr>
          <w:trHeight w:hRule="exact" w:val="245"/>
        </w:trPr>
        <w:tc>
          <w:tcPr>
            <w:tcW w:w="0" w:type="auto"/>
            <w:vAlign w:val="center"/>
          </w:tcPr>
          <w:p w:rsidR="00634777" w:rsidRPr="00337F45" w:rsidRDefault="00634777" w:rsidP="00444A7F">
            <w:r w:rsidRPr="00337F45">
              <w:t>5</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4,00</w:t>
            </w:r>
          </w:p>
        </w:tc>
        <w:tc>
          <w:tcPr>
            <w:tcW w:w="0" w:type="auto"/>
            <w:vAlign w:val="center"/>
          </w:tcPr>
          <w:p w:rsidR="00634777" w:rsidRPr="00337F45" w:rsidRDefault="00634777" w:rsidP="00444A7F">
            <w:r w:rsidRPr="00337F45">
              <w:t>1,00</w:t>
            </w:r>
          </w:p>
        </w:tc>
        <w:tc>
          <w:tcPr>
            <w:tcW w:w="2245" w:type="dxa"/>
            <w:vAlign w:val="center"/>
          </w:tcPr>
          <w:p w:rsidR="00634777" w:rsidRPr="00337F45" w:rsidRDefault="00634777" w:rsidP="00444A7F">
            <w:r w:rsidRPr="00337F45">
              <w:t>0,37</w:t>
            </w:r>
          </w:p>
        </w:tc>
      </w:tr>
      <w:tr w:rsidR="00634777" w:rsidRPr="00337F45" w:rsidTr="00444A7F">
        <w:trPr>
          <w:trHeight w:hRule="exact" w:val="245"/>
        </w:trPr>
        <w:tc>
          <w:tcPr>
            <w:tcW w:w="0" w:type="auto"/>
            <w:vAlign w:val="center"/>
          </w:tcPr>
          <w:p w:rsidR="00634777" w:rsidRPr="00337F45" w:rsidRDefault="00634777" w:rsidP="00444A7F">
            <w:r w:rsidRPr="00337F45">
              <w:t>6</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5,00</w:t>
            </w:r>
          </w:p>
        </w:tc>
        <w:tc>
          <w:tcPr>
            <w:tcW w:w="0" w:type="auto"/>
            <w:vAlign w:val="center"/>
          </w:tcPr>
          <w:p w:rsidR="00634777" w:rsidRPr="00337F45" w:rsidRDefault="00634777" w:rsidP="00444A7F">
            <w:r w:rsidRPr="00337F45">
              <w:t>0,00</w:t>
            </w:r>
          </w:p>
        </w:tc>
        <w:tc>
          <w:tcPr>
            <w:tcW w:w="2245" w:type="dxa"/>
            <w:vAlign w:val="center"/>
          </w:tcPr>
          <w:p w:rsidR="00634777" w:rsidRPr="00337F45" w:rsidRDefault="00634777" w:rsidP="00444A7F">
            <w:r w:rsidRPr="00337F45">
              <w:t>0,47</w:t>
            </w:r>
          </w:p>
        </w:tc>
      </w:tr>
    </w:tbl>
    <w:p w:rsidR="00634777" w:rsidRPr="00337F45" w:rsidRDefault="00634777" w:rsidP="00634777">
      <w:pPr>
        <w:pStyle w:val="Interlinie"/>
      </w:pPr>
      <w:r w:rsidRPr="00337F45">
        <w:t>Oplossing A is een 0,200 M Fe(NO</w:t>
      </w:r>
      <w:r w:rsidRPr="00337F45">
        <w:rPr>
          <w:vertAlign w:val="subscript"/>
        </w:rPr>
        <w:t>3</w:t>
      </w:r>
      <w:r w:rsidRPr="00337F45">
        <w:t>)</w:t>
      </w:r>
      <w:r w:rsidRPr="00337F45">
        <w:rPr>
          <w:vertAlign w:val="subscript"/>
        </w:rPr>
        <w:t>3</w:t>
      </w:r>
      <w:r w:rsidRPr="00337F45">
        <w:t>-oplossing, oplossing B is een 2,00</w:t>
      </w:r>
      <w:r w:rsidRPr="00337F45">
        <w:sym w:font="Symbol" w:char="F0D7"/>
      </w:r>
      <w:r w:rsidRPr="00337F45">
        <w:t>10</w:t>
      </w:r>
      <w:r w:rsidRPr="00337F45">
        <w:rPr>
          <w:rFonts w:ascii="Symbol" w:hAnsi="Symbol"/>
          <w:vertAlign w:val="superscript"/>
        </w:rPr>
        <w:t></w:t>
      </w:r>
      <w:r w:rsidRPr="00337F45">
        <w:rPr>
          <w:vertAlign w:val="superscript"/>
        </w:rPr>
        <w:t>4</w:t>
      </w:r>
      <w:r w:rsidRPr="00337F45">
        <w:t xml:space="preserve"> M KSCN-oplossing.</w:t>
      </w:r>
    </w:p>
    <w:p w:rsidR="00634777" w:rsidRPr="00337F45" w:rsidRDefault="00634777" w:rsidP="00634777">
      <w:r w:rsidRPr="00337F45">
        <w:t>Fe</w:t>
      </w:r>
      <w:r w:rsidRPr="00337F45">
        <w:rPr>
          <w:vertAlign w:val="superscript"/>
        </w:rPr>
        <w:t>3+</w:t>
      </w:r>
      <w:r w:rsidRPr="00337F45">
        <w:t xml:space="preserve"> ionen kunnen met SCN</w:t>
      </w:r>
      <w:r w:rsidRPr="00337F45">
        <w:rPr>
          <w:rFonts w:ascii="Symbol" w:hAnsi="Symbol"/>
          <w:vertAlign w:val="superscript"/>
        </w:rPr>
        <w:t></w:t>
      </w:r>
      <w:r w:rsidRPr="00337F45">
        <w:t xml:space="preserve"> ionen ook de deeltjes Fe(SCN)</w:t>
      </w:r>
      <w:r w:rsidRPr="00337F45">
        <w:rPr>
          <w:vertAlign w:val="superscript"/>
        </w:rPr>
        <w:t>2+</w:t>
      </w:r>
      <w:r w:rsidRPr="00337F45">
        <w:t>, Fe(SCN)</w:t>
      </w:r>
      <w:r w:rsidRPr="00337F45">
        <w:rPr>
          <w:vertAlign w:val="subscript"/>
        </w:rPr>
        <w:t>3</w:t>
      </w:r>
      <w:r w:rsidRPr="00337F45">
        <w:t>, Fe(SCN)</w:t>
      </w:r>
      <w:r w:rsidRPr="00337F45">
        <w:rPr>
          <w:vertAlign w:val="subscript"/>
        </w:rPr>
        <w:t>4</w:t>
      </w:r>
      <w:r w:rsidRPr="00337F45">
        <w:rPr>
          <w:rFonts w:ascii="Symbol" w:hAnsi="Symbol"/>
          <w:vertAlign w:val="superscript"/>
        </w:rPr>
        <w:t></w:t>
      </w:r>
      <w:r w:rsidRPr="00337F45">
        <w:t>, Fe(SCN)</w:t>
      </w:r>
      <w:r w:rsidRPr="00337F45">
        <w:rPr>
          <w:vertAlign w:val="subscript"/>
        </w:rPr>
        <w:t>5</w:t>
      </w:r>
      <w:r w:rsidRPr="00337F45">
        <w:rPr>
          <w:vertAlign w:val="superscript"/>
        </w:rPr>
        <w:t>2</w:t>
      </w:r>
      <w:r w:rsidRPr="00337F45">
        <w:rPr>
          <w:rFonts w:ascii="Symbol" w:hAnsi="Symbol"/>
          <w:vertAlign w:val="superscript"/>
        </w:rPr>
        <w:t></w:t>
      </w:r>
      <w:r w:rsidRPr="00337F45">
        <w:t xml:space="preserve"> en Fe(SCN)</w:t>
      </w:r>
      <w:r w:rsidRPr="00337F45">
        <w:rPr>
          <w:vertAlign w:val="subscript"/>
        </w:rPr>
        <w:t>6</w:t>
      </w:r>
      <w:r w:rsidRPr="00337F45">
        <w:rPr>
          <w:vertAlign w:val="superscript"/>
        </w:rPr>
        <w:t>3</w:t>
      </w:r>
      <w:r w:rsidRPr="00337F45">
        <w:rPr>
          <w:rFonts w:ascii="Symbol" w:hAnsi="Symbol"/>
          <w:vertAlign w:val="superscript"/>
        </w:rPr>
        <w:t></w:t>
      </w:r>
      <w:r w:rsidRPr="00337F45">
        <w:t xml:space="preserve"> vormen, volgens:</w:t>
      </w:r>
    </w:p>
    <w:p w:rsidR="00634777" w:rsidRPr="00337F45" w:rsidRDefault="00634777" w:rsidP="00634777">
      <w:r>
        <w:rPr>
          <w:noProof/>
        </w:rPr>
        <mc:AlternateContent>
          <mc:Choice Requires="wps">
            <w:drawing>
              <wp:anchor distT="0" distB="0" distL="6250305" distR="0" simplePos="0" relativeHeight="251676672" behindDoc="1" locked="0" layoutInCell="1" allowOverlap="1">
                <wp:simplePos x="0" y="0"/>
                <wp:positionH relativeFrom="column">
                  <wp:posOffset>6250305</wp:posOffset>
                </wp:positionH>
                <wp:positionV relativeFrom="paragraph">
                  <wp:posOffset>1334770</wp:posOffset>
                </wp:positionV>
                <wp:extent cx="76200" cy="67310"/>
                <wp:effectExtent l="0" t="635" r="254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05396894" wp14:editId="066DB515">
                                  <wp:extent cx="76200" cy="67310"/>
                                  <wp:effectExtent l="0" t="0" r="0" b="0"/>
                                  <wp:docPr id="40"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5"/>
                                          <a:stretch>
                                            <a:fillRect/>
                                          </a:stretch>
                                        </pic:blipFill>
                                        <pic:spPr>
                                          <a:xfrm>
                                            <a:off x="0" y="0"/>
                                            <a:ext cx="76200" cy="67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492.15pt;margin-top:105.1pt;width:6pt;height:5.3pt;z-index:-251639808;visibility:visible;mso-wrap-style:square;mso-width-percent:0;mso-height-percent:0;mso-wrap-distance-left:492.1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" filled="f" stroked="f">
                <v:textbox inset="0,0,0,0">
                  <w:txbxContent>
                    <w:p w:rsidR="00634777" w:rsidRDefault="00634777" w:rsidP="00634777">
                      <w:r>
                        <w:rPr>
                          <w:noProof/>
                        </w:rPr>
                        <w:drawing>
                          <wp:inline distT="0" distB="0" distL="0" distR="0" wp14:anchorId="05396894" wp14:editId="066DB515">
                            <wp:extent cx="76200" cy="67310"/>
                            <wp:effectExtent l="0" t="0" r="0" b="0"/>
                            <wp:docPr id="40"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v:textbox>
                <w10:wrap type="squar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843"/>
        <w:gridCol w:w="851"/>
        <w:gridCol w:w="1401"/>
        <w:gridCol w:w="730"/>
        <w:gridCol w:w="3598"/>
      </w:tblGrid>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perscript"/>
              </w:rPr>
              <w:t>2+</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vertAlign w:val="superscript"/>
              </w:rPr>
              <w:sym w:font="Symbol" w:char="F02D"/>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perscript"/>
              </w:rPr>
              <w:t>2+</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perscript"/>
              </w:rPr>
              <w:t>2+</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rFonts w:ascii="Symbol" w:hAnsi="Symbol"/>
                <w:vertAlign w:val="superscript"/>
              </w:rPr>
              <w:t></w:t>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vAlign w:val="bottom"/>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3</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3</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vertAlign w:val="superscript"/>
              </w:rPr>
              <w:sym w:font="Symbol" w:char="F02D"/>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4</w:t>
            </w:r>
            <w:r w:rsidRPr="00337F45">
              <w:rPr>
                <w:rFonts w:ascii="Symbol" w:hAnsi="Symbol"/>
                <w:vertAlign w:val="superscript"/>
              </w:rPr>
              <w:t></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4</w:t>
            </w:r>
            <w:r w:rsidRPr="00337F45">
              <w:rPr>
                <w:rFonts w:ascii="Symbol" w:hAnsi="Symbol"/>
                <w:vertAlign w:val="superscript"/>
              </w:rPr>
              <w:t></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rFonts w:ascii="Symbol" w:hAnsi="Symbol"/>
                <w:vertAlign w:val="superscript"/>
              </w:rPr>
              <w:t></w:t>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5</w:t>
            </w:r>
            <w:r w:rsidRPr="00337F45">
              <w:rPr>
                <w:vertAlign w:val="superscript"/>
              </w:rPr>
              <w:t>2</w:t>
            </w:r>
            <w:r w:rsidRPr="00337F45">
              <w:rPr>
                <w:rFonts w:ascii="Symbol" w:hAnsi="Symbol"/>
                <w:vertAlign w:val="superscript"/>
              </w:rPr>
              <w:t></w:t>
            </w:r>
            <w:r w:rsidRPr="00337F45">
              <w:t>(</w:t>
            </w:r>
            <w:proofErr w:type="spellStart"/>
            <w:r w:rsidRPr="00337F45">
              <w:t>aq</w:t>
            </w:r>
            <w:proofErr w:type="spellEnd"/>
            <w:r w:rsidRPr="00337F45">
              <w:t>)</w:t>
            </w:r>
          </w:p>
        </w:tc>
      </w:tr>
      <w:tr w:rsidR="00634777" w:rsidRPr="00337F45" w:rsidTr="00444A7F">
        <w:tc>
          <w:tcPr>
            <w:tcW w:w="1843"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5</w:t>
            </w:r>
            <w:r w:rsidRPr="00337F45">
              <w:rPr>
                <w:vertAlign w:val="superscript"/>
              </w:rPr>
              <w:t>2</w:t>
            </w:r>
            <w:r w:rsidRPr="00337F45">
              <w:rPr>
                <w:rFonts w:ascii="Symbol" w:hAnsi="Symbol"/>
                <w:vertAlign w:val="superscript"/>
              </w:rPr>
              <w:t></w:t>
            </w:r>
            <w:r w:rsidRPr="00337F45">
              <w:t>(</w:t>
            </w:r>
            <w:proofErr w:type="spellStart"/>
            <w:r w:rsidRPr="00337F45">
              <w:t>aq</w:t>
            </w:r>
            <w:proofErr w:type="spellEnd"/>
            <w:r w:rsidRPr="00337F45">
              <w:t>)</w:t>
            </w:r>
          </w:p>
        </w:tc>
        <w:tc>
          <w:tcPr>
            <w:tcW w:w="85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w:t>
            </w:r>
          </w:p>
        </w:tc>
        <w:tc>
          <w:tcPr>
            <w:tcW w:w="1401"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SCN</w:t>
            </w:r>
            <w:r w:rsidRPr="00337F45">
              <w:rPr>
                <w:rFonts w:ascii="Symbol" w:hAnsi="Symbol"/>
                <w:vertAlign w:val="superscript"/>
              </w:rPr>
              <w:t></w:t>
            </w:r>
            <w:r w:rsidRPr="00337F45">
              <w:t>(</w:t>
            </w:r>
            <w:proofErr w:type="spellStart"/>
            <w:r w:rsidRPr="00337F45">
              <w:t>aq</w:t>
            </w:r>
            <w:proofErr w:type="spellEnd"/>
            <w:r w:rsidRPr="00337F45">
              <w:t>)</w:t>
            </w:r>
          </w:p>
        </w:tc>
        <w:tc>
          <w:tcPr>
            <w:tcW w:w="730" w:type="dxa"/>
            <w:tcBorders>
              <w:top w:val="none" w:sz="0" w:space="0" w:color="000000"/>
              <w:left w:val="none" w:sz="0" w:space="0" w:color="000000"/>
              <w:bottom w:val="none" w:sz="0" w:space="0" w:color="000000"/>
              <w:right w:val="none" w:sz="0" w:space="0" w:color="000000"/>
            </w:tcBorders>
          </w:tcPr>
          <w:p w:rsidR="00634777" w:rsidRPr="00337F45" w:rsidRDefault="00634777" w:rsidP="00444A7F">
            <w:r>
              <w:rPr>
                <w:rFonts w:ascii="Cambria Math" w:hAnsi="Cambria Math"/>
              </w:rPr>
              <w:t>⇌</w:t>
            </w:r>
          </w:p>
        </w:tc>
        <w:tc>
          <w:tcPr>
            <w:tcW w:w="3598" w:type="dxa"/>
            <w:tcBorders>
              <w:top w:val="none" w:sz="0" w:space="0" w:color="000000"/>
              <w:left w:val="none" w:sz="0" w:space="0" w:color="000000"/>
              <w:bottom w:val="none" w:sz="0" w:space="0" w:color="000000"/>
              <w:right w:val="none" w:sz="0" w:space="0" w:color="000000"/>
            </w:tcBorders>
            <w:vAlign w:val="center"/>
          </w:tcPr>
          <w:p w:rsidR="00634777" w:rsidRPr="00337F45" w:rsidRDefault="00634777" w:rsidP="00444A7F">
            <w:r w:rsidRPr="00337F45">
              <w:t>Fe(SCN)</w:t>
            </w:r>
            <w:r w:rsidRPr="00337F45">
              <w:rPr>
                <w:vertAlign w:val="subscript"/>
              </w:rPr>
              <w:t>6</w:t>
            </w:r>
            <w:r w:rsidRPr="00337F45">
              <w:rPr>
                <w:vertAlign w:val="superscript"/>
              </w:rPr>
              <w:t>3</w:t>
            </w:r>
            <w:r w:rsidRPr="00337F45">
              <w:rPr>
                <w:rFonts w:ascii="Symbol" w:hAnsi="Symbol"/>
                <w:vertAlign w:val="superscript"/>
              </w:rPr>
              <w:t></w:t>
            </w:r>
            <w:r w:rsidRPr="00337F45">
              <w:t>(</w:t>
            </w:r>
            <w:proofErr w:type="spellStart"/>
            <w:r w:rsidRPr="00337F45">
              <w:t>aq</w:t>
            </w:r>
            <w:proofErr w:type="spellEnd"/>
            <w:r w:rsidRPr="00337F45">
              <w:t>)</w:t>
            </w:r>
          </w:p>
        </w:tc>
      </w:tr>
    </w:tbl>
    <w:p w:rsidR="00634777" w:rsidRPr="00337F45" w:rsidRDefault="00634777" w:rsidP="00634777">
      <w:r w:rsidRPr="00337F45">
        <w:t>Alle soorten deeltjes die uit Fe</w:t>
      </w:r>
      <w:r w:rsidRPr="00337F45">
        <w:rPr>
          <w:vertAlign w:val="superscript"/>
        </w:rPr>
        <w:t>3+</w:t>
      </w:r>
      <w:r w:rsidRPr="00337F45">
        <w:t xml:space="preserve"> en SCN</w:t>
      </w:r>
      <w:r w:rsidRPr="00337F45">
        <w:rPr>
          <w:vertAlign w:val="superscript"/>
        </w:rPr>
        <w:sym w:font="Symbol" w:char="F02D"/>
      </w:r>
      <w:r w:rsidRPr="00337F45">
        <w:t xml:space="preserve"> ionen gevormd kunnen worden, veroorzaken een rode kleur. Het absorptiespectrum is voor iedere soort deeltjes anders. De vorming van andere soorten deeltjes dan FeSCN</w:t>
      </w:r>
      <w:r w:rsidRPr="00337F45">
        <w:rPr>
          <w:vertAlign w:val="superscript"/>
        </w:rPr>
        <w:t>2+</w:t>
      </w:r>
      <w:r w:rsidRPr="00337F45">
        <w:t xml:space="preserve"> ionen moet daarom voor een nauwkeurige bepaling worden tegengegaan. Dit wordt bereikt door de molariteit van oplossing A 1000 keer zo groot te maken als de molariteit van oplossing B.</w:t>
      </w:r>
    </w:p>
    <w:p w:rsidR="00634777" w:rsidRPr="00337F45" w:rsidRDefault="00634777" w:rsidP="00634777">
      <w:pPr>
        <w:pStyle w:val="VraagScore"/>
      </w:pPr>
      <w:r w:rsidRPr="00337F45">
        <w:t xml:space="preserve">2 p </w:t>
      </w:r>
      <w:r w:rsidRPr="00337F45">
        <w:rPr>
          <w:b/>
        </w:rPr>
        <w:t>8</w:t>
      </w:r>
      <w:r>
        <w:rPr>
          <w:b/>
        </w:rPr>
        <w:t> </w:t>
      </w:r>
      <w:r w:rsidRPr="00337F45">
        <w:t>■</w:t>
      </w:r>
      <w:r w:rsidRPr="00337F45">
        <w:rPr>
          <w:b/>
        </w:rPr>
        <w:tab/>
      </w:r>
      <w:r w:rsidRPr="00337F45">
        <w:t>Leg aan de hand van een evenwichtsbeschouwing uit hoe een grote molariteit van oplossing A ten opzichte van oplossing B ervoor kan zorgen dat de vorming van andere soorten deeltjes dan Fe(SCN)</w:t>
      </w:r>
      <w:r w:rsidRPr="00337F45">
        <w:rPr>
          <w:vertAlign w:val="superscript"/>
        </w:rPr>
        <w:t>2+</w:t>
      </w:r>
      <w:r w:rsidRPr="00337F45">
        <w:t xml:space="preserve"> te verwaarlozen is.</w:t>
      </w:r>
    </w:p>
    <w:p w:rsidR="00634777" w:rsidRPr="00337F45" w:rsidRDefault="00634777" w:rsidP="00634777">
      <w:r w:rsidRPr="00337F45">
        <w:t>In de ijkoplossingen 2 tot en met 6 is meer dan 98% van de SCN</w:t>
      </w:r>
      <w:r w:rsidRPr="00337F45">
        <w:rPr>
          <w:rFonts w:ascii="Symbol" w:hAnsi="Symbol"/>
          <w:vertAlign w:val="superscript"/>
        </w:rPr>
        <w:t></w:t>
      </w:r>
      <w:r w:rsidRPr="00337F45">
        <w:t xml:space="preserve"> ionen omgezet tot FeSCN</w:t>
      </w:r>
      <w:r w:rsidRPr="00337F45">
        <w:rPr>
          <w:vertAlign w:val="superscript"/>
        </w:rPr>
        <w:t>2+</w:t>
      </w:r>
      <w:r w:rsidRPr="00337F45">
        <w:t xml:space="preserve"> ionen. De vorming van andere soorten deeltjes dan FeSCN</w:t>
      </w:r>
      <w:r w:rsidRPr="00337F45">
        <w:rPr>
          <w:vertAlign w:val="superscript"/>
        </w:rPr>
        <w:t>2+</w:t>
      </w:r>
      <w:r w:rsidRPr="00337F45">
        <w:t xml:space="preserve"> in deze oplossingen is te verwaarlozen.</w:t>
      </w:r>
    </w:p>
    <w:p w:rsidR="00634777" w:rsidRPr="00337F45" w:rsidRDefault="00634777" w:rsidP="00634777">
      <w:pPr>
        <w:pStyle w:val="VraagScore"/>
      </w:pPr>
      <w:r w:rsidRPr="00337F45">
        <w:t xml:space="preserve">4p </w:t>
      </w:r>
      <w:r w:rsidRPr="00337F45">
        <w:rPr>
          <w:b/>
        </w:rPr>
        <w:t>9</w:t>
      </w:r>
      <w:r>
        <w:rPr>
          <w:b/>
        </w:rPr>
        <w:t> </w:t>
      </w:r>
      <w:r w:rsidRPr="00337F45">
        <w:t>■</w:t>
      </w:r>
      <w:r w:rsidRPr="00337F45">
        <w:rPr>
          <w:b/>
        </w:rPr>
        <w:tab/>
      </w:r>
      <w:r w:rsidRPr="00337F45">
        <w:t>Bereken de concentraties, in mol L</w:t>
      </w:r>
      <w:r w:rsidRPr="00337F45">
        <w:rPr>
          <w:rFonts w:ascii="Symbol" w:hAnsi="Symbol"/>
          <w:vertAlign w:val="superscript"/>
        </w:rPr>
        <w:t></w:t>
      </w:r>
      <w:r w:rsidRPr="00337F45">
        <w:rPr>
          <w:vertAlign w:val="superscript"/>
        </w:rPr>
        <w:t>1</w:t>
      </w:r>
      <w:r w:rsidRPr="00337F45">
        <w:t>, van de ionen Fe</w:t>
      </w:r>
      <w:r w:rsidRPr="00337F45">
        <w:rPr>
          <w:vertAlign w:val="superscript"/>
        </w:rPr>
        <w:t>3+</w:t>
      </w:r>
      <w:r w:rsidRPr="00337F45">
        <w:t>, SCN</w:t>
      </w:r>
      <w:r w:rsidRPr="00337F45">
        <w:rPr>
          <w:rFonts w:ascii="Symbol" w:hAnsi="Symbol"/>
          <w:vertAlign w:val="superscript"/>
        </w:rPr>
        <w:t></w:t>
      </w:r>
      <w:r w:rsidRPr="00337F45">
        <w:t xml:space="preserve"> en FeSCN</w:t>
      </w:r>
      <w:r w:rsidRPr="00337F45">
        <w:rPr>
          <w:vertAlign w:val="superscript"/>
        </w:rPr>
        <w:t>2+</w:t>
      </w:r>
      <w:r w:rsidRPr="00337F45">
        <w:t xml:space="preserve"> in ijkoplossing 6 als 98% van de SCN</w:t>
      </w:r>
      <w:r w:rsidRPr="00337F45">
        <w:rPr>
          <w:rFonts w:ascii="Symbol" w:hAnsi="Symbol"/>
          <w:vertAlign w:val="superscript"/>
        </w:rPr>
        <w:t></w:t>
      </w:r>
      <w:r w:rsidRPr="00337F45">
        <w:t xml:space="preserve"> ionen is omgezet tot FeSCN</w:t>
      </w:r>
      <w:r w:rsidRPr="00337F45">
        <w:rPr>
          <w:vertAlign w:val="superscript"/>
        </w:rPr>
        <w:t>2+</w:t>
      </w:r>
      <w:r w:rsidRPr="00337F45">
        <w:t>.</w:t>
      </w:r>
    </w:p>
    <w:p w:rsidR="00634777" w:rsidRPr="00337F45" w:rsidRDefault="00634777" w:rsidP="00634777">
      <w:pPr>
        <w:pStyle w:val="VraagScore"/>
      </w:pPr>
      <w:r w:rsidRPr="00337F45">
        <w:t xml:space="preserve">2 p </w:t>
      </w:r>
      <w:r w:rsidRPr="00337F45">
        <w:rPr>
          <w:b/>
        </w:rPr>
        <w:t xml:space="preserve">10 </w:t>
      </w:r>
      <w:r w:rsidRPr="00337F45">
        <w:t>■</w:t>
      </w:r>
      <w:r w:rsidRPr="00337F45">
        <w:rPr>
          <w:b/>
        </w:rPr>
        <w:tab/>
      </w:r>
      <w:r w:rsidRPr="00337F45">
        <w:t>Laat door een berekening van de concentratiebreuk zien dat in ijkoplossing 6 in de evenwichtssituatie méér dan 98% van de SCN</w:t>
      </w:r>
      <w:r w:rsidRPr="00337F45">
        <w:rPr>
          <w:rFonts w:ascii="Symbol" w:hAnsi="Symbol"/>
          <w:vertAlign w:val="superscript"/>
        </w:rPr>
        <w:t></w:t>
      </w:r>
      <w:r w:rsidRPr="00337F45">
        <w:t xml:space="preserve"> ionen is omgezet tot FeSCN</w:t>
      </w:r>
      <w:r w:rsidRPr="00337F45">
        <w:rPr>
          <w:vertAlign w:val="superscript"/>
        </w:rPr>
        <w:t>2+</w:t>
      </w:r>
      <w:r w:rsidRPr="00337F45">
        <w:t xml:space="preserve"> (298 K).</w:t>
      </w:r>
    </w:p>
    <w:p w:rsidR="00634777" w:rsidRPr="00337F45" w:rsidRDefault="00634777" w:rsidP="00634777">
      <w:r w:rsidRPr="00337F45">
        <w:t>Van een persoon werd speeksel verzameld. Het speeksel onderging de volgende bewerkingen:</w:t>
      </w:r>
    </w:p>
    <w:p w:rsidR="00634777" w:rsidRPr="00003AFB" w:rsidRDefault="00634777" w:rsidP="00CE3521">
      <w:pPr>
        <w:pStyle w:val="Opsomming"/>
        <w:numPr>
          <w:ilvl w:val="0"/>
          <w:numId w:val="15"/>
        </w:numPr>
        <w:ind w:left="142" w:hanging="142"/>
      </w:pPr>
      <w:r w:rsidRPr="00003AFB">
        <w:t>een hoeveelheid van het speeksel werd gedurende vijf minuten gecentrifugeerd;</w:t>
      </w:r>
    </w:p>
    <w:p w:rsidR="00634777" w:rsidRPr="00003AFB" w:rsidRDefault="00634777" w:rsidP="00CE3521">
      <w:pPr>
        <w:pStyle w:val="Opsomming"/>
        <w:numPr>
          <w:ilvl w:val="0"/>
          <w:numId w:val="15"/>
        </w:numPr>
        <w:ind w:left="142" w:hanging="142"/>
      </w:pPr>
      <w:r w:rsidRPr="00003AFB">
        <w:t xml:space="preserve">van de heldere oplossing werd 0,100 </w:t>
      </w:r>
      <w:proofErr w:type="spellStart"/>
      <w:r w:rsidRPr="00003AFB">
        <w:t>mL</w:t>
      </w:r>
      <w:proofErr w:type="spellEnd"/>
      <w:r w:rsidRPr="00003AFB">
        <w:t xml:space="preserve"> gepipetteerd in een maatkolf van 10,00 </w:t>
      </w:r>
      <w:proofErr w:type="spellStart"/>
      <w:r w:rsidRPr="00003AFB">
        <w:t>mL</w:t>
      </w:r>
      <w:proofErr w:type="spellEnd"/>
      <w:r w:rsidRPr="00003AFB">
        <w:t>;</w:t>
      </w:r>
    </w:p>
    <w:p w:rsidR="00634777" w:rsidRPr="00003AFB" w:rsidRDefault="00634777" w:rsidP="00CE3521">
      <w:pPr>
        <w:pStyle w:val="Opsomming"/>
        <w:numPr>
          <w:ilvl w:val="0"/>
          <w:numId w:val="15"/>
        </w:numPr>
        <w:ind w:left="142" w:hanging="142"/>
      </w:pPr>
      <w:r w:rsidRPr="00003AFB">
        <w:t xml:space="preserve">aan de vloeistof werd 5,00 </w:t>
      </w:r>
      <w:proofErr w:type="spellStart"/>
      <w:r w:rsidRPr="00003AFB">
        <w:t>mL</w:t>
      </w:r>
      <w:proofErr w:type="spellEnd"/>
      <w:r w:rsidRPr="00003AFB">
        <w:t xml:space="preserve"> oplossing A toegevoegd;</w:t>
      </w:r>
    </w:p>
    <w:p w:rsidR="00634777" w:rsidRPr="00003AFB" w:rsidRDefault="00634777" w:rsidP="00CE3521">
      <w:pPr>
        <w:pStyle w:val="Opsomming"/>
        <w:numPr>
          <w:ilvl w:val="0"/>
          <w:numId w:val="15"/>
        </w:numPr>
        <w:ind w:left="142" w:hanging="142"/>
      </w:pPr>
      <w:r w:rsidRPr="00003AFB">
        <w:t xml:space="preserve">met water werd de oplossing in de maatkolf aangevuld tot 10,00 </w:t>
      </w:r>
      <w:proofErr w:type="spellStart"/>
      <w:r w:rsidRPr="00003AFB">
        <w:t>mL</w:t>
      </w:r>
      <w:proofErr w:type="spellEnd"/>
      <w:r w:rsidRPr="00003AFB">
        <w:t>;</w:t>
      </w:r>
    </w:p>
    <w:p w:rsidR="00634777" w:rsidRPr="00003AFB" w:rsidRDefault="00634777" w:rsidP="00CE3521">
      <w:pPr>
        <w:pStyle w:val="Opsomming"/>
        <w:numPr>
          <w:ilvl w:val="0"/>
          <w:numId w:val="15"/>
        </w:numPr>
        <w:ind w:left="142" w:hanging="142"/>
      </w:pPr>
      <w:r w:rsidRPr="00003AFB">
        <w:t>van de zo ontstane oplossing werd, met dezelfde cuvet als die waarmee de extincties van de ijkoplossingen waren bepaald, de extinctie bij 447 nm gemeten; deze was 0,23.</w:t>
      </w:r>
    </w:p>
    <w:p w:rsidR="00634777" w:rsidRPr="00337F45" w:rsidRDefault="00634777" w:rsidP="00634777">
      <w:pPr>
        <w:pStyle w:val="VraagScore"/>
      </w:pPr>
      <w:r w:rsidRPr="00337F45">
        <w:t xml:space="preserve">4p </w:t>
      </w:r>
      <w:r w:rsidRPr="00337F45">
        <w:rPr>
          <w:b/>
        </w:rPr>
        <w:t xml:space="preserve">11 </w:t>
      </w:r>
      <w:r w:rsidRPr="00337F45">
        <w:t>■</w:t>
      </w:r>
      <w:r w:rsidRPr="00337F45">
        <w:rPr>
          <w:b/>
        </w:rPr>
        <w:tab/>
      </w:r>
      <w:r w:rsidRPr="00337F45">
        <w:t>Bereken mede met behulp van het ijkdiagram de concentratie van de SCN</w:t>
      </w:r>
      <w:r w:rsidRPr="00337F45">
        <w:rPr>
          <w:rFonts w:ascii="Symbol" w:hAnsi="Symbol"/>
          <w:vertAlign w:val="superscript"/>
        </w:rPr>
        <w:t></w:t>
      </w:r>
      <w:r w:rsidRPr="00337F45">
        <w:t xml:space="preserve"> ionen, </w:t>
      </w:r>
      <w:r>
        <w:rPr>
          <w:noProof/>
        </w:rPr>
        <mc:AlternateContent>
          <mc:Choice Requires="wps">
            <w:drawing>
              <wp:anchor distT="0" distB="0" distL="6301740" distR="0" simplePos="0" relativeHeight="251677696" behindDoc="1" locked="0" layoutInCell="1" allowOverlap="1">
                <wp:simplePos x="0" y="0"/>
                <wp:positionH relativeFrom="column">
                  <wp:posOffset>6301740</wp:posOffset>
                </wp:positionH>
                <wp:positionV relativeFrom="paragraph">
                  <wp:posOffset>4976495</wp:posOffset>
                </wp:positionV>
                <wp:extent cx="76200" cy="67310"/>
                <wp:effectExtent l="1270" t="0" r="0" b="3175"/>
                <wp:wrapSquare wrapText="bothSides"/>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11BD79DA" wp14:editId="2CF8589E">
                                  <wp:extent cx="76200" cy="67310"/>
                                  <wp:effectExtent l="0" t="0" r="0" b="0"/>
                                  <wp:docPr id="20"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5"/>
                                          <a:stretch>
                                            <a:fillRect/>
                                          </a:stretch>
                                        </pic:blipFill>
                                        <pic:spPr>
                                          <a:xfrm>
                                            <a:off x="0" y="0"/>
                                            <a:ext cx="76200" cy="67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 o:spid="_x0000_s1027" type="#_x0000_t202" style="position:absolute;margin-left:496.2pt;margin-top:391.85pt;width:6pt;height:5.3pt;z-index:-251638784;visibility:visible;mso-wrap-style:square;mso-width-percent:0;mso-height-percent:0;mso-wrap-distance-left:496.2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" filled="f" stroked="f">
                <v:textbox inset="0,0,0,0">
                  <w:txbxContent>
                    <w:p w:rsidR="00634777" w:rsidRDefault="00634777" w:rsidP="00634777">
                      <w:r>
                        <w:rPr>
                          <w:noProof/>
                        </w:rPr>
                        <w:drawing>
                          <wp:inline distT="0" distB="0" distL="0" distR="0" wp14:anchorId="11BD79DA" wp14:editId="2CF8589E">
                            <wp:extent cx="76200" cy="67310"/>
                            <wp:effectExtent l="0" t="0" r="0" b="0"/>
                            <wp:docPr id="20"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v:textbox>
                <w10:wrap type="square"/>
              </v:shape>
            </w:pict>
          </mc:Fallback>
        </mc:AlternateContent>
      </w:r>
      <w:r w:rsidRPr="00337F45">
        <w:t>in mol L</w:t>
      </w:r>
      <w:r w:rsidRPr="00337F45">
        <w:rPr>
          <w:rFonts w:ascii="Symbol" w:hAnsi="Symbol"/>
          <w:vertAlign w:val="superscript"/>
        </w:rPr>
        <w:t></w:t>
      </w:r>
      <w:r w:rsidRPr="00337F45">
        <w:rPr>
          <w:vertAlign w:val="superscript"/>
        </w:rPr>
        <w:t>1</w:t>
      </w:r>
      <w:r w:rsidRPr="00337F45">
        <w:t>, in het onderzochte speeksel.</w:t>
      </w:r>
    </w:p>
    <w:bookmarkStart w:id="2" w:name="_Toc495318539"/>
    <w:p w:rsidR="00634777" w:rsidRPr="00337F45" w:rsidRDefault="00634777" w:rsidP="00634777">
      <w:pPr>
        <w:pStyle w:val="Kop2"/>
      </w:pPr>
      <w:r w:rsidRPr="0018005E">
        <mc:AlternateContent>
          <mc:Choice Requires="wps">
            <w:drawing>
              <wp:anchor distT="0" distB="0" distL="0" distR="0" simplePos="0" relativeHeight="251664384" behindDoc="0" locked="0" layoutInCell="0" allowOverlap="1" wp14:anchorId="0804F086" wp14:editId="408C09EA">
                <wp:simplePos x="0" y="0"/>
                <wp:positionH relativeFrom="margin">
                  <wp:align>center</wp:align>
                </wp:positionH>
                <wp:positionV relativeFrom="paragraph">
                  <wp:posOffset>334082</wp:posOffset>
                </wp:positionV>
                <wp:extent cx="6172835" cy="0"/>
                <wp:effectExtent l="0" t="19050" r="56515" b="38100"/>
                <wp:wrapSquare wrapText="bothSides"/>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F9BC"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3pt" to="48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Lu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" o:allowincell="f" strokecolor="silver" strokeweight="4.8pt">
                <w10:wrap type="square" anchorx="margin"/>
              </v:line>
            </w:pict>
          </mc:Fallback>
        </mc:AlternateContent>
      </w:r>
      <w:r w:rsidRPr="00337F45">
        <w:t>Milde bromeringen</w:t>
      </w:r>
      <w:r>
        <w:tab/>
        <w:t>2001S2-II(III)</w:t>
      </w:r>
      <w:bookmarkEnd w:id="2"/>
    </w:p>
    <w:p w:rsidR="00634777" w:rsidRPr="00337F45" w:rsidRDefault="00634777" w:rsidP="00634777">
      <w:r w:rsidRPr="00337F45">
        <w:t xml:space="preserve">Deze opgave gaat over het artikel ’Milde oxidatieve </w:t>
      </w:r>
      <w:proofErr w:type="spellStart"/>
      <w:r w:rsidRPr="00337F45">
        <w:t>bromeringen</w:t>
      </w:r>
      <w:proofErr w:type="spellEnd"/>
      <w:r w:rsidRPr="00337F45">
        <w:t>’ (zie hier</w:t>
      </w:r>
      <w:r>
        <w:t>onder</w:t>
      </w:r>
      <w:r w:rsidRPr="00337F45">
        <w:t>). Lees dit artikel en maak vervolgens de vragen van deze opgave.</w:t>
      </w:r>
    </w:p>
    <w:p w:rsidR="00634777" w:rsidRPr="00337F45" w:rsidRDefault="00634777" w:rsidP="00634777">
      <w:r w:rsidRPr="00337F45">
        <w:t>Op een aantal plaatsen in het artikel wordt „In de voetsporen van de natuur” uit de titel verduidelijkt.</w:t>
      </w:r>
    </w:p>
    <w:p w:rsidR="00634777" w:rsidRPr="00337F45" w:rsidRDefault="00634777" w:rsidP="00634777">
      <w:pPr>
        <w:pStyle w:val="VraagScore"/>
      </w:pPr>
      <w:r w:rsidRPr="00337F45">
        <w:t xml:space="preserve">1p </w:t>
      </w:r>
      <w:r w:rsidRPr="00337F45">
        <w:rPr>
          <w:b/>
        </w:rPr>
        <w:t xml:space="preserve">12 </w:t>
      </w:r>
      <w:r w:rsidRPr="00337F45">
        <w:t>■</w:t>
      </w:r>
      <w:r w:rsidRPr="00337F45">
        <w:tab/>
        <w:t>Geef één zin aan waarin zo’n verduidelijking voorkomt. Noem de eerste twee en de laatste twee woorden van deze zin.</w:t>
      </w:r>
    </w:p>
    <w:p w:rsidR="00634777" w:rsidRPr="00337F45" w:rsidRDefault="00634777" w:rsidP="00634777">
      <w:r w:rsidRPr="00337F45">
        <w:t xml:space="preserve">In alinea 6 wordt de vorming van </w:t>
      </w:r>
      <w:proofErr w:type="spellStart"/>
      <w:r w:rsidRPr="00337F45">
        <w:t>HOBr</w:t>
      </w:r>
      <w:proofErr w:type="spellEnd"/>
      <w:r w:rsidRPr="00337F45">
        <w:t xml:space="preserve"> uit onder andere H</w:t>
      </w:r>
      <w:r w:rsidRPr="00337F45">
        <w:rPr>
          <w:vertAlign w:val="subscript"/>
        </w:rPr>
        <w:t>2</w:t>
      </w:r>
      <w:r w:rsidRPr="00337F45">
        <w:t>O</w:t>
      </w:r>
      <w:r w:rsidRPr="00337F45">
        <w:rPr>
          <w:vertAlign w:val="subscript"/>
        </w:rPr>
        <w:t>2</w:t>
      </w:r>
      <w:r w:rsidRPr="00337F45">
        <w:t xml:space="preserve"> en Br</w:t>
      </w:r>
      <w:r w:rsidRPr="00337F45">
        <w:rPr>
          <w:rFonts w:ascii="Symbol" w:hAnsi="Symbol"/>
          <w:vertAlign w:val="superscript"/>
        </w:rPr>
        <w:t></w:t>
      </w:r>
      <w:r w:rsidRPr="00337F45">
        <w:t>, met WO</w:t>
      </w:r>
      <w:r w:rsidRPr="00337F45">
        <w:rPr>
          <w:vertAlign w:val="subscript"/>
        </w:rPr>
        <w:t>4</w:t>
      </w:r>
      <w:r w:rsidRPr="00337F45">
        <w:rPr>
          <w:vertAlign w:val="superscript"/>
        </w:rPr>
        <w:t>2</w:t>
      </w:r>
      <w:r w:rsidRPr="00337F45">
        <w:rPr>
          <w:rFonts w:ascii="Symbol" w:hAnsi="Symbol"/>
          <w:vertAlign w:val="superscript"/>
        </w:rPr>
        <w:t></w:t>
      </w:r>
      <w:r w:rsidRPr="00337F45">
        <w:t xml:space="preserve"> als katalysator, beschreven en in de figuur wordt deze schematisch weergegeven. Deze reactie is een redoxreactie.</w:t>
      </w:r>
    </w:p>
    <w:p w:rsidR="00634777" w:rsidRPr="00337F45" w:rsidRDefault="00634777" w:rsidP="00634777">
      <w:pPr>
        <w:pStyle w:val="VraagScore"/>
      </w:pPr>
      <w:r w:rsidRPr="00337F45">
        <w:t xml:space="preserve">4p </w:t>
      </w:r>
      <w:r w:rsidRPr="00337F45">
        <w:rPr>
          <w:b/>
        </w:rPr>
        <w:t xml:space="preserve">13 </w:t>
      </w:r>
      <w:r w:rsidRPr="00337F45">
        <w:t>■</w:t>
      </w:r>
      <w:r w:rsidRPr="00337F45">
        <w:tab/>
        <w:t xml:space="preserve">Leid met behulp van vergelijkingen van halfreacties de vergelijking af voor deze vorming van </w:t>
      </w:r>
      <w:proofErr w:type="spellStart"/>
      <w:r w:rsidRPr="00337F45">
        <w:t>HOBr</w:t>
      </w:r>
      <w:proofErr w:type="spellEnd"/>
      <w:r w:rsidRPr="00337F45">
        <w:t>.</w:t>
      </w:r>
    </w:p>
    <w:p w:rsidR="00634777" w:rsidRPr="00337F45" w:rsidRDefault="00634777" w:rsidP="00634777">
      <w:r w:rsidRPr="00337F45">
        <w:t>Een gelaagd dubbelhydroxide kan bestaan uit onder andere magnesium- en aluminiumionen. Per mol magnesium- en aluminiumionen samen bevat zo’n LDH twee mol hydroxide-ionen; voor de rest zitten er chloride-ionen in. Het LDH waaruit de synthetische katalysator is gemaakt, kan worden weergegeven met de verhoudingsformule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vertAlign w:val="subscript"/>
        </w:rPr>
        <w:t>0,30</w:t>
      </w:r>
      <w:r w:rsidRPr="00337F45">
        <w:t xml:space="preserve">. In de katalysator die gebruikt is, is 10% van de chloride-ionen vervangen door </w:t>
      </w:r>
      <w:proofErr w:type="spellStart"/>
      <w:r w:rsidRPr="00337F45">
        <w:t>wolframaationen</w:t>
      </w:r>
      <w:proofErr w:type="spellEnd"/>
      <w:r w:rsidRPr="00337F45">
        <w:t>. De katalysator kan worden weergegeven met de 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i/>
          <w:vertAlign w:val="subscript"/>
        </w:rPr>
        <w:t>y</w:t>
      </w:r>
      <w:r w:rsidRPr="00337F45">
        <w:t>(WO</w:t>
      </w:r>
      <w:r w:rsidRPr="00337F45">
        <w:rPr>
          <w:vertAlign w:val="subscript"/>
        </w:rPr>
        <w:t>4</w:t>
      </w:r>
      <w:r w:rsidRPr="00337F45">
        <w:t>)</w:t>
      </w:r>
      <w:r w:rsidRPr="00337F45">
        <w:rPr>
          <w:i/>
          <w:vertAlign w:val="subscript"/>
        </w:rPr>
        <w:t>z</w:t>
      </w:r>
      <w:r w:rsidRPr="00337F45">
        <w:t>.</w:t>
      </w:r>
    </w:p>
    <w:p w:rsidR="00634777" w:rsidRPr="00337F45" w:rsidRDefault="00634777" w:rsidP="00634777">
      <w:pPr>
        <w:pStyle w:val="VraagScore"/>
      </w:pPr>
      <w:r w:rsidRPr="00337F45">
        <w:t xml:space="preserve">3p </w:t>
      </w:r>
      <w:r w:rsidRPr="00337F45">
        <w:rPr>
          <w:b/>
        </w:rPr>
        <w:t xml:space="preserve">14 </w:t>
      </w:r>
      <w:r w:rsidRPr="00337F45">
        <w:t>■</w:t>
      </w:r>
      <w:r w:rsidRPr="00337F45">
        <w:tab/>
        <w:t xml:space="preserve">Leid de waarde van </w:t>
      </w:r>
      <w:r w:rsidRPr="00337F45">
        <w:rPr>
          <w:i/>
        </w:rPr>
        <w:t xml:space="preserve">x </w:t>
      </w:r>
      <w:r w:rsidRPr="00337F45">
        <w:t>in de 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vertAlign w:val="subscript"/>
        </w:rPr>
        <w:t>0,30</w:t>
      </w:r>
      <w:r w:rsidRPr="00337F45">
        <w:t xml:space="preserve"> af.</w:t>
      </w:r>
    </w:p>
    <w:p w:rsidR="00634777" w:rsidRPr="00337F45" w:rsidRDefault="00634777" w:rsidP="00634777">
      <w:pPr>
        <w:pStyle w:val="VraagScore"/>
      </w:pPr>
      <w:r w:rsidRPr="00337F45">
        <w:t xml:space="preserve">2p </w:t>
      </w:r>
      <w:r w:rsidRPr="00337F45">
        <w:rPr>
          <w:b/>
        </w:rPr>
        <w:t xml:space="preserve">15 </w:t>
      </w:r>
      <w:r w:rsidRPr="00337F45">
        <w:t>■</w:t>
      </w:r>
      <w:r w:rsidRPr="00337F45">
        <w:tab/>
        <w:t xml:space="preserve">Leid de waarden van </w:t>
      </w:r>
      <w:r w:rsidRPr="00337F45">
        <w:rPr>
          <w:i/>
        </w:rPr>
        <w:t xml:space="preserve">y </w:t>
      </w:r>
      <w:r w:rsidRPr="00337F45">
        <w:t xml:space="preserve">en </w:t>
      </w:r>
      <w:r w:rsidRPr="00337F45">
        <w:rPr>
          <w:i/>
        </w:rPr>
        <w:t xml:space="preserve">z </w:t>
      </w:r>
      <w:r w:rsidRPr="00337F45">
        <w:t>in de formule Mg</w:t>
      </w:r>
      <w:r w:rsidRPr="00337F45">
        <w:rPr>
          <w:vertAlign w:val="subscript"/>
        </w:rPr>
        <w:t>1,00</w:t>
      </w:r>
      <w:r w:rsidRPr="00337F45">
        <w:rPr>
          <w:vertAlign w:val="subscript"/>
        </w:rPr>
        <w:sym w:font="Symbol" w:char="F02D"/>
      </w:r>
      <w:proofErr w:type="spellStart"/>
      <w:r w:rsidRPr="00337F45">
        <w:rPr>
          <w:i/>
          <w:vertAlign w:val="subscript"/>
        </w:rPr>
        <w:t>x</w:t>
      </w:r>
      <w:r w:rsidRPr="00337F45">
        <w:t>Al</w:t>
      </w:r>
      <w:r w:rsidRPr="00337F45">
        <w:rPr>
          <w:i/>
          <w:vertAlign w:val="subscript"/>
        </w:rPr>
        <w:t>x</w:t>
      </w:r>
      <w:proofErr w:type="spellEnd"/>
      <w:r w:rsidRPr="00337F45">
        <w:t>(OH)</w:t>
      </w:r>
      <w:r w:rsidRPr="00337F45">
        <w:rPr>
          <w:vertAlign w:val="subscript"/>
        </w:rPr>
        <w:t>2,00</w:t>
      </w:r>
      <w:r w:rsidRPr="00337F45">
        <w:t>Cl</w:t>
      </w:r>
      <w:r w:rsidRPr="00337F45">
        <w:rPr>
          <w:i/>
          <w:vertAlign w:val="subscript"/>
        </w:rPr>
        <w:t>y</w:t>
      </w:r>
      <w:r w:rsidRPr="00337F45">
        <w:t>(WO</w:t>
      </w:r>
      <w:r w:rsidRPr="00337F45">
        <w:rPr>
          <w:vertAlign w:val="subscript"/>
        </w:rPr>
        <w:t>4</w:t>
      </w:r>
      <w:r w:rsidRPr="00337F45">
        <w:t>)</w:t>
      </w:r>
      <w:proofErr w:type="spellStart"/>
      <w:r w:rsidRPr="00337F45">
        <w:rPr>
          <w:i/>
          <w:vertAlign w:val="subscript"/>
        </w:rPr>
        <w:t>z</w:t>
      </w:r>
      <w:proofErr w:type="spellEnd"/>
      <w:r w:rsidRPr="00337F45">
        <w:t xml:space="preserve"> van de gebruikte katalysator af.</w:t>
      </w:r>
    </w:p>
    <w:p w:rsidR="00634777" w:rsidRPr="00337F45" w:rsidRDefault="00634777" w:rsidP="00634777">
      <w:r>
        <w:t>In alinea 10 worden ‘</w:t>
      </w:r>
      <w:r w:rsidRPr="00337F45">
        <w:t xml:space="preserve">positief geladen aminozuren’ genoemd. Hiermee worden positief geladen aminozuureenheden bedoeld die deel uitmaken van een eiwitketen. Een positief geladen lysine-eenheid in een eiwitketen kan schematisch worden weergegeven met </w:t>
      </w:r>
      <w:proofErr w:type="spellStart"/>
      <w:r w:rsidRPr="00337F45">
        <w:t>Lys</w:t>
      </w:r>
      <w:proofErr w:type="spellEnd"/>
      <w:r w:rsidRPr="00337F45">
        <w:rPr>
          <w:vertAlign w:val="superscript"/>
        </w:rPr>
        <w:t>+</w:t>
      </w:r>
      <w:r w:rsidRPr="00337F45">
        <w:t>. In een eiwitketen komt het fragment ~</w:t>
      </w:r>
      <w:proofErr w:type="spellStart"/>
      <w:r w:rsidRPr="00337F45">
        <w:t>Gly-Lys</w:t>
      </w:r>
      <w:proofErr w:type="spellEnd"/>
      <w:r w:rsidRPr="00337F45">
        <w:rPr>
          <w:vertAlign w:val="superscript"/>
        </w:rPr>
        <w:t>+</w:t>
      </w:r>
      <w:r w:rsidRPr="00337F45">
        <w:t>~ voor.</w:t>
      </w:r>
    </w:p>
    <w:p w:rsidR="00634777" w:rsidRPr="00337F45" w:rsidRDefault="00634777" w:rsidP="00634777">
      <w:pPr>
        <w:pStyle w:val="VraagScore"/>
      </w:pPr>
      <w:r w:rsidRPr="00337F45">
        <w:t xml:space="preserve">4p </w:t>
      </w:r>
      <w:r w:rsidRPr="00337F45">
        <w:rPr>
          <w:b/>
        </w:rPr>
        <w:t xml:space="preserve">16 </w:t>
      </w:r>
      <w:r w:rsidRPr="00337F45">
        <w:t>■</w:t>
      </w:r>
      <w:r>
        <w:tab/>
      </w:r>
      <w:r w:rsidRPr="00337F45">
        <w:t>Geef het fragment ~</w:t>
      </w:r>
      <w:proofErr w:type="spellStart"/>
      <w:r w:rsidRPr="00337F45">
        <w:t>Gly-Lys</w:t>
      </w:r>
      <w:proofErr w:type="spellEnd"/>
      <w:r w:rsidRPr="00337F45">
        <w:rPr>
          <w:vertAlign w:val="superscript"/>
        </w:rPr>
        <w:t>+</w:t>
      </w:r>
      <w:r w:rsidRPr="00337F45">
        <w:t>~ weer in een structuurformule. Geef in deze structuurformule ook aan waar de positieve lading zit.</w:t>
      </w:r>
    </w:p>
    <w:p w:rsidR="00634777" w:rsidRPr="00337F45" w:rsidRDefault="00634777" w:rsidP="00634777">
      <w:r w:rsidRPr="00337F45">
        <w:t xml:space="preserve">De testreactie die in alinea 7 wordt genoemd en in de figuur is weergegeven, is een </w:t>
      </w:r>
      <w:proofErr w:type="spellStart"/>
      <w:r w:rsidRPr="00337F45">
        <w:t>bromeringsreactie</w:t>
      </w:r>
      <w:proofErr w:type="spellEnd"/>
      <w:r w:rsidRPr="00337F45">
        <w:t>.</w:t>
      </w:r>
    </w:p>
    <w:p w:rsidR="00634777" w:rsidRPr="00337F45" w:rsidRDefault="00634777" w:rsidP="00634777">
      <w:pPr>
        <w:pStyle w:val="VraagScore"/>
      </w:pPr>
      <w:r w:rsidRPr="00337F45">
        <w:t xml:space="preserve">2 p </w:t>
      </w:r>
      <w:r w:rsidRPr="00337F45">
        <w:rPr>
          <w:b/>
        </w:rPr>
        <w:t xml:space="preserve">17 </w:t>
      </w:r>
      <w:r w:rsidRPr="00337F45">
        <w:t>■</w:t>
      </w:r>
      <w:r>
        <w:tab/>
      </w:r>
      <w:r w:rsidRPr="00337F45">
        <w:t xml:space="preserve">Leg uit of deze </w:t>
      </w:r>
      <w:proofErr w:type="spellStart"/>
      <w:r w:rsidRPr="00337F45">
        <w:t>bromeringsreactie</w:t>
      </w:r>
      <w:proofErr w:type="spellEnd"/>
      <w:r w:rsidRPr="00337F45">
        <w:t xml:space="preserve"> als een substitutiereactie mag worden gezien.</w:t>
      </w:r>
    </w:p>
    <w:p w:rsidR="00634777" w:rsidRDefault="00634777" w:rsidP="00634777">
      <w:r w:rsidRPr="00337F45">
        <w:t>Fenolrood en broomfenolblauw kunnen</w:t>
      </w:r>
      <w:r>
        <w:t xml:space="preserve"> als indicator worden gebruikt.</w:t>
      </w:r>
    </w:p>
    <w:p w:rsidR="00634777" w:rsidRDefault="00634777" w:rsidP="00634777">
      <w:r w:rsidRPr="00337F45">
        <w:t>Gegevens:</w:t>
      </w:r>
    </w:p>
    <w:p w:rsidR="00634777" w:rsidRPr="002F5442" w:rsidRDefault="00634777" w:rsidP="00634777">
      <w:pPr>
        <w:tabs>
          <w:tab w:val="left" w:pos="1817"/>
          <w:tab w:val="left" w:pos="4058"/>
          <w:tab w:val="left" w:pos="6419"/>
        </w:tabs>
        <w:rPr>
          <w:sz w:val="18"/>
        </w:rPr>
      </w:pPr>
      <w:r w:rsidRPr="002F5442">
        <w:rPr>
          <w:sz w:val="18"/>
        </w:rPr>
        <w:tab/>
        <w:t>kleur bij lagere pH-waarden</w:t>
      </w:r>
      <w:r w:rsidRPr="002F5442">
        <w:rPr>
          <w:sz w:val="18"/>
        </w:rPr>
        <w:tab/>
        <w:t>omslagtraject in pH bij 298 K</w:t>
      </w:r>
      <w:r w:rsidRPr="002F5442">
        <w:rPr>
          <w:sz w:val="18"/>
        </w:rPr>
        <w:tab/>
        <w:t>kleur bij hogere pH-waarden</w:t>
      </w:r>
    </w:p>
    <w:p w:rsidR="00634777" w:rsidRPr="002F5442" w:rsidRDefault="00634777" w:rsidP="00634777">
      <w:pPr>
        <w:tabs>
          <w:tab w:val="left" w:pos="1817"/>
          <w:tab w:val="left" w:pos="4058"/>
          <w:tab w:val="left" w:pos="6419"/>
        </w:tabs>
      </w:pPr>
      <w:r w:rsidRPr="002F5442">
        <w:t>Broomfenolblauw</w:t>
      </w:r>
      <w:r w:rsidRPr="002F5442">
        <w:tab/>
        <w:t>geel</w:t>
      </w:r>
      <w:r w:rsidRPr="002F5442">
        <w:tab/>
        <w:t>3,0 – 4,6</w:t>
      </w:r>
      <w:r w:rsidRPr="002F5442">
        <w:tab/>
        <w:t>blauw</w:t>
      </w:r>
    </w:p>
    <w:p w:rsidR="00634777" w:rsidRPr="002F5442" w:rsidRDefault="00634777" w:rsidP="00634777">
      <w:pPr>
        <w:tabs>
          <w:tab w:val="left" w:pos="1817"/>
          <w:tab w:val="left" w:pos="4058"/>
          <w:tab w:val="left" w:pos="6419"/>
        </w:tabs>
      </w:pPr>
      <w:r w:rsidRPr="002F5442">
        <w:t>Fenolrood</w:t>
      </w:r>
      <w:r w:rsidRPr="002F5442">
        <w:tab/>
        <w:t>geel</w:t>
      </w:r>
      <w:r w:rsidRPr="002F5442">
        <w:tab/>
        <w:t>6,6 – 8,0</w:t>
      </w:r>
      <w:r w:rsidRPr="002F5442">
        <w:tab/>
        <w:t>rood</w:t>
      </w:r>
    </w:p>
    <w:p w:rsidR="00634777" w:rsidRPr="00337F45" w:rsidRDefault="00634777" w:rsidP="00634777"/>
    <w:p w:rsidR="00634777" w:rsidRPr="00337F45" w:rsidRDefault="00634777" w:rsidP="00634777">
      <w:r w:rsidRPr="00337F45">
        <w:t>Uit deze gegevens kan worden afgeleid tussen welke pH-grenzen de genoemde testreactie (alinea 7) dient te worden uitgevoerd.</w:t>
      </w:r>
    </w:p>
    <w:p w:rsidR="00634777" w:rsidRPr="00337F45" w:rsidRDefault="00634777" w:rsidP="00634777">
      <w:pPr>
        <w:pStyle w:val="VraagScore"/>
      </w:pPr>
      <w:r w:rsidRPr="00337F45">
        <w:t>2 p 18 ■</w:t>
      </w:r>
      <w:r w:rsidRPr="00337F45">
        <w:tab/>
        <w:t>Leg uit wat deze pH-grenzen zijn.</w:t>
      </w:r>
    </w:p>
    <w:p w:rsidR="00634777" w:rsidRPr="00337F45" w:rsidRDefault="00634777" w:rsidP="00634777">
      <w:pPr>
        <w:tabs>
          <w:tab w:val="left" w:pos="413"/>
          <w:tab w:val="left" w:pos="759"/>
          <w:tab w:val="left" w:pos="1080"/>
        </w:tabs>
      </w:pPr>
      <w:r w:rsidRPr="00337F45">
        <w:t xml:space="preserve">In de alinea’s 7 en 8 worden resultaten genoemd van onderzoek naar de zogenoemde </w:t>
      </w:r>
      <w:proofErr w:type="spellStart"/>
      <w:r w:rsidRPr="00337F45">
        <w:t>bromeringsactiviteit</w:t>
      </w:r>
      <w:proofErr w:type="spellEnd"/>
      <w:r w:rsidRPr="00337F45">
        <w:t xml:space="preserve"> van verschillende katalysatoren. Voor het uitvoeren van dit onderzoek dient eerst een onderzoeksvraag geformuleerd te zijn.</w:t>
      </w:r>
    </w:p>
    <w:p w:rsidR="00634777" w:rsidRPr="00337F45" w:rsidRDefault="00634777" w:rsidP="00634777">
      <w:pPr>
        <w:pStyle w:val="VraagScore"/>
      </w:pPr>
      <w:r w:rsidRPr="00337F45">
        <w:t>1p 19 ■</w:t>
      </w:r>
      <w:r w:rsidRPr="00337F45">
        <w:tab/>
        <w:t>Formuleer een onderzoeksvraag voor een dergelijk onderzoek.</w:t>
      </w:r>
    </w:p>
    <w:p w:rsidR="00634777" w:rsidRPr="00337F45" w:rsidRDefault="00634777" w:rsidP="00634777">
      <w:pPr>
        <w:pStyle w:val="VraagScore"/>
      </w:pPr>
      <w:r w:rsidRPr="00337F45">
        <w:t>4p 20 ■</w:t>
      </w:r>
      <w:r w:rsidRPr="00337F45">
        <w:tab/>
        <w:t>Beschrijf hoe je het onderzoek ter beantwoording van de bij de vorige vraag geformuleerde onderzoeksvraag uitvoert.</w:t>
      </w:r>
    </w:p>
    <w:p w:rsidR="00634777" w:rsidRPr="00337F45" w:rsidRDefault="00634777" w:rsidP="00634777">
      <w:pPr>
        <w:pStyle w:val="Kop4"/>
      </w:pPr>
      <w:r w:rsidRPr="00337F45">
        <w:t>Milde oxidatieve bromeringen: in de voetsporen van de natuur</w:t>
      </w:r>
    </w:p>
    <w:p w:rsidR="00634777" w:rsidRPr="00003AFB" w:rsidRDefault="00634777" w:rsidP="00CE3521">
      <w:pPr>
        <w:pStyle w:val="Opsomming"/>
        <w:numPr>
          <w:ilvl w:val="0"/>
          <w:numId w:val="16"/>
        </w:numPr>
        <w:ind w:left="284" w:hanging="284"/>
      </w:pPr>
      <w:proofErr w:type="spellStart"/>
      <w:r w:rsidRPr="00003AFB">
        <w:t>Bromering</w:t>
      </w:r>
      <w:proofErr w:type="spellEnd"/>
      <w:r w:rsidRPr="00003AFB">
        <w:t xml:space="preserve"> van koolstofverbindingen leidt tot de vervaardiging van interessante stoffen, waaronder vlamvertragers en ontsmettingsmiddelen.</w:t>
      </w:r>
    </w:p>
    <w:p w:rsidR="00634777" w:rsidRPr="00003AFB" w:rsidRDefault="00634777" w:rsidP="00CE3521">
      <w:pPr>
        <w:pStyle w:val="Opsomming"/>
        <w:numPr>
          <w:ilvl w:val="0"/>
          <w:numId w:val="16"/>
        </w:numPr>
        <w:ind w:left="284" w:hanging="284"/>
      </w:pPr>
      <w:r w:rsidRPr="00003AFB">
        <w:t>Bij de hedendaagse fabricage van deze stoffen maakt men vaak gebruik van elementair broom (Br</w:t>
      </w:r>
      <w:r w:rsidRPr="00931D03">
        <w:rPr>
          <w:vertAlign w:val="subscript"/>
        </w:rPr>
        <w:t>2</w:t>
      </w:r>
      <w:r w:rsidRPr="00003AFB">
        <w:t xml:space="preserve">), een zeer toxisch en moeilijk hanteerbaar reagens. Aan het Centrum voor Oppervlakte Chemie en Katalyse (COK) in Leuven wordt daarom gewerkt aan de ontwikkeling van milieuvriendelijke en veilige </w:t>
      </w:r>
      <w:proofErr w:type="spellStart"/>
      <w:r w:rsidRPr="00003AFB">
        <w:t>bromeringen</w:t>
      </w:r>
      <w:proofErr w:type="spellEnd"/>
      <w:r w:rsidRPr="00003AFB">
        <w:t>.</w:t>
      </w:r>
    </w:p>
    <w:p w:rsidR="00634777" w:rsidRPr="00003AFB" w:rsidRDefault="00634777" w:rsidP="00CE3521">
      <w:pPr>
        <w:pStyle w:val="Opsomming"/>
        <w:numPr>
          <w:ilvl w:val="0"/>
          <w:numId w:val="16"/>
        </w:numPr>
        <w:ind w:left="284" w:hanging="284"/>
      </w:pPr>
      <w:r w:rsidRPr="00003AFB">
        <w:t xml:space="preserve">Enzymen of biokatalysatoren, met name vanadiumbroomperoxidases (afgekort </w:t>
      </w:r>
      <w:proofErr w:type="spellStart"/>
      <w:r w:rsidRPr="00003AFB">
        <w:t>VPO’s</w:t>
      </w:r>
      <w:proofErr w:type="spellEnd"/>
      <w:r w:rsidRPr="00003AFB">
        <w:t xml:space="preserve">) bleken de inspiratiebron bij uitstek. </w:t>
      </w:r>
      <w:proofErr w:type="spellStart"/>
      <w:r w:rsidRPr="00003AFB">
        <w:t>VPO’s</w:t>
      </w:r>
      <w:proofErr w:type="spellEnd"/>
      <w:r w:rsidRPr="00003AFB">
        <w:t xml:space="preserve"> die uit schimmels gewonnen kunnen worden, zijn namelijk in staat selectieve </w:t>
      </w:r>
      <w:proofErr w:type="spellStart"/>
      <w:r w:rsidRPr="00003AFB">
        <w:t>bromeringen</w:t>
      </w:r>
      <w:proofErr w:type="spellEnd"/>
      <w:r w:rsidRPr="00003AFB">
        <w:t xml:space="preserve"> uit te voeren. Bovendien maken zij gebruik van eenvoudige reagentia, namelijk bromide (Br</w:t>
      </w:r>
      <w:r w:rsidRPr="00003AFB">
        <w:sym w:font="Symbol" w:char="F02D"/>
      </w:r>
      <w:r w:rsidRPr="00003AFB">
        <w:t>) en waterstofperoxide (H</w:t>
      </w:r>
      <w:r w:rsidRPr="00931D03">
        <w:rPr>
          <w:vertAlign w:val="subscript"/>
        </w:rPr>
        <w:t>2</w:t>
      </w:r>
      <w:r w:rsidRPr="00003AFB">
        <w:t>O</w:t>
      </w:r>
      <w:r w:rsidRPr="00931D03">
        <w:rPr>
          <w:vertAlign w:val="subscript"/>
        </w:rPr>
        <w:t>2</w:t>
      </w:r>
      <w:r w:rsidRPr="00003AFB">
        <w:t>).</w:t>
      </w:r>
    </w:p>
    <w:p w:rsidR="00634777" w:rsidRPr="00003AFB" w:rsidRDefault="00634777" w:rsidP="00CE3521">
      <w:pPr>
        <w:pStyle w:val="Opsomming"/>
        <w:numPr>
          <w:ilvl w:val="0"/>
          <w:numId w:val="16"/>
        </w:numPr>
        <w:ind w:left="284" w:hanging="284"/>
      </w:pPr>
      <w:r w:rsidRPr="00003AFB">
        <w:t>Opgeloste enzymen zijn voor industriële toepassingen niet zo interessant. Men gebruikt liever enzymen die gebonden zijn aan vaste stoffen, zodat ze beter teruggewonnen kunnen worden. De activiteit van dergelijke geïmmobiliseerde enzymen is echter minstens honderd keer zo klein als die van opgeloste enzymen.</w:t>
      </w:r>
    </w:p>
    <w:p w:rsidR="00634777" w:rsidRPr="00003AFB" w:rsidRDefault="00634777" w:rsidP="00CE3521">
      <w:pPr>
        <w:pStyle w:val="Opsomming"/>
        <w:numPr>
          <w:ilvl w:val="0"/>
          <w:numId w:val="16"/>
        </w:numPr>
        <w:ind w:left="284" w:hanging="284"/>
      </w:pPr>
      <w:r w:rsidRPr="00003AFB">
        <w:t xml:space="preserve">Er is nu een synthetische katalysator gemaakt die de werking van het enzym nabootst. Deze vaste, onoplosbare stof bestaat uit </w:t>
      </w:r>
      <w:proofErr w:type="spellStart"/>
      <w:r w:rsidRPr="00003AFB">
        <w:t>wolframaat</w:t>
      </w:r>
      <w:proofErr w:type="spellEnd"/>
      <w:r w:rsidRPr="00003AFB">
        <w:t xml:space="preserve"> eenheden (WO</w:t>
      </w:r>
      <w:r w:rsidRPr="00931D03">
        <w:rPr>
          <w:vertAlign w:val="subscript"/>
        </w:rPr>
        <w:t>4</w:t>
      </w:r>
      <w:r w:rsidRPr="00931D03">
        <w:rPr>
          <w:vertAlign w:val="superscript"/>
        </w:rPr>
        <w:t>2</w:t>
      </w:r>
      <w:r w:rsidRPr="00931D03">
        <w:rPr>
          <w:vertAlign w:val="superscript"/>
        </w:rPr>
        <w:sym w:font="Symbol" w:char="F02D"/>
      </w:r>
      <w:r w:rsidRPr="00003AFB">
        <w:t>) die ionisch uitgewisseld zijn op een anorganische dragerstructuur. Deze anorganische dragerstructuur is een zogenoemd gelaagd dubbelhydroxide (</w:t>
      </w:r>
      <w:proofErr w:type="spellStart"/>
      <w:r w:rsidRPr="00003AFB">
        <w:t>layered</w:t>
      </w:r>
      <w:proofErr w:type="spellEnd"/>
      <w:r w:rsidRPr="00003AFB">
        <w:t xml:space="preserve"> double hydroxide, afgekort LDH).</w:t>
      </w:r>
    </w:p>
    <w:p w:rsidR="00634777" w:rsidRPr="00003AFB" w:rsidRDefault="00634777" w:rsidP="00CE3521">
      <w:pPr>
        <w:pStyle w:val="Opsomming"/>
        <w:numPr>
          <w:ilvl w:val="0"/>
          <w:numId w:val="16"/>
        </w:numPr>
        <w:ind w:left="284" w:hanging="284"/>
      </w:pPr>
      <w:r w:rsidRPr="00003AFB">
        <w:t xml:space="preserve">De </w:t>
      </w:r>
      <w:proofErr w:type="spellStart"/>
      <w:r w:rsidRPr="00003AFB">
        <w:t>bromering</w:t>
      </w:r>
      <w:proofErr w:type="spellEnd"/>
      <w:r w:rsidRPr="00003AFB">
        <w:t xml:space="preserve"> verloopt als volgt: eerst zet H</w:t>
      </w:r>
      <w:r w:rsidRPr="00931D03">
        <w:rPr>
          <w:vertAlign w:val="subscript"/>
        </w:rPr>
        <w:t>2</w:t>
      </w:r>
      <w:r w:rsidRPr="00003AFB">
        <w:t>O</w:t>
      </w:r>
      <w:r w:rsidRPr="00931D03">
        <w:rPr>
          <w:vertAlign w:val="subscript"/>
        </w:rPr>
        <w:t>2</w:t>
      </w:r>
      <w:r w:rsidRPr="00003AFB">
        <w:t xml:space="preserve"> met behulp van WO</w:t>
      </w:r>
      <w:r w:rsidR="00931D03">
        <w:rPr>
          <w:vertAlign w:val="subscript"/>
        </w:rPr>
        <w:t>4</w:t>
      </w:r>
      <w:r w:rsidRPr="00931D03">
        <w:rPr>
          <w:vertAlign w:val="superscript"/>
        </w:rPr>
        <w:t>2</w:t>
      </w:r>
      <w:r w:rsidRPr="00931D03">
        <w:rPr>
          <w:vertAlign w:val="superscript"/>
        </w:rPr>
        <w:sym w:font="Symbol" w:char="F02D"/>
      </w:r>
      <w:r w:rsidRPr="00003AFB">
        <w:t xml:space="preserve"> als katalysator het Br</w:t>
      </w:r>
      <w:r w:rsidR="00931D03">
        <w:rPr>
          <w:vertAlign w:val="superscript"/>
        </w:rPr>
        <w:sym w:font="Symbol" w:char="F02D"/>
      </w:r>
      <w:r w:rsidRPr="00003AFB">
        <w:t xml:space="preserve"> om tot </w:t>
      </w:r>
      <w:proofErr w:type="spellStart"/>
      <w:r w:rsidRPr="00003AFB">
        <w:t>HOBr</w:t>
      </w:r>
      <w:proofErr w:type="spellEnd"/>
      <w:r w:rsidRPr="00003AFB">
        <w:t xml:space="preserve">. Het </w:t>
      </w:r>
      <w:proofErr w:type="spellStart"/>
      <w:r w:rsidRPr="00003AFB">
        <w:t>HOBr</w:t>
      </w:r>
      <w:proofErr w:type="spellEnd"/>
      <w:r w:rsidRPr="00003AFB">
        <w:t xml:space="preserve"> reageert vervolgens met een organische verbinding (zie figuur 2).</w:t>
      </w:r>
    </w:p>
    <w:p w:rsidR="00634777" w:rsidRPr="00003AFB" w:rsidRDefault="00634777" w:rsidP="00CE3521">
      <w:pPr>
        <w:pStyle w:val="Opsomming"/>
        <w:numPr>
          <w:ilvl w:val="0"/>
          <w:numId w:val="16"/>
        </w:numPr>
        <w:ind w:left="284" w:hanging="284"/>
      </w:pPr>
      <w:r w:rsidRPr="00003AFB">
        <w:t xml:space="preserve">De traditionele testreactie voor </w:t>
      </w:r>
      <w:proofErr w:type="spellStart"/>
      <w:r w:rsidRPr="00003AFB">
        <w:t>bromeringsactiviteit</w:t>
      </w:r>
      <w:proofErr w:type="spellEnd"/>
      <w:r w:rsidRPr="00003AFB">
        <w:t xml:space="preserve"> is de omzetting van het gele fenolrood tot het blauwe broomfenolblauw. Dergelijke </w:t>
      </w:r>
      <w:proofErr w:type="spellStart"/>
      <w:r w:rsidRPr="00003AFB">
        <w:t>omkleuringsreacties</w:t>
      </w:r>
      <w:proofErr w:type="spellEnd"/>
      <w:r w:rsidRPr="00003AFB">
        <w:t xml:space="preserve"> toonden aan dat de enzymnabootser actiever is dan de geïmmobiliseerde broomperoxidases.</w:t>
      </w:r>
    </w:p>
    <w:p w:rsidR="00634777" w:rsidRPr="00003AFB" w:rsidRDefault="00634777" w:rsidP="00CE3521">
      <w:pPr>
        <w:pStyle w:val="Opsomming"/>
        <w:numPr>
          <w:ilvl w:val="0"/>
          <w:numId w:val="16"/>
        </w:numPr>
        <w:ind w:left="284" w:hanging="284"/>
      </w:pPr>
      <w:r w:rsidRPr="00003AFB">
        <w:t xml:space="preserve">De dragerstructuur blijkt essentieel voor de </w:t>
      </w:r>
      <w:proofErr w:type="spellStart"/>
      <w:r w:rsidRPr="00003AFB">
        <w:t>bromeringsactiviteit</w:t>
      </w:r>
      <w:proofErr w:type="spellEnd"/>
      <w:r w:rsidRPr="00003AFB">
        <w:t xml:space="preserve">. Want opgelost </w:t>
      </w:r>
      <w:r w:rsidR="00931D03" w:rsidRPr="00003AFB">
        <w:t>WO</w:t>
      </w:r>
      <w:r w:rsidR="00931D03">
        <w:rPr>
          <w:vertAlign w:val="subscript"/>
        </w:rPr>
        <w:t>4</w:t>
      </w:r>
      <w:r w:rsidR="00931D03" w:rsidRPr="00931D03">
        <w:rPr>
          <w:vertAlign w:val="superscript"/>
        </w:rPr>
        <w:t>2</w:t>
      </w:r>
      <w:r w:rsidR="00931D03" w:rsidRPr="00931D03">
        <w:rPr>
          <w:vertAlign w:val="superscript"/>
        </w:rPr>
        <w:sym w:font="Symbol" w:char="F02D"/>
      </w:r>
      <w:r w:rsidRPr="00003AFB">
        <w:t xml:space="preserve"> vertoont onder dezelfde omstandigheden een veel lagere activiteit dan </w:t>
      </w:r>
      <w:r w:rsidR="00931D03" w:rsidRPr="00003AFB">
        <w:t>WO</w:t>
      </w:r>
      <w:r w:rsidR="00931D03">
        <w:rPr>
          <w:vertAlign w:val="subscript"/>
        </w:rPr>
        <w:t>4</w:t>
      </w:r>
      <w:r w:rsidR="00931D03" w:rsidRPr="00931D03">
        <w:rPr>
          <w:vertAlign w:val="superscript"/>
        </w:rPr>
        <w:t>2</w:t>
      </w:r>
      <w:r w:rsidR="00931D03" w:rsidRPr="00931D03">
        <w:rPr>
          <w:vertAlign w:val="superscript"/>
        </w:rPr>
        <w:sym w:font="Symbol" w:char="F02D"/>
      </w:r>
      <w:r w:rsidRPr="00003AFB">
        <w:t xml:space="preserve"> dat gebonden is op de LDH-drager.</w:t>
      </w:r>
    </w:p>
    <w:p w:rsidR="00634777" w:rsidRPr="00003AFB" w:rsidRDefault="00634777" w:rsidP="00CE3521">
      <w:pPr>
        <w:pStyle w:val="Opsomming"/>
        <w:numPr>
          <w:ilvl w:val="0"/>
          <w:numId w:val="16"/>
        </w:numPr>
        <w:ind w:left="284" w:hanging="284"/>
      </w:pPr>
      <w:r w:rsidRPr="00003AFB">
        <w:rPr>
          <w:noProof/>
        </w:rPr>
        <w:drawing>
          <wp:anchor distT="0" distB="0" distL="114300" distR="114300" simplePos="0" relativeHeight="251659264" behindDoc="0" locked="0" layoutInCell="1" allowOverlap="1" wp14:anchorId="5765298D" wp14:editId="5EF7F45E">
            <wp:simplePos x="0" y="0"/>
            <wp:positionH relativeFrom="column">
              <wp:posOffset>2898426</wp:posOffset>
            </wp:positionH>
            <wp:positionV relativeFrom="paragraph">
              <wp:posOffset>41445</wp:posOffset>
            </wp:positionV>
            <wp:extent cx="2790825" cy="2684780"/>
            <wp:effectExtent l="0" t="0" r="9525" b="1270"/>
            <wp:wrapSquare wrapText="bothSides"/>
            <wp:docPr id="29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790825" cy="2684780"/>
                    </a:xfrm>
                    <a:prstGeom prst="rect">
                      <a:avLst/>
                    </a:prstGeom>
                    <a:noFill/>
                    <a:ln w="9525">
                      <a:noFill/>
                      <a:miter lim="800000"/>
                      <a:headEnd/>
                      <a:tailEnd/>
                    </a:ln>
                  </pic:spPr>
                </pic:pic>
              </a:graphicData>
            </a:graphic>
            <wp14:sizeRelV relativeFrom="margin">
              <wp14:pctHeight>0</wp14:pctHeight>
            </wp14:sizeRelV>
          </wp:anchor>
        </w:drawing>
      </w:r>
      <w:r w:rsidRPr="00003AFB">
        <w:t xml:space="preserve">Logischerwijze kan worden gesteld dat de reactie tussen de negatief geladen reactiepartners (het bromide en het actieve </w:t>
      </w:r>
      <w:proofErr w:type="spellStart"/>
      <w:r w:rsidRPr="00003AFB">
        <w:t>wolframaat</w:t>
      </w:r>
      <w:proofErr w:type="spellEnd"/>
      <w:r w:rsidRPr="00003AFB">
        <w:t>) wordt verhinderd door elektrostatische afstoting. De aanwezigheid van positieve ladingen in de anorganische LDH-drager maakt dat deze afstoting minder wordt.</w:t>
      </w:r>
    </w:p>
    <w:p w:rsidR="00634777" w:rsidRPr="00003AFB" w:rsidRDefault="00634777" w:rsidP="00CE3521">
      <w:pPr>
        <w:pStyle w:val="Opsomming"/>
        <w:numPr>
          <w:ilvl w:val="0"/>
          <w:numId w:val="16"/>
        </w:numPr>
        <w:ind w:left="284" w:hanging="284"/>
      </w:pPr>
      <w:r w:rsidRPr="00003AFB">
        <w:t xml:space="preserve">Een vergelijkbaar scenario bestaat voor de echte enzymen. Hier is het actieve vanadiumcentrum omgeven door positief geladen aminozuren, zoals His, </w:t>
      </w:r>
      <w:proofErr w:type="spellStart"/>
      <w:r w:rsidRPr="00003AFB">
        <w:t>Arg</w:t>
      </w:r>
      <w:proofErr w:type="spellEnd"/>
      <w:r w:rsidRPr="00003AFB">
        <w:t xml:space="preserve"> en </w:t>
      </w:r>
      <w:proofErr w:type="spellStart"/>
      <w:r w:rsidRPr="00003AFB">
        <w:t>Lys</w:t>
      </w:r>
      <w:proofErr w:type="spellEnd"/>
      <w:r w:rsidRPr="00003AFB">
        <w:t>.</w:t>
      </w:r>
    </w:p>
    <w:p w:rsidR="00634777" w:rsidRPr="00003AFB" w:rsidRDefault="00634777" w:rsidP="00634777">
      <w:pPr>
        <w:pStyle w:val="Bijschrift"/>
      </w:pPr>
      <w:r w:rsidRPr="00003AFB">
        <w:t>naar: Chemisch Weekblad en Nature</w:t>
      </w:r>
    </w:p>
    <w:p w:rsidR="00634777" w:rsidRPr="00337F45" w:rsidRDefault="00634777" w:rsidP="00634777">
      <w:pPr>
        <w:pStyle w:val="Interlinie"/>
      </w:pPr>
      <w:r w:rsidRPr="00337F45">
        <w:t xml:space="preserve">Schematische voorstelling van de katalysator in werking. Het actieve </w:t>
      </w:r>
      <w:proofErr w:type="spellStart"/>
      <w:r w:rsidRPr="00337F45">
        <w:t>wolframaat</w:t>
      </w:r>
      <w:proofErr w:type="spellEnd"/>
      <w:r w:rsidRPr="00337F45">
        <w:t xml:space="preserve"> is gebonden op de positief geladen, anorganische LDH-drager (niet afgebeeld).</w:t>
      </w:r>
    </w:p>
    <w:p w:rsidR="00634777" w:rsidRPr="00337F45" w:rsidRDefault="00634777" w:rsidP="00634777">
      <w:r>
        <w:rPr>
          <w:noProof/>
        </w:rPr>
        <mc:AlternateContent>
          <mc:Choice Requires="wps">
            <w:drawing>
              <wp:anchor distT="0" distB="0" distL="6217920" distR="0" simplePos="0" relativeHeight="251678720" behindDoc="1" locked="0" layoutInCell="1" allowOverlap="1">
                <wp:simplePos x="0" y="0"/>
                <wp:positionH relativeFrom="page">
                  <wp:posOffset>6790055</wp:posOffset>
                </wp:positionH>
                <wp:positionV relativeFrom="page">
                  <wp:posOffset>9796780</wp:posOffset>
                </wp:positionV>
                <wp:extent cx="76200" cy="67310"/>
                <wp:effectExtent l="0" t="0" r="1270" b="3810"/>
                <wp:wrapSquare wrapText="bothSides"/>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18D5EB58" wp14:editId="61B25879">
                                  <wp:extent cx="76200" cy="6731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5"/>
                                          <a:stretch>
                                            <a:fillRect/>
                                          </a:stretch>
                                        </pic:blipFill>
                                        <pic:spPr>
                                          <a:xfrm>
                                            <a:off x="0" y="0"/>
                                            <a:ext cx="76200" cy="673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28" type="#_x0000_t202" style="position:absolute;margin-left:534.65pt;margin-top:771.4pt;width:6pt;height:5.3pt;z-index:-251637760;visibility:visible;mso-wrap-style:square;mso-width-percent:0;mso-height-percent:0;mso-wrap-distance-left:489.6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" filled="f" stroked="f">
                <v:textbox inset="0,0,0,0">
                  <w:txbxContent>
                    <w:p w:rsidR="00634777" w:rsidRDefault="00634777" w:rsidP="00634777">
                      <w:r>
                        <w:rPr>
                          <w:noProof/>
                        </w:rPr>
                        <w:drawing>
                          <wp:inline distT="0" distB="0" distL="0" distR="0" wp14:anchorId="18D5EB58" wp14:editId="61B25879">
                            <wp:extent cx="76200" cy="67310"/>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16"/>
                                    <a:stretch>
                                      <a:fillRect/>
                                    </a:stretch>
                                  </pic:blipFill>
                                  <pic:spPr>
                                    <a:xfrm>
                                      <a:off x="0" y="0"/>
                                      <a:ext cx="76200" cy="67310"/>
                                    </a:xfrm>
                                    <a:prstGeom prst="rect">
                                      <a:avLst/>
                                    </a:prstGeom>
                                  </pic:spPr>
                                </pic:pic>
                              </a:graphicData>
                            </a:graphic>
                          </wp:inline>
                        </w:drawing>
                      </w:r>
                    </w:p>
                  </w:txbxContent>
                </v:textbox>
                <w10:wrap type="square" anchorx="page" anchory="page"/>
              </v:shape>
            </w:pict>
          </mc:Fallback>
        </mc:AlternateContent>
      </w:r>
      <w:r w:rsidRPr="00337F45">
        <w:t>Hier helpt het met het oxideren van Br</w:t>
      </w:r>
      <w:r w:rsidRPr="00337F45">
        <w:rPr>
          <w:rFonts w:ascii="Symbol" w:hAnsi="Symbol"/>
          <w:vertAlign w:val="superscript"/>
        </w:rPr>
        <w:t></w:t>
      </w:r>
      <w:r w:rsidRPr="00337F45">
        <w:t xml:space="preserve"> onder vorming van </w:t>
      </w:r>
      <w:proofErr w:type="spellStart"/>
      <w:r w:rsidRPr="00337F45">
        <w:t>HOBr</w:t>
      </w:r>
      <w:proofErr w:type="spellEnd"/>
      <w:r w:rsidRPr="00337F45">
        <w:t xml:space="preserve">. Dit </w:t>
      </w:r>
      <w:proofErr w:type="spellStart"/>
      <w:r w:rsidRPr="00337F45">
        <w:t>HOBr</w:t>
      </w:r>
      <w:proofErr w:type="spellEnd"/>
      <w:r w:rsidRPr="00337F45">
        <w:t xml:space="preserve"> zorgt voor de </w:t>
      </w:r>
      <w:proofErr w:type="spellStart"/>
      <w:r w:rsidRPr="00337F45">
        <w:t>bromering</w:t>
      </w:r>
      <w:proofErr w:type="spellEnd"/>
      <w:r w:rsidRPr="00337F45">
        <w:t xml:space="preserve"> van koolstofverbindingen, zoals fenolrood.</w:t>
      </w:r>
    </w:p>
    <w:bookmarkStart w:id="3" w:name="_Toc495318540"/>
    <w:p w:rsidR="00634777" w:rsidRPr="00337F45" w:rsidRDefault="00634777" w:rsidP="00634777">
      <w:pPr>
        <w:pStyle w:val="Kop2"/>
      </w:pPr>
      <w:r w:rsidRPr="0018005E">
        <mc:AlternateContent>
          <mc:Choice Requires="wps">
            <w:drawing>
              <wp:anchor distT="0" distB="0" distL="0" distR="0" simplePos="0" relativeHeight="251665408" behindDoc="0" locked="0" layoutInCell="0" allowOverlap="1" wp14:anchorId="6966946F" wp14:editId="1F5961CF">
                <wp:simplePos x="0" y="0"/>
                <wp:positionH relativeFrom="margin">
                  <wp:align>center</wp:align>
                </wp:positionH>
                <wp:positionV relativeFrom="paragraph">
                  <wp:posOffset>392457</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C8C1B"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XDdTf9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" o:allowincell="f" strokecolor="silver" strokeweight="4.8pt">
                <w10:wrap type="square" anchorx="margin"/>
              </v:line>
            </w:pict>
          </mc:Fallback>
        </mc:AlternateContent>
      </w:r>
      <w:r w:rsidRPr="00337F45">
        <w:t>Biogas reinigen</w:t>
      </w:r>
      <w:r>
        <w:tab/>
        <w:t>2001S2-II(IV)</w:t>
      </w:r>
      <w:bookmarkEnd w:id="3"/>
    </w:p>
    <w:p w:rsidR="00634777" w:rsidRPr="00337F45" w:rsidRDefault="00634777" w:rsidP="00634777">
      <w:r w:rsidRPr="00337F45">
        <w:t>Biologisch afvalmateriaal bestaat hoofdzakelijk uit eiwitten, koolhydraten en vetten. Door vergisting van biologisch afvalmateriaal ontstaat zogenoemd biogas. Biogas wordt gezien als een duurzame energiebron. Bij vergisting van biologisch afvalmateriaal ontstaat echter ook waterstofsulfide.</w:t>
      </w:r>
    </w:p>
    <w:p w:rsidR="00634777" w:rsidRPr="00337F45" w:rsidRDefault="00634777" w:rsidP="00634777">
      <w:pPr>
        <w:pStyle w:val="VraagScore"/>
      </w:pPr>
      <w:r w:rsidRPr="00337F45">
        <w:t xml:space="preserve">2 p </w:t>
      </w:r>
      <w:r w:rsidRPr="00337F45">
        <w:rPr>
          <w:b/>
        </w:rPr>
        <w:t xml:space="preserve">21 </w:t>
      </w:r>
      <w:r w:rsidRPr="00337F45">
        <w:t>■</w:t>
      </w:r>
      <w:r>
        <w:tab/>
      </w:r>
      <w:r w:rsidRPr="00337F45">
        <w:t>Uit welke van de drie genoemde stoffen (eiwitten, koolhydraten en vetten) kan het waterstofsulfide gevormd zijn? Geef een verklaring voor je antwoord; betrek hierin van alle drie de genoemde stoffen de samenstelling.</w:t>
      </w:r>
    </w:p>
    <w:p w:rsidR="00634777" w:rsidRPr="00337F45" w:rsidRDefault="00634777" w:rsidP="00634777">
      <w:r w:rsidRPr="00337F45">
        <w:t>Waterstofsulfide is een giftig, stinkend gas. Dat zijn redenen waarom men zoveel mogelijk waterstofsulfide uit het biogas verwijdert.</w:t>
      </w:r>
    </w:p>
    <w:p w:rsidR="00634777" w:rsidRPr="00337F45" w:rsidRDefault="00634777" w:rsidP="00634777">
      <w:pPr>
        <w:pStyle w:val="VraagScore"/>
      </w:pPr>
      <w:r w:rsidRPr="00337F45">
        <w:t xml:space="preserve">2p </w:t>
      </w:r>
      <w:r w:rsidRPr="00337F45">
        <w:rPr>
          <w:b/>
        </w:rPr>
        <w:t xml:space="preserve">22 </w:t>
      </w:r>
      <w:r w:rsidRPr="00337F45">
        <w:t>■</w:t>
      </w:r>
      <w:r>
        <w:tab/>
      </w:r>
      <w:r w:rsidRPr="00337F45">
        <w:t>Leg uit om welke andere reden men het waterstofsulfide uit het biogas verwijdert.</w:t>
      </w:r>
    </w:p>
    <w:p w:rsidR="00634777" w:rsidRPr="00337F45" w:rsidRDefault="00634777" w:rsidP="00634777">
      <w:r w:rsidRPr="00337F45">
        <w:t xml:space="preserve">Men heeft een nieuwe methode ontwikkeld om biogas te reinigen. Daarbij wordt het waterstofsulfide omgezet tot zwavel. In dit proces wordt het biogas in een zogenoemde </w:t>
      </w:r>
      <w:proofErr w:type="spellStart"/>
      <w:r w:rsidRPr="00337F45">
        <w:t>scrubber</w:t>
      </w:r>
      <w:proofErr w:type="spellEnd"/>
      <w:r w:rsidRPr="00337F45">
        <w:t xml:space="preserve"> door een licht basische vloeistof geleid. Hier wordt het waterstofsulfide als volgt omgezet:</w:t>
      </w:r>
    </w:p>
    <w:p w:rsidR="00634777" w:rsidRPr="00337F45" w:rsidRDefault="00634777" w:rsidP="00634777">
      <w:pPr>
        <w:pStyle w:val="Vergelijking"/>
      </w:pPr>
      <w:r w:rsidRPr="00337F45">
        <w:t>H</w:t>
      </w:r>
      <w:r w:rsidRPr="00337F45">
        <w:rPr>
          <w:vertAlign w:val="subscript"/>
        </w:rPr>
        <w:t>2</w:t>
      </w:r>
      <w:r w:rsidRPr="00337F45">
        <w:t>S + OH</w:t>
      </w:r>
      <w:r w:rsidRPr="00337F45">
        <w:rPr>
          <w:rFonts w:ascii="Symbol" w:hAnsi="Symbol"/>
          <w:vertAlign w:val="superscript"/>
        </w:rPr>
        <w:t></w:t>
      </w:r>
      <w:r w:rsidRPr="00337F45">
        <w:t xml:space="preserve"> → HS</w:t>
      </w:r>
      <w:r w:rsidRPr="00337F45">
        <w:rPr>
          <w:rFonts w:ascii="Symbol" w:hAnsi="Symbol"/>
          <w:vertAlign w:val="superscript"/>
        </w:rPr>
        <w:t></w:t>
      </w:r>
      <w:r w:rsidRPr="00337F45">
        <w:t xml:space="preserve"> + H</w:t>
      </w:r>
      <w:r w:rsidRPr="00337F45">
        <w:rPr>
          <w:vertAlign w:val="subscript"/>
        </w:rPr>
        <w:t>2</w:t>
      </w:r>
      <w:r w:rsidRPr="00337F45">
        <w:t>O</w:t>
      </w:r>
      <w:r w:rsidRPr="00337F45">
        <w:tab/>
        <w:t>(reactie 1)</w:t>
      </w:r>
    </w:p>
    <w:p w:rsidR="00634777" w:rsidRPr="00337F45" w:rsidRDefault="00634777" w:rsidP="00634777">
      <w:r w:rsidRPr="00337F45">
        <w:t>De HS</w:t>
      </w:r>
      <w:r w:rsidRPr="00337F45">
        <w:rPr>
          <w:rFonts w:ascii="Symbol" w:hAnsi="Symbol"/>
          <w:vertAlign w:val="superscript"/>
        </w:rPr>
        <w:t></w:t>
      </w:r>
      <w:r w:rsidRPr="00337F45">
        <w:t xml:space="preserve"> bevattende vloeistof die de </w:t>
      </w:r>
      <w:proofErr w:type="spellStart"/>
      <w:r w:rsidRPr="00337F45">
        <w:t>scrubber</w:t>
      </w:r>
      <w:proofErr w:type="spellEnd"/>
      <w:r w:rsidRPr="00337F45">
        <w:t xml:space="preserve"> verlaat, wordt vervolgens in een ruimte (bioreactor) geleid waar het HS</w:t>
      </w:r>
      <w:r w:rsidRPr="00337F45">
        <w:rPr>
          <w:rFonts w:ascii="Symbol" w:hAnsi="Symbol"/>
          <w:vertAlign w:val="superscript"/>
        </w:rPr>
        <w:t></w:t>
      </w:r>
      <w:r w:rsidRPr="00337F45">
        <w:t xml:space="preserve"> door bacteriën, met zuurstof uit de lucht, wordt omgezet tot zwavel. In de bioreactor treedt de volgende reactie op:</w:t>
      </w:r>
    </w:p>
    <w:p w:rsidR="00634777" w:rsidRPr="00337F45" w:rsidRDefault="00634777" w:rsidP="00634777">
      <w:pPr>
        <w:pStyle w:val="Vergelijking"/>
      </w:pPr>
      <w:r w:rsidRPr="00337F45">
        <w:t>2 HS</w:t>
      </w:r>
      <w:r w:rsidRPr="00337F45">
        <w:rPr>
          <w:rFonts w:ascii="Symbol" w:hAnsi="Symbol"/>
          <w:vertAlign w:val="superscript"/>
        </w:rPr>
        <w:t></w:t>
      </w:r>
      <w:r w:rsidRPr="00337F45">
        <w:t xml:space="preserve"> + O</w:t>
      </w:r>
      <w:r w:rsidRPr="00F029CE">
        <w:rPr>
          <w:vertAlign w:val="subscript"/>
        </w:rPr>
        <w:t>2</w:t>
      </w:r>
      <w:r w:rsidRPr="00337F45">
        <w:t xml:space="preserve"> </w:t>
      </w:r>
      <w:r>
        <w:t>→</w:t>
      </w:r>
      <w:r w:rsidRPr="00337F45">
        <w:t xml:space="preserve"> 2 S + 2 OH</w:t>
      </w:r>
      <w:r w:rsidRPr="00337F45">
        <w:rPr>
          <w:rFonts w:ascii="Symbol" w:hAnsi="Symbol"/>
          <w:vertAlign w:val="superscript"/>
        </w:rPr>
        <w:t></w:t>
      </w:r>
      <w:r w:rsidRPr="00337F45">
        <w:tab/>
        <w:t>(reactie 2)</w:t>
      </w:r>
    </w:p>
    <w:p w:rsidR="00634777" w:rsidRPr="00337F45" w:rsidRDefault="00634777" w:rsidP="00634777">
      <w:r w:rsidRPr="00337F45">
        <w:t>De suspensie met daarin de gevormde zwavel wordt uit de bioreactor naar een filter gevoerd; terwijl de bacteriën in de bioreactor achterblijven. Het filter scheidt de zwavel van de vloeistofstroom. Omdat bij het totale proces geen OH</w:t>
      </w:r>
      <w:r w:rsidRPr="00337F45">
        <w:rPr>
          <w:rFonts w:ascii="Symbol" w:hAnsi="Symbol"/>
          <w:vertAlign w:val="superscript"/>
        </w:rPr>
        <w:t></w:t>
      </w:r>
      <w:r w:rsidRPr="00337F45">
        <w:t xml:space="preserve"> verbruikt wordt, en ook niet gevormd, kan de basische vloeistof die na filtratie overblijft, opnieuw worden gebruikt.</w:t>
      </w:r>
    </w:p>
    <w:p w:rsidR="00634777" w:rsidRPr="00337F45" w:rsidRDefault="00634777" w:rsidP="00634777">
      <w:pPr>
        <w:pStyle w:val="VraagScore"/>
      </w:pPr>
      <w:r w:rsidRPr="00337F45">
        <w:t xml:space="preserve">2p </w:t>
      </w:r>
      <w:r w:rsidRPr="00337F45">
        <w:rPr>
          <w:b/>
        </w:rPr>
        <w:t xml:space="preserve">23 </w:t>
      </w:r>
      <w:r w:rsidRPr="00337F45">
        <w:t>■</w:t>
      </w:r>
      <w:r>
        <w:tab/>
      </w:r>
      <w:r w:rsidRPr="00337F45">
        <w:t>Leg uit dat bij het hierboven beschreven proces uiteindelijk geen OH</w:t>
      </w:r>
      <w:r w:rsidRPr="00337F45">
        <w:rPr>
          <w:rFonts w:ascii="Symbol" w:hAnsi="Symbol"/>
          <w:vertAlign w:val="superscript"/>
        </w:rPr>
        <w:t></w:t>
      </w:r>
      <w:r w:rsidRPr="00337F45">
        <w:t xml:space="preserve"> wordt verbruikt en ook niet gevormd.</w:t>
      </w:r>
    </w:p>
    <w:p w:rsidR="00634777" w:rsidRPr="00337F45" w:rsidRDefault="00634777" w:rsidP="00634777">
      <w:r w:rsidRPr="00337F45">
        <w:t xml:space="preserve">Bij de uitvoering van de biogasreiniging als continu proces wordt, behalve het biogas, ook een geconcentreerde oplossing van natriumhydroxide in de </w:t>
      </w:r>
      <w:proofErr w:type="spellStart"/>
      <w:r w:rsidRPr="00337F45">
        <w:t>scrubber</w:t>
      </w:r>
      <w:proofErr w:type="spellEnd"/>
      <w:r w:rsidRPr="00337F45">
        <w:t xml:space="preserve"> geleid. Dit ondanks het feit dat geen OH</w:t>
      </w:r>
      <w:r w:rsidRPr="00337F45">
        <w:rPr>
          <w:rFonts w:ascii="Symbol" w:hAnsi="Symbol"/>
          <w:vertAlign w:val="superscript"/>
        </w:rPr>
        <w:t></w:t>
      </w:r>
      <w:r w:rsidRPr="00337F45">
        <w:t xml:space="preserve"> verbruikt wordt. Dit is nodig omdat in reactie 1 water wordt gevormd dat moet worden afgevoerd. Dat doet men door een deel van de vloeistof af te tappen. Daardoor gaat OH</w:t>
      </w:r>
      <w:r w:rsidRPr="00337F45">
        <w:rPr>
          <w:rFonts w:ascii="Symbol" w:hAnsi="Symbol"/>
          <w:vertAlign w:val="superscript"/>
        </w:rPr>
        <w:t></w:t>
      </w:r>
      <w:r w:rsidRPr="00337F45">
        <w:t xml:space="preserve"> verloren. Het inleiden van de geconcentreerde oplossing van natriumhydroxide dient om dit verlies te compenseren.</w:t>
      </w:r>
    </w:p>
    <w:p w:rsidR="00634777" w:rsidRPr="00337F45" w:rsidRDefault="00634777" w:rsidP="00634777">
      <w:r w:rsidRPr="00337F45">
        <w:t>De hiervoor beschreven biogasreiniging als continu proces kan in een blokschema worden weergegeven. Op de bijlage bij deze opgave is een deel van dit blokschema afgebeeld.</w:t>
      </w:r>
    </w:p>
    <w:p w:rsidR="00634777" w:rsidRPr="00337F45" w:rsidRDefault="00634777" w:rsidP="00634777">
      <w:pPr>
        <w:pStyle w:val="VraagScore"/>
      </w:pPr>
      <w:r w:rsidRPr="00337F45">
        <w:t xml:space="preserve">5p </w:t>
      </w:r>
      <w:r w:rsidRPr="00337F45">
        <w:rPr>
          <w:b/>
        </w:rPr>
        <w:t xml:space="preserve">24 </w:t>
      </w:r>
      <w:r w:rsidRPr="00337F45">
        <w:t>■</w:t>
      </w:r>
      <w:r>
        <w:tab/>
      </w:r>
      <w:r w:rsidRPr="00337F45">
        <w:t xml:space="preserve">Teken op de bijlage de andere twee blokken, met de namen </w:t>
      </w:r>
      <w:r w:rsidRPr="00337F45">
        <w:rPr>
          <w:i/>
        </w:rPr>
        <w:t xml:space="preserve">bioreactor </w:t>
      </w:r>
      <w:r w:rsidRPr="00337F45">
        <w:t xml:space="preserve">en </w:t>
      </w:r>
      <w:r w:rsidRPr="00337F45">
        <w:rPr>
          <w:i/>
        </w:rPr>
        <w:t>filter</w:t>
      </w:r>
      <w:r w:rsidRPr="00337F45">
        <w:t>. Maak het blokschema compleet met lijnen en pijlen; zet bij die lijnen en pijlen de</w:t>
      </w:r>
      <w:r>
        <w:t xml:space="preserve"> </w:t>
      </w:r>
      <w:r w:rsidRPr="00337F45">
        <w:t>bijbehorende namen. Kies daarbij uit de volgende lijst. Het is mogelijk dat je daarbij één of meer namen meerdere malen moet gebruiken.</w:t>
      </w:r>
    </w:p>
    <w:p w:rsidR="00634777" w:rsidRPr="00F029CE" w:rsidRDefault="00634777" w:rsidP="00CE3521">
      <w:pPr>
        <w:pStyle w:val="Stip"/>
        <w:numPr>
          <w:ilvl w:val="0"/>
          <w:numId w:val="14"/>
        </w:numPr>
        <w:suppressAutoHyphens/>
        <w:spacing w:before="0" w:after="0"/>
        <w:ind w:left="142" w:hanging="142"/>
        <w:rPr>
          <w:i/>
        </w:rPr>
      </w:pPr>
      <w:r w:rsidRPr="00F029CE">
        <w:rPr>
          <w:i/>
        </w:rPr>
        <w:t>geconcentreerde oplossing van natriumhydroxide</w:t>
      </w:r>
    </w:p>
    <w:p w:rsidR="00634777" w:rsidRPr="00F029CE" w:rsidRDefault="00634777" w:rsidP="00CE3521">
      <w:pPr>
        <w:pStyle w:val="Stip"/>
        <w:numPr>
          <w:ilvl w:val="0"/>
          <w:numId w:val="14"/>
        </w:numPr>
        <w:suppressAutoHyphens/>
        <w:spacing w:before="0" w:after="0"/>
        <w:ind w:left="142" w:hanging="142"/>
        <w:rPr>
          <w:i/>
        </w:rPr>
      </w:pPr>
      <w:r w:rsidRPr="00F029CE">
        <w:rPr>
          <w:i/>
        </w:rPr>
        <w:t>HS</w:t>
      </w:r>
      <w:r w:rsidRPr="00F029CE">
        <w:rPr>
          <w:rFonts w:ascii="Symbol" w:hAnsi="Symbol"/>
          <w:i/>
          <w:vertAlign w:val="superscript"/>
        </w:rPr>
        <w:t></w:t>
      </w:r>
      <w:r w:rsidRPr="00F029CE">
        <w:rPr>
          <w:i/>
        </w:rPr>
        <w:t xml:space="preserve"> bevattende vloeistof</w:t>
      </w:r>
    </w:p>
    <w:p w:rsidR="00634777" w:rsidRPr="00F029CE" w:rsidRDefault="00634777" w:rsidP="00CE3521">
      <w:pPr>
        <w:pStyle w:val="Stip"/>
        <w:numPr>
          <w:ilvl w:val="0"/>
          <w:numId w:val="14"/>
        </w:numPr>
        <w:suppressAutoHyphens/>
        <w:spacing w:before="0" w:after="0"/>
        <w:ind w:left="142" w:hanging="142"/>
        <w:rPr>
          <w:i/>
        </w:rPr>
      </w:pPr>
      <w:r w:rsidRPr="00F029CE">
        <w:rPr>
          <w:i/>
        </w:rPr>
        <w:t>licht basische vloeistof</w:t>
      </w:r>
    </w:p>
    <w:p w:rsidR="00634777" w:rsidRPr="00F029CE" w:rsidRDefault="00634777" w:rsidP="00CE3521">
      <w:pPr>
        <w:pStyle w:val="Stip"/>
        <w:numPr>
          <w:ilvl w:val="0"/>
          <w:numId w:val="14"/>
        </w:numPr>
        <w:suppressAutoHyphens/>
        <w:spacing w:before="0" w:after="0"/>
        <w:ind w:left="142" w:hanging="142"/>
        <w:rPr>
          <w:i/>
        </w:rPr>
      </w:pPr>
      <w:r w:rsidRPr="00F029CE">
        <w:rPr>
          <w:i/>
        </w:rPr>
        <w:t>lucht in</w:t>
      </w:r>
    </w:p>
    <w:p w:rsidR="00634777" w:rsidRPr="00F029CE" w:rsidRDefault="00634777" w:rsidP="00CE3521">
      <w:pPr>
        <w:pStyle w:val="Stip"/>
        <w:numPr>
          <w:ilvl w:val="0"/>
          <w:numId w:val="14"/>
        </w:numPr>
        <w:suppressAutoHyphens/>
        <w:spacing w:before="0" w:after="0"/>
        <w:ind w:left="142" w:hanging="142"/>
        <w:rPr>
          <w:i/>
        </w:rPr>
      </w:pPr>
      <w:r w:rsidRPr="00F029CE">
        <w:rPr>
          <w:i/>
        </w:rPr>
        <w:t>lucht uit</w:t>
      </w:r>
    </w:p>
    <w:p w:rsidR="00634777" w:rsidRPr="00F029CE" w:rsidRDefault="00634777" w:rsidP="00CE3521">
      <w:pPr>
        <w:pStyle w:val="Stip"/>
        <w:numPr>
          <w:ilvl w:val="0"/>
          <w:numId w:val="14"/>
        </w:numPr>
        <w:suppressAutoHyphens/>
        <w:spacing w:before="0" w:after="0"/>
        <w:ind w:left="142" w:hanging="142"/>
        <w:rPr>
          <w:i/>
        </w:rPr>
      </w:pPr>
      <w:r w:rsidRPr="00F029CE">
        <w:rPr>
          <w:i/>
        </w:rPr>
        <w:t>zwavel</w:t>
      </w:r>
    </w:p>
    <w:p w:rsidR="00634777" w:rsidRPr="00F029CE" w:rsidRDefault="00634777" w:rsidP="00CE3521">
      <w:pPr>
        <w:pStyle w:val="Stip"/>
        <w:numPr>
          <w:ilvl w:val="0"/>
          <w:numId w:val="14"/>
        </w:numPr>
        <w:suppressAutoHyphens/>
        <w:spacing w:before="0" w:after="0"/>
        <w:ind w:left="142" w:hanging="142"/>
        <w:rPr>
          <w:i/>
        </w:rPr>
      </w:pPr>
      <w:r w:rsidRPr="00F029CE">
        <w:rPr>
          <w:i/>
        </w:rPr>
        <w:t>zwavelsuspensie</w:t>
      </w:r>
    </w:p>
    <w:p w:rsidR="00634777" w:rsidRPr="00337F45" w:rsidRDefault="00634777" w:rsidP="00634777">
      <w:pPr>
        <w:pStyle w:val="Interlinie"/>
      </w:pPr>
      <w:r w:rsidRPr="00337F45">
        <w:t>Men controleert regelmatig of de waterstofsulfideconcentratie in het biogas voldoende omlaag is gebracht. Dit kan onder andere gebeuren door middel van een titratie:</w:t>
      </w:r>
    </w:p>
    <w:p w:rsidR="00634777" w:rsidRPr="00003AFB" w:rsidRDefault="00634777" w:rsidP="00CE3521">
      <w:pPr>
        <w:pStyle w:val="Opsomming"/>
        <w:numPr>
          <w:ilvl w:val="0"/>
          <w:numId w:val="15"/>
        </w:numPr>
        <w:ind w:left="142" w:hanging="142"/>
      </w:pPr>
      <w:r w:rsidRPr="00003AFB">
        <w:t>een bekende hoeveelheid gereinigd biogas wordt geleid in een oplossing die een bekende hoeveelheid jood bevat; de volgende reactie treedt dan op:</w:t>
      </w:r>
      <w:r w:rsidRPr="00003AFB">
        <w:br/>
        <w:t>H2S + I2 → S + 2 H+ + 2 I</w:t>
      </w:r>
      <w:r w:rsidRPr="00003AFB">
        <w:sym w:font="Symbol" w:char="F02D"/>
      </w:r>
    </w:p>
    <w:p w:rsidR="00634777" w:rsidRPr="00003AFB" w:rsidRDefault="00634777" w:rsidP="00CE3521">
      <w:pPr>
        <w:pStyle w:val="Opsomming"/>
        <w:numPr>
          <w:ilvl w:val="0"/>
          <w:numId w:val="15"/>
        </w:numPr>
        <w:ind w:left="142" w:hanging="142"/>
      </w:pPr>
      <w:r w:rsidRPr="00003AFB">
        <w:t>vervolgens wordt door middel van een titratie met een oplossing van natriumthiosulfaat (Na2S2O3) van bekende molariteit bepaald hoeveel jood na de reactie met H2S is overgebleven; daarbij treedt de volgende reactie op:</w:t>
      </w:r>
      <w:r w:rsidRPr="00003AFB">
        <w:br/>
        <w:t>2 S2O32</w:t>
      </w:r>
      <w:r w:rsidRPr="00003AFB">
        <w:t> + I2 → S4O62</w:t>
      </w:r>
      <w:r w:rsidRPr="00003AFB">
        <w:t> + 2 I</w:t>
      </w:r>
      <w:r w:rsidRPr="00003AFB">
        <w:sym w:font="Symbol" w:char="F02D"/>
      </w:r>
    </w:p>
    <w:p w:rsidR="00634777" w:rsidRPr="00337F45" w:rsidRDefault="00634777" w:rsidP="00634777">
      <w:pPr>
        <w:pStyle w:val="Interlinie"/>
      </w:pPr>
      <w:r w:rsidRPr="00337F45">
        <w:t>Als bij zo’n bepaling 10,0 dm</w:t>
      </w:r>
      <w:r w:rsidRPr="00337F45">
        <w:rPr>
          <w:vertAlign w:val="superscript"/>
        </w:rPr>
        <w:t>3</w:t>
      </w:r>
      <w:r w:rsidRPr="00337F45">
        <w:t xml:space="preserve"> (</w:t>
      </w:r>
      <w:r w:rsidRPr="00337F45">
        <w:rPr>
          <w:i/>
        </w:rPr>
        <w:t xml:space="preserve">p </w:t>
      </w:r>
      <w:r w:rsidRPr="00337F45">
        <w:t xml:space="preserve">= </w:t>
      </w:r>
      <w:r w:rsidRPr="00337F45">
        <w:rPr>
          <w:i/>
        </w:rPr>
        <w:t>p</w:t>
      </w:r>
      <w:r w:rsidRPr="00F029CE">
        <w:rPr>
          <w:vertAlign w:val="subscript"/>
        </w:rPr>
        <w:t>0</w:t>
      </w:r>
      <w:r w:rsidRPr="00337F45">
        <w:t xml:space="preserve">; </w:t>
      </w:r>
      <w:r w:rsidRPr="00337F45">
        <w:rPr>
          <w:i/>
        </w:rPr>
        <w:t xml:space="preserve">T </w:t>
      </w:r>
      <w:r w:rsidRPr="00337F45">
        <w:t>= 298 K) gereinigd biogas wordt geleid door een</w:t>
      </w:r>
      <w:r>
        <w:t xml:space="preserve"> </w:t>
      </w:r>
      <w:r w:rsidRPr="00337F45">
        <w:t xml:space="preserve">oplossing die 0,250 </w:t>
      </w:r>
      <w:proofErr w:type="spellStart"/>
      <w:r w:rsidRPr="00337F45">
        <w:t>mmol</w:t>
      </w:r>
      <w:proofErr w:type="spellEnd"/>
      <w:r w:rsidRPr="00337F45">
        <w:t xml:space="preserve"> jood bevat, blijkt voor de titratie 7,72 </w:t>
      </w:r>
      <w:proofErr w:type="spellStart"/>
      <w:r w:rsidRPr="00337F45">
        <w:t>mL</w:t>
      </w:r>
      <w:proofErr w:type="spellEnd"/>
      <w:r w:rsidRPr="00337F45">
        <w:t xml:space="preserve"> 0,0500 M natriumthiosulfaatoplossing nodig te zijn.</w:t>
      </w:r>
    </w:p>
    <w:p w:rsidR="00634777" w:rsidRPr="00337F45" w:rsidRDefault="00634777" w:rsidP="00634777">
      <w:pPr>
        <w:pStyle w:val="VraagScore"/>
      </w:pPr>
      <w:r w:rsidRPr="00337F45">
        <w:t xml:space="preserve">5p </w:t>
      </w:r>
      <w:r w:rsidRPr="00337F45">
        <w:rPr>
          <w:b/>
        </w:rPr>
        <w:t xml:space="preserve">25 </w:t>
      </w:r>
      <w:r w:rsidRPr="00337F45">
        <w:t>■</w:t>
      </w:r>
      <w:r w:rsidRPr="00337F45">
        <w:rPr>
          <w:b/>
        </w:rPr>
        <w:tab/>
      </w:r>
      <w:r w:rsidRPr="00337F45">
        <w:t>Bereken het volumepercentage H</w:t>
      </w:r>
      <w:r w:rsidRPr="00F029CE">
        <w:rPr>
          <w:vertAlign w:val="subscript"/>
        </w:rPr>
        <w:t>2</w:t>
      </w:r>
      <w:r w:rsidRPr="00337F45">
        <w:t>S in het gereinigde biogas.</w:t>
      </w:r>
    </w:p>
    <w:p w:rsidR="00634777" w:rsidRPr="007F3E61" w:rsidRDefault="00634777" w:rsidP="00634777">
      <w:pPr>
        <w:rPr>
          <w:b/>
          <w:sz w:val="24"/>
        </w:rPr>
      </w:pPr>
      <w:r>
        <w:rPr>
          <w:b/>
          <w:noProof/>
          <w:sz w:val="24"/>
        </w:rPr>
        <mc:AlternateContent>
          <mc:Choice Requires="wps">
            <w:drawing>
              <wp:anchor distT="0" distB="0" distL="6350635" distR="0" simplePos="0" relativeHeight="251679744" behindDoc="1" locked="0" layoutInCell="1" allowOverlap="1">
                <wp:simplePos x="0" y="0"/>
                <wp:positionH relativeFrom="column">
                  <wp:posOffset>6350635</wp:posOffset>
                </wp:positionH>
                <wp:positionV relativeFrom="paragraph">
                  <wp:posOffset>7108190</wp:posOffset>
                </wp:positionV>
                <wp:extent cx="73025" cy="76200"/>
                <wp:effectExtent l="2540" t="1270" r="635" b="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777" w:rsidRDefault="00634777" w:rsidP="00634777">
                            <w:r>
                              <w:rPr>
                                <w:noProof/>
                              </w:rPr>
                              <w:drawing>
                                <wp:inline distT="0" distB="0" distL="0" distR="0" wp14:anchorId="682BB370" wp14:editId="6F8FC240">
                                  <wp:extent cx="73025" cy="76200"/>
                                  <wp:effectExtent l="0" t="0" r="0" b="0"/>
                                  <wp:docPr id="349"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8"/>
                                          <a:stretch>
                                            <a:fillRect/>
                                          </a:stretch>
                                        </pic:blipFill>
                                        <pic:spPr>
                                          <a:xfrm>
                                            <a:off x="0" y="0"/>
                                            <a:ext cx="73025"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29" type="#_x0000_t202" style="position:absolute;margin-left:500.05pt;margin-top:559.7pt;width:5.75pt;height:6pt;z-index:-251636736;visibility:visible;mso-wrap-style:square;mso-width-percent:0;mso-height-percent:0;mso-wrap-distance-left:500.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" filled="f" stroked="f">
                <v:textbox inset="0,0,0,0">
                  <w:txbxContent>
                    <w:p w:rsidR="00634777" w:rsidRDefault="00634777" w:rsidP="00634777">
                      <w:r>
                        <w:rPr>
                          <w:noProof/>
                        </w:rPr>
                        <w:drawing>
                          <wp:inline distT="0" distB="0" distL="0" distR="0" wp14:anchorId="682BB370" wp14:editId="6F8FC240">
                            <wp:extent cx="73025" cy="76200"/>
                            <wp:effectExtent l="0" t="0" r="0" b="0"/>
                            <wp:docPr id="349"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19"/>
                                    <a:stretch>
                                      <a:fillRect/>
                                    </a:stretch>
                                  </pic:blipFill>
                                  <pic:spPr>
                                    <a:xfrm>
                                      <a:off x="0" y="0"/>
                                      <a:ext cx="73025" cy="76200"/>
                                    </a:xfrm>
                                    <a:prstGeom prst="rect">
                                      <a:avLst/>
                                    </a:prstGeom>
                                  </pic:spPr>
                                </pic:pic>
                              </a:graphicData>
                            </a:graphic>
                          </wp:inline>
                        </w:drawing>
                      </w:r>
                    </w:p>
                  </w:txbxContent>
                </v:textbox>
                <w10:wrap type="square"/>
              </v:shape>
            </w:pict>
          </mc:Fallback>
        </mc:AlternateContent>
      </w:r>
      <w:r w:rsidRPr="007F3E61">
        <w:rPr>
          <w:b/>
          <w:sz w:val="24"/>
        </w:rPr>
        <w:t>Einde</w:t>
      </w:r>
    </w:p>
    <w:p w:rsidR="00634777" w:rsidRDefault="00634777" w:rsidP="00634777">
      <w:pPr>
        <w:pStyle w:val="Kop2"/>
      </w:pPr>
    </w:p>
    <w:p w:rsidR="00634777" w:rsidRPr="00337F45" w:rsidRDefault="00634777" w:rsidP="00634777">
      <w:pPr>
        <w:pStyle w:val="Kop2"/>
        <w:sectPr w:rsidR="00634777" w:rsidRPr="00337F45" w:rsidSect="00FF1CED">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850" w:footer="850" w:gutter="0"/>
          <w:cols w:space="708"/>
          <w:noEndnote/>
          <w:docGrid w:linePitch="299"/>
        </w:sectPr>
      </w:pPr>
    </w:p>
    <w:p w:rsidR="00BC18B7" w:rsidRDefault="00BC18B7" w:rsidP="00765E40">
      <w:bookmarkStart w:id="4" w:name="_GoBack"/>
      <w:bookmarkEnd w:id="4"/>
    </w:p>
    <w:sectPr w:rsidR="00BC18B7" w:rsidSect="00634777">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521" w:rsidRDefault="00CE3521" w:rsidP="00634777">
      <w:r>
        <w:separator/>
      </w:r>
    </w:p>
  </w:endnote>
  <w:endnote w:type="continuationSeparator" w:id="0">
    <w:p w:rsidR="00CE3521" w:rsidRDefault="00CE3521" w:rsidP="0063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17147"/>
      <w:docPartObj>
        <w:docPartGallery w:val="Page Numbers (Bottom of Page)"/>
        <w:docPartUnique/>
      </w:docPartObj>
    </w:sdtPr>
    <w:sdtEndPr/>
    <w:sdtContent>
      <w:sdt>
        <w:sdtPr>
          <w:id w:val="-665785315"/>
          <w:docPartObj>
            <w:docPartGallery w:val="Page Numbers (Bottom of Page)"/>
            <w:docPartUnique/>
          </w:docPartObj>
        </w:sdtPr>
        <w:sdtEndPr/>
        <w:sdtContent>
          <w:p w:rsidR="00F3132D" w:rsidRDefault="00D163FF" w:rsidP="001D63A0">
            <w:pPr>
              <w:pStyle w:val="Voettekst"/>
            </w:pPr>
            <w:r w:rsidRPr="009C6C85">
              <w:t>Sk</w:t>
            </w:r>
            <w:r w:rsidR="00634777">
              <w:t>2 </w:t>
            </w:r>
            <w:r w:rsidRPr="009C6C85">
              <w:t>VWO 20001-II</w:t>
            </w:r>
            <w:r w:rsidRPr="00D076A7">
              <w:t> </w:t>
            </w:r>
            <w:proofErr w:type="spellStart"/>
            <w:r w:rsidRPr="009C6C85">
              <w:t>opgaven_PdG</w:t>
            </w:r>
            <w:proofErr w:type="spellEnd"/>
            <w:r w:rsidRPr="009C6C85">
              <w:t>, juli 2017</w:t>
            </w:r>
            <w:r w:rsidRPr="009C6C85">
              <w:tab/>
            </w:r>
            <w:r>
              <w:fldChar w:fldCharType="begin"/>
            </w:r>
            <w:r w:rsidRPr="009C6C85">
              <w:instrText>PAGE   \* MERGEFORMAT</w:instrText>
            </w:r>
            <w:r>
              <w:fldChar w:fldCharType="separate"/>
            </w:r>
            <w:r w:rsidR="00765E40">
              <w:rPr>
                <w:noProof/>
              </w:rPr>
              <w:t>5</w:t>
            </w:r>
            <w: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413527"/>
      <w:docPartObj>
        <w:docPartGallery w:val="Page Numbers (Bottom of Page)"/>
        <w:docPartUnique/>
      </w:docPartObj>
    </w:sdtPr>
    <w:sdtEndPr/>
    <w:sdtContent>
      <w:sdt>
        <w:sdtPr>
          <w:id w:val="1217394106"/>
          <w:docPartObj>
            <w:docPartGallery w:val="Page Numbers (Bottom of Page)"/>
            <w:docPartUnique/>
          </w:docPartObj>
        </w:sdtPr>
        <w:sdtEndPr/>
        <w:sdtContent>
          <w:p w:rsidR="00634777" w:rsidRDefault="00634777" w:rsidP="001D63A0">
            <w:pPr>
              <w:pStyle w:val="Voettekst"/>
            </w:pPr>
            <w:r w:rsidRPr="009C6C85">
              <w:t>Sk</w:t>
            </w:r>
            <w:r>
              <w:t>2 </w:t>
            </w:r>
            <w:r w:rsidRPr="009C6C85">
              <w:t>VWO 20001-II</w:t>
            </w:r>
            <w:r w:rsidRPr="00D076A7">
              <w:t> </w:t>
            </w:r>
            <w:proofErr w:type="spellStart"/>
            <w:r>
              <w:t>correctievoorschrift</w:t>
            </w:r>
            <w:r w:rsidRPr="009C6C85">
              <w:t>_PdG</w:t>
            </w:r>
            <w:proofErr w:type="spellEnd"/>
            <w:r w:rsidRPr="009C6C85">
              <w:t>, juli 2017</w:t>
            </w:r>
            <w:r w:rsidRPr="009C6C85">
              <w:tab/>
            </w:r>
            <w:r>
              <w:fldChar w:fldCharType="begin"/>
            </w:r>
            <w:r w:rsidRPr="009C6C85">
              <w:instrText>PAGE   \* MERGEFORMAT</w:instrText>
            </w:r>
            <w:r>
              <w:fldChar w:fldCharType="separate"/>
            </w:r>
            <w:r w:rsidR="00765E40">
              <w:rPr>
                <w:noProof/>
              </w:rPr>
              <w:t>1</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521" w:rsidRDefault="00CE3521" w:rsidP="00634777">
      <w:r>
        <w:separator/>
      </w:r>
    </w:p>
  </w:footnote>
  <w:footnote w:type="continuationSeparator" w:id="0">
    <w:p w:rsidR="00CE3521" w:rsidRDefault="00CE3521" w:rsidP="0063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777" w:rsidRDefault="00634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6"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7"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8"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9"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0" w15:restartNumberingAfterBreak="0">
    <w:nsid w:val="59FD10A1"/>
    <w:multiLevelType w:val="hybridMultilevel"/>
    <w:tmpl w:val="F0B882FC"/>
    <w:lvl w:ilvl="0" w:tplc="9E6867D2">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2"/>
  </w:num>
  <w:num w:numId="4">
    <w:abstractNumId w:val="3"/>
  </w:num>
  <w:num w:numId="5">
    <w:abstractNumId w:val="11"/>
  </w:num>
  <w:num w:numId="6">
    <w:abstractNumId w:val="0"/>
  </w:num>
  <w:num w:numId="7">
    <w:abstractNumId w:val="8"/>
  </w:num>
  <w:num w:numId="8">
    <w:abstractNumId w:val="4"/>
  </w:num>
  <w:num w:numId="9">
    <w:abstractNumId w:val="9"/>
  </w:num>
  <w:num w:numId="10">
    <w:abstractNumId w:val="6"/>
  </w:num>
  <w:num w:numId="11">
    <w:abstractNumId w:val="5"/>
  </w:num>
  <w:num w:numId="12">
    <w:abstractNumId w:val="3"/>
    <w:lvlOverride w:ilvl="0">
      <w:startOverride w:val="1"/>
    </w:lvlOverride>
  </w:num>
  <w:num w:numId="13">
    <w:abstractNumId w:val="1"/>
  </w:num>
  <w:num w:numId="14">
    <w:abstractNumId w:val="7"/>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77"/>
    <w:rsid w:val="000016CD"/>
    <w:rsid w:val="00095AFC"/>
    <w:rsid w:val="000C024B"/>
    <w:rsid w:val="002B24C5"/>
    <w:rsid w:val="00300992"/>
    <w:rsid w:val="00331832"/>
    <w:rsid w:val="0040277F"/>
    <w:rsid w:val="00407D6E"/>
    <w:rsid w:val="00443364"/>
    <w:rsid w:val="004A0569"/>
    <w:rsid w:val="005B4D14"/>
    <w:rsid w:val="00634777"/>
    <w:rsid w:val="00672ACD"/>
    <w:rsid w:val="007040CC"/>
    <w:rsid w:val="00710734"/>
    <w:rsid w:val="00765E40"/>
    <w:rsid w:val="007D0E50"/>
    <w:rsid w:val="00826564"/>
    <w:rsid w:val="008337B7"/>
    <w:rsid w:val="0086759D"/>
    <w:rsid w:val="0089555E"/>
    <w:rsid w:val="008B602B"/>
    <w:rsid w:val="00931D03"/>
    <w:rsid w:val="0094045F"/>
    <w:rsid w:val="009C361C"/>
    <w:rsid w:val="009D50CF"/>
    <w:rsid w:val="00AA694C"/>
    <w:rsid w:val="00B26C89"/>
    <w:rsid w:val="00B415CC"/>
    <w:rsid w:val="00BA5F2B"/>
    <w:rsid w:val="00BC0577"/>
    <w:rsid w:val="00BC0CB8"/>
    <w:rsid w:val="00BC18B7"/>
    <w:rsid w:val="00BC7B1C"/>
    <w:rsid w:val="00C057EA"/>
    <w:rsid w:val="00C72BB6"/>
    <w:rsid w:val="00CC42EC"/>
    <w:rsid w:val="00CE3521"/>
    <w:rsid w:val="00D03A11"/>
    <w:rsid w:val="00D163FF"/>
    <w:rsid w:val="00D25BCD"/>
    <w:rsid w:val="00DB311A"/>
    <w:rsid w:val="00DF3E7C"/>
    <w:rsid w:val="00E51928"/>
    <w:rsid w:val="00EC42C6"/>
    <w:rsid w:val="00F74DDA"/>
    <w:rsid w:val="00FB6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31E813E8-B1A4-4DFD-8E0F-F3321F5B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4777"/>
  </w:style>
  <w:style w:type="paragraph" w:styleId="Kop1">
    <w:name w:val="heading 1"/>
    <w:basedOn w:val="Standaard"/>
    <w:next w:val="Standaard"/>
    <w:link w:val="Kop1Char"/>
    <w:qFormat/>
    <w:rsid w:val="00634777"/>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634777"/>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634777"/>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634777"/>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34777"/>
    <w:rPr>
      <w:rFonts w:eastAsia="Times New Roman"/>
      <w:b/>
      <w:noProof/>
      <w:color w:val="000000"/>
      <w:sz w:val="30"/>
      <w:lang w:eastAsia="nl-NL"/>
    </w:rPr>
  </w:style>
  <w:style w:type="character" w:customStyle="1" w:styleId="Kop2Char">
    <w:name w:val="Kop 2 Char"/>
    <w:basedOn w:val="Standaardalinea-lettertype"/>
    <w:link w:val="Kop2"/>
    <w:rsid w:val="00634777"/>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634777"/>
    <w:rPr>
      <w:rFonts w:eastAsia="Times New Roman" w:cs="Arial"/>
      <w:b/>
      <w:bCs/>
      <w:noProof/>
      <w:color w:val="000000"/>
      <w:sz w:val="26"/>
      <w:szCs w:val="26"/>
      <w:lang w:eastAsia="nl-NL"/>
    </w:rPr>
  </w:style>
  <w:style w:type="character" w:customStyle="1" w:styleId="Kop4Char">
    <w:name w:val="Kop 4 Char"/>
    <w:basedOn w:val="Standaardalinea-lettertype"/>
    <w:link w:val="Kop4"/>
    <w:rsid w:val="00634777"/>
    <w:rPr>
      <w:rFonts w:eastAsia="Times New Roman"/>
      <w:b/>
      <w:bCs/>
      <w:noProof/>
      <w:color w:val="000000"/>
      <w:sz w:val="24"/>
      <w:szCs w:val="28"/>
      <w:lang w:eastAsia="nl-NL"/>
    </w:rPr>
  </w:style>
  <w:style w:type="character" w:customStyle="1" w:styleId="StipChar">
    <w:name w:val="Stip Char"/>
    <w:basedOn w:val="Standaardalinea-lettertype"/>
    <w:link w:val="Stip"/>
    <w:rsid w:val="00634777"/>
  </w:style>
  <w:style w:type="character" w:customStyle="1" w:styleId="VraagChar">
    <w:name w:val="Vraag Char"/>
    <w:basedOn w:val="Standaardalinea-lettertype"/>
    <w:link w:val="Vraag"/>
    <w:rsid w:val="00634777"/>
    <w:rPr>
      <w:spacing w:val="4"/>
    </w:rPr>
  </w:style>
  <w:style w:type="character" w:customStyle="1" w:styleId="InterlinieChar">
    <w:name w:val="Interlinie Char"/>
    <w:basedOn w:val="Standaardalinea-lettertype"/>
    <w:link w:val="Interlinie"/>
    <w:rsid w:val="00634777"/>
  </w:style>
  <w:style w:type="paragraph" w:customStyle="1" w:styleId="Deelvraag">
    <w:name w:val="Deelvraag"/>
    <w:basedOn w:val="Standaard"/>
    <w:rsid w:val="00634777"/>
    <w:pPr>
      <w:widowControl w:val="0"/>
      <w:numPr>
        <w:numId w:val="9"/>
      </w:numPr>
      <w:suppressAutoHyphens/>
    </w:pPr>
    <w:rPr>
      <w:rFonts w:eastAsia="Times New Roman"/>
      <w:noProof/>
      <w:color w:val="000000"/>
      <w:lang w:eastAsia="nl-NL"/>
    </w:rPr>
  </w:style>
  <w:style w:type="paragraph" w:styleId="Koptekst">
    <w:name w:val="header"/>
    <w:basedOn w:val="Standaard"/>
    <w:link w:val="KoptekstChar"/>
    <w:rsid w:val="00634777"/>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634777"/>
    <w:rPr>
      <w:rFonts w:eastAsia="Times New Roman"/>
      <w:noProof/>
      <w:color w:val="000000"/>
      <w:lang w:eastAsia="nl-NL"/>
    </w:rPr>
  </w:style>
  <w:style w:type="paragraph" w:styleId="Ballontekst">
    <w:name w:val="Balloon Text"/>
    <w:basedOn w:val="Standaard"/>
    <w:link w:val="BallontekstChar"/>
    <w:rsid w:val="00634777"/>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634777"/>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634777"/>
    <w:pPr>
      <w:keepNext/>
      <w:widowControl w:val="0"/>
      <w:numPr>
        <w:numId w:val="1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634777"/>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634777"/>
    <w:rPr>
      <w:rFonts w:eastAsia="Times New Roman"/>
      <w:noProof/>
      <w:color w:val="000000"/>
      <w:sz w:val="20"/>
      <w:lang w:eastAsia="nl-NL"/>
    </w:rPr>
  </w:style>
  <w:style w:type="character" w:styleId="Voetnootmarkering">
    <w:name w:val="footnote reference"/>
    <w:basedOn w:val="Standaardalinea-lettertype"/>
    <w:semiHidden/>
    <w:rsid w:val="00634777"/>
    <w:rPr>
      <w:vertAlign w:val="superscript"/>
    </w:rPr>
  </w:style>
  <w:style w:type="table" w:styleId="Tabelraster">
    <w:name w:val="Table Grid"/>
    <w:basedOn w:val="Standaardtabel"/>
    <w:rsid w:val="00634777"/>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634777"/>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634777"/>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634777"/>
    <w:rPr>
      <w:rFonts w:eastAsia="Times New Roman"/>
      <w:b/>
      <w:bCs/>
      <w:noProof/>
      <w:color w:val="000000"/>
      <w:sz w:val="16"/>
      <w:lang w:eastAsia="nl-NL"/>
    </w:rPr>
  </w:style>
  <w:style w:type="character" w:styleId="Paginanummer">
    <w:name w:val="page number"/>
    <w:basedOn w:val="Standaardalinea-lettertype"/>
    <w:rsid w:val="00634777"/>
    <w:rPr>
      <w:rFonts w:ascii="Times New Roman" w:hAnsi="Times New Roman"/>
      <w:b/>
      <w:sz w:val="16"/>
    </w:rPr>
  </w:style>
  <w:style w:type="paragraph" w:customStyle="1" w:styleId="St17">
    <w:name w:val="St+17"/>
    <w:basedOn w:val="Standaard"/>
    <w:rsid w:val="00634777"/>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634777"/>
    <w:rPr>
      <w:color w:val="808080"/>
    </w:rPr>
  </w:style>
  <w:style w:type="paragraph" w:customStyle="1" w:styleId="InterCurs">
    <w:name w:val="InterCurs"/>
    <w:basedOn w:val="Interlinie"/>
    <w:uiPriority w:val="99"/>
    <w:qFormat/>
    <w:rsid w:val="00634777"/>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634777"/>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634777"/>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634777"/>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634777"/>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634777"/>
    <w:pPr>
      <w:spacing w:before="120" w:after="120"/>
    </w:pPr>
    <w:rPr>
      <w:rFonts w:eastAsia="Times New Roman"/>
      <w:lang w:eastAsia="nl-NL"/>
    </w:rPr>
  </w:style>
  <w:style w:type="paragraph" w:customStyle="1" w:styleId="Style11">
    <w:name w:val="Style 11"/>
    <w:basedOn w:val="Standaard"/>
    <w:uiPriority w:val="99"/>
    <w:rsid w:val="00634777"/>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634777"/>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634777"/>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634777"/>
    <w:rPr>
      <w:sz w:val="19"/>
      <w:szCs w:val="19"/>
    </w:rPr>
  </w:style>
  <w:style w:type="character" w:customStyle="1" w:styleId="CharacterStyle6">
    <w:name w:val="Character Style 6"/>
    <w:uiPriority w:val="99"/>
    <w:rsid w:val="00634777"/>
    <w:rPr>
      <w:rFonts w:ascii="Verdana" w:hAnsi="Verdana" w:cs="Verdana"/>
      <w:sz w:val="16"/>
      <w:szCs w:val="16"/>
    </w:rPr>
  </w:style>
  <w:style w:type="character" w:customStyle="1" w:styleId="CharacterStyle5">
    <w:name w:val="Character Style 5"/>
    <w:uiPriority w:val="99"/>
    <w:rsid w:val="00634777"/>
    <w:rPr>
      <w:rFonts w:ascii="Garamond" w:hAnsi="Garamond" w:cs="Garamond"/>
      <w:sz w:val="21"/>
      <w:szCs w:val="21"/>
    </w:rPr>
  </w:style>
  <w:style w:type="paragraph" w:customStyle="1" w:styleId="Style12">
    <w:name w:val="Style 12"/>
    <w:basedOn w:val="Standaard"/>
    <w:uiPriority w:val="99"/>
    <w:rsid w:val="00634777"/>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634777"/>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634777"/>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634777"/>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634777"/>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634777"/>
    <w:rPr>
      <w:sz w:val="18"/>
      <w:szCs w:val="18"/>
    </w:rPr>
  </w:style>
  <w:style w:type="character" w:customStyle="1" w:styleId="CharacterStyle4">
    <w:name w:val="Character Style 4"/>
    <w:uiPriority w:val="99"/>
    <w:rsid w:val="00634777"/>
    <w:rPr>
      <w:rFonts w:ascii="Verdana" w:hAnsi="Verdana" w:cs="Verdana"/>
      <w:sz w:val="14"/>
      <w:szCs w:val="14"/>
    </w:rPr>
  </w:style>
  <w:style w:type="character" w:customStyle="1" w:styleId="CharacterStyle3">
    <w:name w:val="Character Style 3"/>
    <w:uiPriority w:val="99"/>
    <w:rsid w:val="00634777"/>
    <w:rPr>
      <w:rFonts w:ascii="Verdana" w:hAnsi="Verdana" w:cs="Verdana"/>
      <w:sz w:val="18"/>
      <w:szCs w:val="18"/>
    </w:rPr>
  </w:style>
  <w:style w:type="paragraph" w:customStyle="1" w:styleId="OpsNC">
    <w:name w:val="OpsNC"/>
    <w:basedOn w:val="Opsomming"/>
    <w:qFormat/>
    <w:rsid w:val="00634777"/>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634777"/>
    <w:pPr>
      <w:widowControl/>
      <w:numPr>
        <w:numId w:val="13"/>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634777"/>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634777"/>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634777"/>
    <w:pPr>
      <w:spacing w:after="100"/>
    </w:pPr>
  </w:style>
  <w:style w:type="paragraph" w:styleId="Inhopg2">
    <w:name w:val="toc 2"/>
    <w:basedOn w:val="Standaard"/>
    <w:next w:val="Standaard"/>
    <w:autoRedefine/>
    <w:uiPriority w:val="39"/>
    <w:unhideWhenUsed/>
    <w:rsid w:val="00634777"/>
    <w:pPr>
      <w:spacing w:after="100"/>
      <w:ind w:left="220"/>
    </w:pPr>
  </w:style>
  <w:style w:type="character" w:styleId="Hyperlink">
    <w:name w:val="Hyperlink"/>
    <w:basedOn w:val="Standaardalinea-lettertype"/>
    <w:uiPriority w:val="99"/>
    <w:unhideWhenUsed/>
    <w:rsid w:val="00634777"/>
    <w:rPr>
      <w:color w:val="0563C1" w:themeColor="hyperlink"/>
      <w:u w:val="single"/>
    </w:rPr>
  </w:style>
  <w:style w:type="paragraph" w:styleId="Inhopg3">
    <w:name w:val="toc 3"/>
    <w:basedOn w:val="Standaard"/>
    <w:next w:val="Standaard"/>
    <w:autoRedefine/>
    <w:uiPriority w:val="39"/>
    <w:unhideWhenUsed/>
    <w:rsid w:val="00634777"/>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63477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63477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3477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3477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3477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3477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347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10.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00.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13876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2018-02-23T21:17:00Z</dcterms:created>
  <dcterms:modified xsi:type="dcterms:W3CDTF">2018-02-23T21:17:00Z</dcterms:modified>
</cp:coreProperties>
</file>