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A4BE7" w14:textId="77777777" w:rsidR="00000F38" w:rsidRDefault="00000F38" w:rsidP="00C049A5">
      <w:pPr>
        <w:pStyle w:val="Kop1"/>
        <w:rPr>
          <w:rFonts w:eastAsia="Times New Roman"/>
          <w:color w:val="000000"/>
          <w:sz w:val="21"/>
        </w:rPr>
      </w:pPr>
      <w:r w:rsidRPr="00E44EA1">
        <w:t>Examen VWO scheikunde 197</w:t>
      </w:r>
      <w:r>
        <w:t>3</w:t>
      </w:r>
      <w:r w:rsidRPr="00E44EA1">
        <w:t xml:space="preserve"> tijdvak 1</w:t>
      </w:r>
    </w:p>
    <w:p w14:paraId="332EB64F" w14:textId="77777777" w:rsidR="00000F38" w:rsidRPr="00A03FCB" w:rsidRDefault="00000F38" w:rsidP="00C049A5">
      <w:pPr>
        <w:pStyle w:val="Interlinie"/>
      </w:pPr>
      <w:r w:rsidRPr="00A03FCB">
        <w:t>Raadpleeg voor gegevens het tabellenboekje.</w:t>
      </w:r>
    </w:p>
    <w:p w14:paraId="2214C2ED" w14:textId="47936333" w:rsidR="00000F38" w:rsidRDefault="00000F38" w:rsidP="00C049A5">
      <w:r>
        <w:t xml:space="preserve">Waar niet anders vermeld, is de temperatuur </w:t>
      </w:r>
      <w:r w:rsidR="002B3ECA">
        <w:t>‘</w:t>
      </w:r>
      <w:r>
        <w:t>kamertemperatuur</w:t>
      </w:r>
      <w:r w:rsidR="002B3ECA">
        <w:t>’</w:t>
      </w:r>
      <w:bookmarkStart w:id="0" w:name="_GoBack"/>
      <w:bookmarkEnd w:id="0"/>
      <w:r>
        <w:t xml:space="preserve"> (zie tabellenboekje).</w:t>
      </w:r>
    </w:p>
    <w:p w14:paraId="1186C9DA" w14:textId="77777777" w:rsidR="00A03FCB" w:rsidRDefault="00A03FCB" w:rsidP="00C049A5">
      <w:pPr>
        <w:pStyle w:val="Opgave"/>
      </w:pPr>
      <w:r>
        <w:t>Chloreren van een alkaan</w:t>
      </w:r>
    </w:p>
    <w:p w14:paraId="7AFA7C2B" w14:textId="77777777" w:rsidR="00000F38" w:rsidRDefault="00000F38" w:rsidP="00C049A5">
      <w:pPr>
        <w:rPr>
          <w:b/>
        </w:rPr>
      </w:pPr>
      <w:r>
        <w:t>Chloor reageert met methaan.</w:t>
      </w:r>
    </w:p>
    <w:p w14:paraId="767A84DD" w14:textId="77777777" w:rsidR="00000F38" w:rsidRPr="00A03FCB" w:rsidRDefault="00000F38" w:rsidP="00702DC7">
      <w:pPr>
        <w:pStyle w:val="Vraag"/>
        <w:rPr>
          <w:i/>
        </w:rPr>
      </w:pPr>
      <w:r w:rsidRPr="00A03FCB">
        <w:t>Welke</w:t>
      </w:r>
      <w:r w:rsidRPr="00A03FCB">
        <w:rPr>
          <w:i/>
        </w:rPr>
        <w:t xml:space="preserve"> </w:t>
      </w:r>
      <w:r w:rsidRPr="00A03FCB">
        <w:t>chlorerings</w:t>
      </w:r>
      <w:r w:rsidR="00A03FCB">
        <w:t>produc</w:t>
      </w:r>
      <w:r w:rsidRPr="00A03FCB">
        <w:t>ten van methaan kunnen achtereenvolgens ontstaan?</w:t>
      </w:r>
    </w:p>
    <w:p w14:paraId="3435A9B4" w14:textId="77777777" w:rsidR="007A43F3" w:rsidRDefault="00000F38" w:rsidP="00702DC7">
      <w:pPr>
        <w:pStyle w:val="Vraag"/>
      </w:pPr>
      <w:r w:rsidRPr="00A03FCB">
        <w:t xml:space="preserve">Geef het reactiemechanisme voor de vorming van het </w:t>
      </w:r>
      <w:r w:rsidR="00A33F23" w:rsidRPr="00A03FCB">
        <w:t>eerst gevormde</w:t>
      </w:r>
      <w:r w:rsidRPr="00A03FCB">
        <w:t xml:space="preserve"> chlorerings</w:t>
      </w:r>
      <w:r w:rsidR="00A03FCB">
        <w:t>produc</w:t>
      </w:r>
      <w:r w:rsidRPr="00A03FCB">
        <w:t>t.</w:t>
      </w:r>
    </w:p>
    <w:p w14:paraId="4C56EE71" w14:textId="77777777" w:rsidR="007A43F3" w:rsidRDefault="00000F38" w:rsidP="007A43F3">
      <w:r w:rsidRPr="00A03FCB">
        <w:t>De overeenkomstige reactie met jood verloopt niet.</w:t>
      </w:r>
    </w:p>
    <w:p w14:paraId="55480D3E" w14:textId="13840F98" w:rsidR="00000F38" w:rsidRPr="00A03FCB" w:rsidRDefault="00000F38" w:rsidP="00702DC7">
      <w:pPr>
        <w:pStyle w:val="Vraag"/>
      </w:pPr>
      <w:r w:rsidRPr="00702DC7">
        <w:t>Hoe</w:t>
      </w:r>
      <w:r w:rsidRPr="00A03FCB">
        <w:t xml:space="preserve"> komt dit?</w:t>
      </w:r>
    </w:p>
    <w:p w14:paraId="4830E036" w14:textId="77777777" w:rsidR="00000F38" w:rsidRPr="00A03FCB" w:rsidRDefault="00000F38" w:rsidP="00C049A5">
      <w:r w:rsidRPr="00A03FCB">
        <w:t>Tetra</w:t>
      </w:r>
      <w:r w:rsidR="00A03FCB">
        <w:t>ë</w:t>
      </w:r>
      <w:r w:rsidRPr="00A03FCB">
        <w:t xml:space="preserve">thyllood ontleedt bij 140 </w:t>
      </w:r>
      <w:r w:rsidRPr="00A03FCB">
        <w:rPr>
          <w:vertAlign w:val="superscript"/>
        </w:rPr>
        <w:t>°</w:t>
      </w:r>
      <w:r w:rsidRPr="00A03FCB">
        <w:t xml:space="preserve">C in metallisch lood en ethylradicalen. Geringe hoeveelheden van deze stof kunnen worden gebruikt om de chlorering van alkanen reeds bij 140 </w:t>
      </w:r>
      <w:r w:rsidRPr="00A03FCB">
        <w:rPr>
          <w:vertAlign w:val="superscript"/>
        </w:rPr>
        <w:t>°</w:t>
      </w:r>
      <w:r w:rsidRPr="00A03FCB">
        <w:t>C in het donker uit te voeren.</w:t>
      </w:r>
    </w:p>
    <w:p w14:paraId="1616458C" w14:textId="77777777" w:rsidR="00000F38" w:rsidRPr="00A03FCB" w:rsidRDefault="00000F38" w:rsidP="00702DC7">
      <w:pPr>
        <w:pStyle w:val="Vraag"/>
      </w:pPr>
      <w:r w:rsidRPr="00A03FCB">
        <w:t>Geef met behulp van vergelijkingen aan hoe deze reacties verlopen.</w:t>
      </w:r>
    </w:p>
    <w:p w14:paraId="6F76BBBC" w14:textId="77777777" w:rsidR="00A03FCB" w:rsidRDefault="00A03FCB" w:rsidP="00C049A5">
      <w:pPr>
        <w:pStyle w:val="Opgave"/>
      </w:pPr>
      <w:r>
        <w:t>Dipoolmoment en stofeigenschappen</w:t>
      </w:r>
    </w:p>
    <w:p w14:paraId="390D1E1F" w14:textId="77777777" w:rsidR="00000F38" w:rsidRPr="00A03FCB" w:rsidRDefault="00000F38" w:rsidP="00C049A5">
      <w:r w:rsidRPr="00A03FCB">
        <w:t xml:space="preserve">Sommige eigenschappen van een verbinding hangen samen met de aanwezigheid van een elektrische dipool in de moleculen. Een maat voor de sterkte van een dipool is het dipoolmoment. Hieronder verstaat men het </w:t>
      </w:r>
      <w:r w:rsidR="00A03FCB">
        <w:t>produc</w:t>
      </w:r>
      <w:r w:rsidRPr="00A03FCB">
        <w:t>t van één van de ladingen en de afstand tussen de ladingen in de dipool.</w:t>
      </w:r>
    </w:p>
    <w:p w14:paraId="47496ACC" w14:textId="77777777" w:rsidR="00000F38" w:rsidRPr="00A03FCB" w:rsidRDefault="00000F38" w:rsidP="00702DC7">
      <w:pPr>
        <w:pStyle w:val="Vraag"/>
      </w:pPr>
      <w:r w:rsidRPr="00A03FCB">
        <w:t>Verklaar de verschillen in de grootte van het dipoolmoment van ammoniak, koolstofdioxide en water op grond van de molecuulbouw.</w:t>
      </w:r>
    </w:p>
    <w:p w14:paraId="6692DE49" w14:textId="77777777" w:rsidR="00000F38" w:rsidRPr="00A03FCB" w:rsidRDefault="00000F38" w:rsidP="00C049A5">
      <w:r w:rsidRPr="00A03FCB">
        <w:t>De kookpunten van de drie verbindingen zijn verschillend.</w:t>
      </w:r>
    </w:p>
    <w:p w14:paraId="2B668FFB" w14:textId="77777777" w:rsidR="00000F38" w:rsidRPr="00A03FCB" w:rsidRDefault="00000F38" w:rsidP="00702DC7">
      <w:pPr>
        <w:pStyle w:val="Vraag"/>
      </w:pPr>
      <w:r w:rsidRPr="00A03FCB">
        <w:t>Verklaar dit.</w:t>
      </w:r>
    </w:p>
    <w:p w14:paraId="18AE5485" w14:textId="77777777" w:rsidR="00000F38" w:rsidRPr="00A03FCB" w:rsidRDefault="00000F38" w:rsidP="00C049A5">
      <w:r w:rsidRPr="00A03FCB">
        <w:t>Ammoniak en koolstofdioxide kunnen worden opgelost in water.</w:t>
      </w:r>
    </w:p>
    <w:p w14:paraId="72ED3EF7" w14:textId="77777777" w:rsidR="00000F38" w:rsidRPr="00A03FCB" w:rsidRDefault="00000F38" w:rsidP="00702DC7">
      <w:pPr>
        <w:pStyle w:val="Vraag"/>
      </w:pPr>
      <w:r w:rsidRPr="00A03FCB">
        <w:t>Verklaar het verschil in oplosbaarheid tussen beide verbindingen.</w:t>
      </w:r>
    </w:p>
    <w:p w14:paraId="129582F8" w14:textId="77777777" w:rsidR="00000F38" w:rsidRPr="00A03FCB" w:rsidRDefault="00000F38" w:rsidP="00702DC7">
      <w:pPr>
        <w:pStyle w:val="Vraag"/>
      </w:pPr>
      <w:r w:rsidRPr="00A03FCB">
        <w:t xml:space="preserve">Bereken pH van een verzadigde oplossing van koolstofdioxide in water en geef aan waar benaderingen worden toegepast (kamertemperatuur is 25 </w:t>
      </w:r>
      <w:r w:rsidRPr="00A03FCB">
        <w:rPr>
          <w:vertAlign w:val="superscript"/>
        </w:rPr>
        <w:t>°</w:t>
      </w:r>
      <w:r w:rsidRPr="00A03FCB">
        <w:t>C).</w:t>
      </w:r>
    </w:p>
    <w:p w14:paraId="0CCE13AD" w14:textId="77777777" w:rsidR="00A03FCB" w:rsidRDefault="00A03FCB" w:rsidP="00C049A5">
      <w:pPr>
        <w:pStyle w:val="Opgave"/>
      </w:pPr>
      <w:r>
        <w:t>Bronspanningen</w:t>
      </w:r>
    </w:p>
    <w:p w14:paraId="14AC5632" w14:textId="1686138B" w:rsidR="00000F38" w:rsidRPr="00A03FCB" w:rsidRDefault="00000F38" w:rsidP="00C049A5">
      <w:r w:rsidRPr="00A03FCB">
        <w:t xml:space="preserve">Men meet het potentiaalverschil </w:t>
      </w:r>
      <w:r w:rsidR="00920CCC">
        <w:rPr>
          <w:i/>
          <w:iCs/>
        </w:rPr>
        <w:t>V</w:t>
      </w:r>
      <w:r w:rsidRPr="00A03FCB">
        <w:rPr>
          <w:vertAlign w:val="subscript"/>
        </w:rPr>
        <w:t>1</w:t>
      </w:r>
      <w:r w:rsidRPr="00A03FCB">
        <w:t xml:space="preserve"> (bronspanning, E.M.K.) tussen een platina elektrode en de normaal waterstofelektrode. De platina elektrode is geplaatst in een oplossing die</w:t>
      </w:r>
      <w:r w:rsidR="00920CCC">
        <w:t xml:space="preserve"> </w:t>
      </w:r>
      <w:r w:rsidRPr="00A03FCB">
        <w:t>ijzer(III)- en ijzer(II)</w:t>
      </w:r>
      <w:r w:rsidR="00920CCC">
        <w:t>-</w:t>
      </w:r>
      <w:r w:rsidRPr="00A03FCB">
        <w:t>ionen (in water) bevat. Bij verschillende concentraties van de ijzerionen blijkt het volgende verband te bestaan:</w:t>
      </w:r>
      <w:r w:rsidR="00920CCC">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V</m:t>
                </m:r>
              </m:e>
              <m:sup>
                <m:r>
                  <w:rPr>
                    <w:rFonts w:ascii="Cambria Math" w:hAnsi="Cambria Math"/>
                  </w:rPr>
                  <m:t>0</m:t>
                </m:r>
              </m:sup>
            </m:sSup>
          </m:e>
          <m:sub>
            <m:sSup>
              <m:sSupPr>
                <m:ctrlPr>
                  <w:rPr>
                    <w:rFonts w:ascii="Cambria Math" w:hAnsi="Cambria Math"/>
                    <w:i/>
                  </w:rPr>
                </m:ctrlPr>
              </m:sSupPr>
              <m:e>
                <m:r>
                  <m:rPr>
                    <m:sty m:val="p"/>
                  </m:rPr>
                  <w:rPr>
                    <w:rFonts w:ascii="Cambria Math" w:hAnsi="Cambria Math"/>
                  </w:rPr>
                  <m:t>Fe</m:t>
                </m:r>
              </m:e>
              <m:sup>
                <m:r>
                  <w:rPr>
                    <w:rFonts w:ascii="Cambria Math" w:hAnsi="Cambria Math"/>
                  </w:rPr>
                  <m:t>2+</m:t>
                </m:r>
              </m:sup>
            </m:sSup>
            <m:r>
              <w:rPr>
                <w:rFonts w:ascii="Cambria Math" w:hAnsi="Cambria Math"/>
              </w:rPr>
              <m:t>/</m:t>
            </m:r>
            <m:sSup>
              <m:sSupPr>
                <m:ctrlPr>
                  <w:rPr>
                    <w:rFonts w:ascii="Cambria Math" w:hAnsi="Cambria Math"/>
                    <w:i/>
                  </w:rPr>
                </m:ctrlPr>
              </m:sSupPr>
              <m:e>
                <m:r>
                  <m:rPr>
                    <m:sty m:val="p"/>
                  </m:rPr>
                  <w:rPr>
                    <w:rFonts w:ascii="Cambria Math" w:hAnsi="Cambria Math"/>
                  </w:rPr>
                  <m:t>Fe</m:t>
                </m:r>
              </m:e>
              <m:sup>
                <m:r>
                  <w:rPr>
                    <w:rFonts w:ascii="Cambria Math" w:hAnsi="Cambria Math"/>
                  </w:rPr>
                  <m:t>3+</m:t>
                </m:r>
              </m:sup>
            </m:sSup>
          </m:sub>
        </m:sSub>
        <m:r>
          <w:rPr>
            <w:rFonts w:ascii="Cambria Math" w:hAnsi="Cambria Math"/>
          </w:rPr>
          <m:t>+</m:t>
        </m:r>
        <m:f>
          <m:fPr>
            <m:ctrlPr>
              <w:rPr>
                <w:rFonts w:ascii="Cambria Math" w:hAnsi="Cambria Math"/>
                <w:i/>
              </w:rPr>
            </m:ctrlPr>
          </m:fPr>
          <m:num>
            <m:r>
              <w:rPr>
                <w:rFonts w:ascii="Cambria Math" w:hAnsi="Cambria Math"/>
              </w:rPr>
              <m:t>0,059</m:t>
            </m:r>
          </m:num>
          <m:den>
            <m:r>
              <w:rPr>
                <w:rFonts w:ascii="Cambria Math" w:hAnsi="Cambria Math"/>
              </w:rPr>
              <m:t>1</m:t>
            </m:r>
          </m:den>
        </m:f>
        <m:r>
          <m:rPr>
            <m:sty m:val="p"/>
          </m:rPr>
          <w:rPr>
            <w:rFonts w:ascii="Cambria Math" w:hAnsi="Cambria Math"/>
          </w:rPr>
          <m:t>log</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Fe</m:t>
                    </m:r>
                  </m:e>
                  <m:sup>
                    <m:r>
                      <w:rPr>
                        <w:rFonts w:ascii="Cambria Math" w:hAnsi="Cambria Math"/>
                      </w:rPr>
                      <m:t>3+</m:t>
                    </m:r>
                  </m:sup>
                </m:sSup>
              </m:e>
            </m:d>
          </m:num>
          <m:den>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Fe</m:t>
                    </m:r>
                  </m:e>
                  <m:sup>
                    <m:r>
                      <w:rPr>
                        <w:rFonts w:ascii="Cambria Math" w:hAnsi="Cambria Math"/>
                      </w:rPr>
                      <m:t>2+</m:t>
                    </m:r>
                  </m:sup>
                </m:sSup>
              </m:e>
            </m:d>
          </m:den>
        </m:f>
      </m:oMath>
      <w:r w:rsidR="001F3061">
        <w:t xml:space="preserve">; </w:t>
      </w:r>
      <w:r w:rsidR="00920CCC">
        <w:rPr>
          <w:i/>
          <w:iCs/>
        </w:rPr>
        <w:t>V</w:t>
      </w:r>
      <w:r w:rsidRPr="00920CCC">
        <w:rPr>
          <w:vertAlign w:val="superscript"/>
        </w:rPr>
        <w:t>0</w:t>
      </w:r>
      <w:r w:rsidRPr="00A03FCB">
        <w:t xml:space="preserve"> is de normaalpotentiaal.</w:t>
      </w:r>
    </w:p>
    <w:p w14:paraId="327376E9" w14:textId="03A7DDCA" w:rsidR="00000F38" w:rsidRPr="00920CCC" w:rsidRDefault="00000F38" w:rsidP="00C049A5">
      <w:r w:rsidRPr="00A03FCB">
        <w:t xml:space="preserve">Evenzo bestaat tussen een platina elektrode geplaatst in een oplossing die jodide-ionen en jood bevat, en de normaal waterstofelektrode een potentiaalverschil </w:t>
      </w:r>
      <w:r w:rsidR="00920CCC">
        <w:rPr>
          <w:i/>
          <w:iCs/>
        </w:rPr>
        <w:t>V</w:t>
      </w:r>
      <w:r w:rsidRPr="00A03FCB">
        <w:rPr>
          <w:vertAlign w:val="subscript"/>
        </w:rPr>
        <w:t>2</w:t>
      </w:r>
      <w:r w:rsidRPr="00A03FCB">
        <w:rPr>
          <w:b/>
        </w:rPr>
        <w:t xml:space="preserve"> </w:t>
      </w:r>
      <w:r w:rsidRPr="00A03FCB">
        <w:t>waarvoor geldt:</w:t>
      </w:r>
      <w:r w:rsidR="00920CCC">
        <w:br/>
      </w: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V</m:t>
                  </m:r>
                </m:e>
                <m:sup>
                  <m:r>
                    <w:rPr>
                      <w:rFonts w:ascii="Cambria Math" w:hAnsi="Cambria Math"/>
                    </w:rPr>
                    <m:t>0</m:t>
                  </m:r>
                </m:sup>
              </m:sSup>
            </m:e>
            <m:sub>
              <m:sSup>
                <m:sSupPr>
                  <m:ctrlPr>
                    <w:rPr>
                      <w:rFonts w:ascii="Cambria Math" w:hAnsi="Cambria Math"/>
                      <w:i/>
                    </w:rPr>
                  </m:ctrlPr>
                </m:sSupPr>
                <m:e>
                  <m:r>
                    <m:rPr>
                      <m:sty m:val="p"/>
                    </m:rPr>
                    <w:rPr>
                      <w:rFonts w:ascii="Cambria Math" w:hAnsi="Cambria Math"/>
                    </w:rPr>
                    <m:t>I</m:t>
                  </m:r>
                </m:e>
                <m:sup>
                  <m:r>
                    <w:rPr>
                      <w:rFonts w:ascii="Cambria Math" w:hAnsi="Cambria Math"/>
                    </w:rPr>
                    <m:t>-</m:t>
                  </m:r>
                </m:sup>
              </m:sSup>
              <m:r>
                <w:rPr>
                  <w:rFonts w:ascii="Cambria Math" w:hAnsi="Cambria Math"/>
                </w:rPr>
                <m:t>/</m:t>
              </m:r>
              <m:sSub>
                <m:sSubPr>
                  <m:ctrlPr>
                    <w:rPr>
                      <w:rFonts w:ascii="Cambria Math" w:hAnsi="Cambria Math"/>
                      <w:i/>
                    </w:rPr>
                  </m:ctrlPr>
                </m:sSubPr>
                <m:e>
                  <m:r>
                    <m:rPr>
                      <m:sty m:val="p"/>
                    </m:rPr>
                    <w:rPr>
                      <w:rFonts w:ascii="Cambria Math" w:hAnsi="Cambria Math"/>
                    </w:rPr>
                    <m:t>I</m:t>
                  </m:r>
                </m:e>
                <m:sub>
                  <m:r>
                    <w:rPr>
                      <w:rFonts w:ascii="Cambria Math" w:hAnsi="Cambria Math"/>
                    </w:rPr>
                    <m:t>2</m:t>
                  </m:r>
                </m:sub>
              </m:sSub>
            </m:sub>
          </m:sSub>
          <m:r>
            <w:rPr>
              <w:rFonts w:ascii="Cambria Math" w:hAnsi="Cambria Math"/>
            </w:rPr>
            <m:t>+</m:t>
          </m:r>
          <m:f>
            <m:fPr>
              <m:ctrlPr>
                <w:rPr>
                  <w:rFonts w:ascii="Cambria Math" w:hAnsi="Cambria Math"/>
                  <w:i/>
                </w:rPr>
              </m:ctrlPr>
            </m:fPr>
            <m:num>
              <m:r>
                <w:rPr>
                  <w:rFonts w:ascii="Cambria Math" w:hAnsi="Cambria Math"/>
                </w:rPr>
                <m:t>0,059</m:t>
              </m:r>
            </m:num>
            <m:den>
              <m:r>
                <w:rPr>
                  <w:rFonts w:ascii="Cambria Math" w:hAnsi="Cambria Math"/>
                </w:rPr>
                <m:t>2</m:t>
              </m:r>
            </m:den>
          </m:f>
          <m:r>
            <m:rPr>
              <m:sty m:val="p"/>
            </m:rPr>
            <w:rPr>
              <w:rFonts w:ascii="Cambria Math" w:hAnsi="Cambria Math"/>
            </w:rPr>
            <m:t>log</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Cs/>
                        </w:rPr>
                      </m:ctrlPr>
                    </m:sSubPr>
                    <m:e>
                      <m:r>
                        <m:rPr>
                          <m:sty m:val="p"/>
                        </m:rPr>
                        <w:rPr>
                          <w:rFonts w:ascii="Cambria Math" w:hAnsi="Cambria Math"/>
                        </w:rPr>
                        <m:t>I</m:t>
                      </m:r>
                    </m:e>
                    <m:sub>
                      <m:r>
                        <w:rPr>
                          <w:rFonts w:ascii="Cambria Math" w:hAnsi="Cambria Math"/>
                        </w:rPr>
                        <m:t>2</m:t>
                      </m:r>
                    </m:sub>
                  </m:sSub>
                </m:e>
              </m:d>
            </m:num>
            <m:den>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I</m:t>
                          </m:r>
                        </m:e>
                        <m:sup>
                          <m:r>
                            <w:rPr>
                              <w:rFonts w:ascii="Cambria Math" w:hAnsi="Cambria Math"/>
                            </w:rPr>
                            <m:t>-</m:t>
                          </m:r>
                        </m:sup>
                      </m:sSup>
                    </m:e>
                  </m:d>
                </m:e>
                <m:sup>
                  <m:r>
                    <w:rPr>
                      <w:rFonts w:ascii="Cambria Math" w:hAnsi="Cambria Math"/>
                    </w:rPr>
                    <m:t>2</m:t>
                  </m:r>
                </m:sup>
              </m:sSup>
            </m:den>
          </m:f>
        </m:oMath>
      </m:oMathPara>
    </w:p>
    <w:p w14:paraId="12A58BB5" w14:textId="77777777" w:rsidR="00000F38" w:rsidRPr="00A03FCB" w:rsidRDefault="00000F38" w:rsidP="00702DC7">
      <w:pPr>
        <w:pStyle w:val="Vraag"/>
      </w:pPr>
      <w:bookmarkStart w:id="1" w:name="_Ref22302660"/>
      <w:r w:rsidRPr="00A03FCB">
        <w:t xml:space="preserve">Teken een opstelling waarmee men bovengenoemde potentiaalverschillen </w:t>
      </w:r>
      <w:r w:rsidR="00BB3B11">
        <w:rPr>
          <w:i/>
          <w:iCs/>
        </w:rPr>
        <w:t>V</w:t>
      </w:r>
      <w:r w:rsidRPr="00A03FCB">
        <w:rPr>
          <w:vertAlign w:val="subscript"/>
        </w:rPr>
        <w:t>1</w:t>
      </w:r>
      <w:r w:rsidRPr="00A03FCB">
        <w:t xml:space="preserve"> en </w:t>
      </w:r>
      <w:r w:rsidR="00BB3B11">
        <w:rPr>
          <w:i/>
          <w:iCs/>
        </w:rPr>
        <w:t>V</w:t>
      </w:r>
      <w:r w:rsidRPr="00A03FCB">
        <w:rPr>
          <w:vertAlign w:val="subscript"/>
        </w:rPr>
        <w:t>2</w:t>
      </w:r>
      <w:r w:rsidRPr="00A03FCB">
        <w:t xml:space="preserve"> kan meten.</w:t>
      </w:r>
      <w:bookmarkEnd w:id="1"/>
    </w:p>
    <w:p w14:paraId="73ED6808" w14:textId="490E7472" w:rsidR="00000F38" w:rsidRPr="00A03FCB" w:rsidRDefault="00000F38" w:rsidP="00C049A5">
      <w:r w:rsidRPr="00A03FCB">
        <w:t xml:space="preserve">Men meet nu met behulp van een opstelling analoog aan die onder </w:t>
      </w:r>
      <w:r w:rsidR="00666A95">
        <w:fldChar w:fldCharType="begin"/>
      </w:r>
      <w:r w:rsidR="00666A95">
        <w:instrText xml:space="preserve"> REF _Ref22302660 \r \h </w:instrText>
      </w:r>
      <w:r w:rsidR="00666A95">
        <w:fldChar w:fldCharType="separate"/>
      </w:r>
      <w:r w:rsidR="00666A95">
        <w:rPr>
          <w:rFonts w:hint="eastAsia"/>
        </w:rPr>
        <w:t>8</w:t>
      </w:r>
      <w:r w:rsidR="00666A95">
        <w:rPr>
          <w:rFonts w:hint="eastAsia"/>
        </w:rPr>
        <w:t></w:t>
      </w:r>
      <w:r w:rsidR="00666A95">
        <w:rPr>
          <w:rFonts w:hint="eastAsia"/>
        </w:rPr>
        <w:t xml:space="preserve"> </w:t>
      </w:r>
      <w:r w:rsidR="00666A95">
        <w:fldChar w:fldCharType="end"/>
      </w:r>
      <w:r w:rsidRPr="00A03FCB">
        <w:t>bedoeld, het potentiaal-verschil tussen de platina elektrode in de oplossing met ijzerionen en de platina elektrode in de oplossing die jodide-ionen en jood bevat. Wanneer de concentraties aan Fe</w:t>
      </w:r>
      <w:r w:rsidRPr="00A03FCB">
        <w:rPr>
          <w:vertAlign w:val="superscript"/>
        </w:rPr>
        <w:t>3+</w:t>
      </w:r>
      <w:r w:rsidRPr="00A03FCB">
        <w:t>, Fe</w:t>
      </w:r>
      <w:r w:rsidRPr="00A03FCB">
        <w:rPr>
          <w:vertAlign w:val="superscript"/>
        </w:rPr>
        <w:t>2+</w:t>
      </w:r>
      <w:r w:rsidRPr="00A03FCB">
        <w:t>, en I</w:t>
      </w:r>
      <w:r w:rsidR="00BB3B11">
        <w:rPr>
          <w:vertAlign w:val="superscript"/>
        </w:rPr>
        <w:sym w:font="Symbol" w:char="F02D"/>
      </w:r>
      <w:r w:rsidRPr="00A03FCB">
        <w:t>-ionen</w:t>
      </w:r>
      <w:r w:rsidR="00BB3B11">
        <w:br/>
      </w:r>
      <w:r w:rsidRPr="00A03FCB">
        <w:t>0,1</w:t>
      </w:r>
      <w:r w:rsidR="00BB3B11">
        <w:t>0</w:t>
      </w:r>
      <w:r w:rsidRPr="00A03FCB">
        <w:t xml:space="preserve"> mol per liter bedragen, wordt een potentiaalverschil van 0,2</w:t>
      </w:r>
      <w:r w:rsidR="00BE57F2">
        <w:t>9</w:t>
      </w:r>
      <w:r w:rsidRPr="00A03FCB">
        <w:t xml:space="preserve"> V gemeten.</w:t>
      </w:r>
    </w:p>
    <w:p w14:paraId="75BCED78" w14:textId="77777777" w:rsidR="00000F38" w:rsidRPr="00A03FCB" w:rsidRDefault="00000F38" w:rsidP="00702DC7">
      <w:pPr>
        <w:pStyle w:val="Vraag"/>
      </w:pPr>
      <w:r w:rsidRPr="00A03FCB">
        <w:t>Welke elektrode is de positieve pool in deze opstelling? Motiveer het antwoord.</w:t>
      </w:r>
    </w:p>
    <w:p w14:paraId="6BEF0A74" w14:textId="77777777" w:rsidR="00000F38" w:rsidRPr="00A03FCB" w:rsidRDefault="00000F38" w:rsidP="00702DC7">
      <w:pPr>
        <w:pStyle w:val="Vraag"/>
      </w:pPr>
      <w:r w:rsidRPr="00A03FCB">
        <w:t>Bereken de joodconcentratie.</w:t>
      </w:r>
    </w:p>
    <w:p w14:paraId="4C70F9B4" w14:textId="7B9541BC" w:rsidR="00000F38" w:rsidRPr="00A03FCB" w:rsidRDefault="00000F38" w:rsidP="00C049A5">
      <w:r w:rsidRPr="00A03FCB">
        <w:lastRenderedPageBreak/>
        <w:t>Indien men de platina elektroden in de laatstgenoemde opstelling via een goede geleider me</w:t>
      </w:r>
      <w:r w:rsidR="000A5989">
        <w:t>t</w:t>
      </w:r>
      <w:r w:rsidRPr="00A03FCB">
        <w:t xml:space="preserve"> elkaar verbindt, gaat er een elektrische stroom lopen die steeds kleiner wordt.</w:t>
      </w:r>
    </w:p>
    <w:p w14:paraId="25284815" w14:textId="7F75D6D2" w:rsidR="00000F38" w:rsidRPr="00A03FCB" w:rsidRDefault="00000F38" w:rsidP="00702DC7">
      <w:pPr>
        <w:pStyle w:val="Vraag"/>
      </w:pPr>
      <w:r w:rsidRPr="00A03FCB">
        <w:t>Welk verband bestaat er tussen de concentraties aan Fe</w:t>
      </w:r>
      <w:r w:rsidRPr="00A03FCB">
        <w:rPr>
          <w:vertAlign w:val="superscript"/>
        </w:rPr>
        <w:t>3+</w:t>
      </w:r>
      <w:r w:rsidRPr="00A03FCB">
        <w:t>, Fe</w:t>
      </w:r>
      <w:r w:rsidRPr="00A03FCB">
        <w:rPr>
          <w:vertAlign w:val="superscript"/>
        </w:rPr>
        <w:t>2+</w:t>
      </w:r>
      <w:r w:rsidRPr="00A03FCB">
        <w:t>-, I</w:t>
      </w:r>
      <w:r w:rsidR="00CB6C6B">
        <w:rPr>
          <w:vertAlign w:val="superscript"/>
        </w:rPr>
        <w:sym w:font="Symbol" w:char="F02D"/>
      </w:r>
      <w:r w:rsidRPr="00A03FCB">
        <w:t xml:space="preserve">-ionen en </w:t>
      </w:r>
      <w:r w:rsidR="00AA69D4">
        <w:t>I</w:t>
      </w:r>
      <w:r w:rsidRPr="00A03FCB">
        <w:rPr>
          <w:vertAlign w:val="subscript"/>
        </w:rPr>
        <w:t>2</w:t>
      </w:r>
      <w:r w:rsidRPr="00A03FCB">
        <w:t xml:space="preserve"> wanneer de stroomsterkte nul is geworden?</w:t>
      </w:r>
    </w:p>
    <w:p w14:paraId="1562115E" w14:textId="77777777" w:rsidR="00BB3B11" w:rsidRDefault="00BB3B11" w:rsidP="00C049A5">
      <w:pPr>
        <w:pStyle w:val="Opgave"/>
      </w:pPr>
      <w:r>
        <w:t>Stabiliteit van stikstofmonoöxide</w:t>
      </w:r>
    </w:p>
    <w:p w14:paraId="6E40FE6A" w14:textId="186BE903" w:rsidR="00000F38" w:rsidRPr="00A03FCB" w:rsidRDefault="00000F38" w:rsidP="00C049A5">
      <w:r w:rsidRPr="00A03FCB">
        <w:t>Het gas stikstofmono</w:t>
      </w:r>
      <w:r w:rsidR="0033761A">
        <w:t>ö</w:t>
      </w:r>
      <w:r w:rsidRPr="00A03FCB">
        <w:t>xide is bij kamertemperatuur bestendig</w:t>
      </w:r>
      <w:r w:rsidR="0015442A">
        <w:t xml:space="preserve">. </w:t>
      </w:r>
      <w:r w:rsidRPr="00A03FCB">
        <w:t xml:space="preserve">Wanneer dit gas tot 1000 </w:t>
      </w:r>
      <w:r w:rsidRPr="00A03FCB">
        <w:rPr>
          <w:vertAlign w:val="superscript"/>
        </w:rPr>
        <w:t>°</w:t>
      </w:r>
      <w:r w:rsidRPr="00A03FCB">
        <w:t xml:space="preserve">C wordt verhit, valt het volledig uiteen in de elementen. Wordt de temperatuur verhoogd tot 2000 </w:t>
      </w:r>
      <w:r w:rsidRPr="00A03FCB">
        <w:rPr>
          <w:vertAlign w:val="superscript"/>
        </w:rPr>
        <w:t>°</w:t>
      </w:r>
      <w:r w:rsidRPr="00A03FCB">
        <w:t>C dan ontstaat weer stikstofmono</w:t>
      </w:r>
      <w:r w:rsidR="0015442A">
        <w:t>ö</w:t>
      </w:r>
      <w:r w:rsidRPr="00A03FCB">
        <w:t>xide, waarvan de hoeveelheid bij verdere temperatuurverhoging toeneemt.</w:t>
      </w:r>
    </w:p>
    <w:p w14:paraId="4E6D1C59" w14:textId="77777777" w:rsidR="00000F38" w:rsidRPr="00A03FCB" w:rsidRDefault="00000F38" w:rsidP="00702DC7">
      <w:pPr>
        <w:pStyle w:val="Vraag"/>
      </w:pPr>
      <w:r w:rsidRPr="00A03FCB">
        <w:t>Verklaar waarom stikstofmonoxide bij kamertemperatuur bestendig is, terwijl het bij tempe</w:t>
      </w:r>
      <w:r w:rsidRPr="00A03FCB">
        <w:softHyphen/>
        <w:t>ratuurstijging dissocieert en daarna weer wordt gevormd.</w:t>
      </w:r>
    </w:p>
    <w:p w14:paraId="4AE55547" w14:textId="77777777" w:rsidR="00000F38" w:rsidRPr="00A03FCB" w:rsidRDefault="00000F38" w:rsidP="00702DC7">
      <w:pPr>
        <w:pStyle w:val="Vraag"/>
      </w:pPr>
      <w:r w:rsidRPr="00A03FCB">
        <w:t>Geef de vergelijking van een reactie waarbij stikstofmonoxide op een andere wijze ontstaat.</w:t>
      </w:r>
    </w:p>
    <w:p w14:paraId="5B05618E" w14:textId="77777777" w:rsidR="00000F38" w:rsidRPr="00A03FCB" w:rsidRDefault="0015442A" w:rsidP="00C049A5">
      <w:pPr>
        <w:pStyle w:val="Opgave"/>
      </w:pPr>
      <w:r>
        <w:t>Bufferen met ammonia</w:t>
      </w:r>
    </w:p>
    <w:p w14:paraId="787C597A" w14:textId="77777777" w:rsidR="00000F38" w:rsidRPr="00A03FCB" w:rsidRDefault="00000F38" w:rsidP="00C049A5">
      <w:pPr>
        <w:rPr>
          <w:i/>
        </w:rPr>
      </w:pPr>
      <w:r w:rsidRPr="00A03FCB">
        <w:t>Men lost 2,0 mol ammoniumchloride in water op tot 1,0 liter.</w:t>
      </w:r>
    </w:p>
    <w:p w14:paraId="558195CE" w14:textId="7B64B058" w:rsidR="00000F38" w:rsidRPr="00A03FCB" w:rsidRDefault="00000F38" w:rsidP="00702DC7">
      <w:pPr>
        <w:pStyle w:val="Vraag"/>
      </w:pPr>
      <w:bookmarkStart w:id="2" w:name="_Ref22304879"/>
      <w:r w:rsidRPr="00A03FCB">
        <w:t xml:space="preserve">Hoeveel liter ammoniakgas van </w:t>
      </w:r>
      <w:r w:rsidR="0015442A">
        <w:t>1,0 atm</w:t>
      </w:r>
      <w:r w:rsidRPr="00A03FCB">
        <w:t xml:space="preserve"> en 25 </w:t>
      </w:r>
      <w:r w:rsidRPr="00A03FCB">
        <w:rPr>
          <w:vertAlign w:val="superscript"/>
        </w:rPr>
        <w:t>°</w:t>
      </w:r>
      <w:r w:rsidRPr="00A03FCB">
        <w:t>C (kamertemperatuur) moet men deze oplossing inleiden om pH op 9,2</w:t>
      </w:r>
      <w:r w:rsidR="00AB0EE8">
        <w:t>5</w:t>
      </w:r>
      <w:r w:rsidRPr="00A03FCB">
        <w:t xml:space="preserve"> te brengen?</w:t>
      </w:r>
      <w:bookmarkEnd w:id="2"/>
    </w:p>
    <w:p w14:paraId="675CDCAC" w14:textId="77777777" w:rsidR="00000F38" w:rsidRPr="00A03FCB" w:rsidRDefault="00000F38" w:rsidP="00C049A5">
      <w:r w:rsidRPr="00A03FCB">
        <w:t>Het is mogelijk met twee componenten in water verschillende buffermengsels te maken, die dezelfde pH-waarde hebben.</w:t>
      </w:r>
    </w:p>
    <w:p w14:paraId="708A8E58" w14:textId="52C5F72C" w:rsidR="00000F38" w:rsidRPr="00A03FCB" w:rsidRDefault="00000F38" w:rsidP="00702DC7">
      <w:pPr>
        <w:pStyle w:val="Vraag"/>
      </w:pPr>
      <w:r w:rsidRPr="00A03FCB">
        <w:t>Waarom zal de bufferende werking groter zijn naarmate men de concentraties van de componenten die de buffer vormen groter neemt?</w:t>
      </w:r>
    </w:p>
    <w:p w14:paraId="0E83BA56" w14:textId="60CE27BD" w:rsidR="00000F38" w:rsidRPr="00A03FCB" w:rsidRDefault="00000F38" w:rsidP="00C049A5">
      <w:r w:rsidRPr="00A03FCB">
        <w:t>Een oplossing met pH = 9,2</w:t>
      </w:r>
      <w:r w:rsidR="00AB0EE8">
        <w:t>5</w:t>
      </w:r>
      <w:r w:rsidRPr="00A03FCB">
        <w:t xml:space="preserve"> is ook te verkrijgen met behulp van natriumcarbonaat en natrium-waterstofcarbonaat.</w:t>
      </w:r>
    </w:p>
    <w:p w14:paraId="6E902C2A" w14:textId="77777777" w:rsidR="00000F38" w:rsidRPr="00A03FCB" w:rsidRDefault="00000F38" w:rsidP="00702DC7">
      <w:pPr>
        <w:pStyle w:val="Vraag"/>
      </w:pPr>
      <w:r w:rsidRPr="00A03FCB">
        <w:t xml:space="preserve">Beredeneer of de oplossing onder </w:t>
      </w:r>
      <w:r w:rsidR="0015442A">
        <w:fldChar w:fldCharType="begin"/>
      </w:r>
      <w:r w:rsidR="0015442A">
        <w:instrText xml:space="preserve"> REF _Ref22304879 \r \h </w:instrText>
      </w:r>
      <w:r w:rsidR="0015442A">
        <w:fldChar w:fldCharType="separate"/>
      </w:r>
      <w:r w:rsidR="0015442A">
        <w:rPr>
          <w:rFonts w:hint="eastAsia"/>
        </w:rPr>
        <w:t>15</w:t>
      </w:r>
      <w:r w:rsidR="0015442A">
        <w:rPr>
          <w:rFonts w:hint="eastAsia"/>
        </w:rPr>
        <w:t></w:t>
      </w:r>
      <w:r w:rsidR="0015442A">
        <w:rPr>
          <w:rFonts w:hint="eastAsia"/>
        </w:rPr>
        <w:t xml:space="preserve"> </w:t>
      </w:r>
      <w:r w:rsidR="0015442A">
        <w:fldChar w:fldCharType="end"/>
      </w:r>
      <w:r w:rsidRPr="00A03FCB">
        <w:t>òf de hier genoemde, de best bufferende werking heeft, als de concentratie aan natriumwaterstofcarbonaat 2,0 mol/liter bedraagt.</w:t>
      </w:r>
    </w:p>
    <w:p w14:paraId="2BFB2691" w14:textId="77777777" w:rsidR="00000F38" w:rsidRPr="00A03FCB" w:rsidRDefault="00000F38" w:rsidP="00C049A5">
      <w:pPr>
        <w:sectPr w:rsidR="00000F38" w:rsidRPr="00A03FCB" w:rsidSect="00000F38">
          <w:footerReference w:type="default" r:id="rId8"/>
          <w:type w:val="oddPage"/>
          <w:pgSz w:w="11803" w:h="16781"/>
          <w:pgMar w:top="1417" w:right="1417" w:bottom="1417" w:left="1417" w:header="720" w:footer="720" w:gutter="0"/>
          <w:cols w:space="708"/>
          <w:docGrid w:linePitch="299"/>
        </w:sectPr>
      </w:pPr>
    </w:p>
    <w:p w14:paraId="5D036450" w14:textId="77777777" w:rsidR="00000F38" w:rsidRPr="00A03FCB" w:rsidRDefault="00000F38" w:rsidP="00C049A5">
      <w:r w:rsidRPr="00A03FCB">
        <w:lastRenderedPageBreak/>
        <w:t>Bindende normen voor de beoordeling van het schriftelijk werk, vastgesteld door de Commissie, bedoeld in art. 27, lid 5, van het Besluit eindexamens v.w.o.-h.a.v.o.-m.a.v.o.</w:t>
      </w:r>
    </w:p>
    <w:p w14:paraId="662C3085" w14:textId="77777777" w:rsidR="00000F38" w:rsidRPr="00A03FCB" w:rsidRDefault="00000F38" w:rsidP="00C049A5">
      <w:r w:rsidRPr="0015442A">
        <w:rPr>
          <w:rFonts w:eastAsia="Times New Roman"/>
          <w:bCs/>
        </w:rPr>
        <w:t>SCHEIKUNDE</w:t>
      </w:r>
      <w:r w:rsidR="0015442A" w:rsidRPr="0015442A">
        <w:rPr>
          <w:rFonts w:eastAsia="Times New Roman"/>
          <w:bCs/>
        </w:rPr>
        <w:t>,</w:t>
      </w:r>
      <w:r w:rsidRPr="0015442A">
        <w:rPr>
          <w:rFonts w:eastAsia="Times New Roman"/>
          <w:bCs/>
        </w:rPr>
        <w:t xml:space="preserve"> </w:t>
      </w:r>
      <w:r w:rsidR="0015442A" w:rsidRPr="0015442A">
        <w:rPr>
          <w:rFonts w:eastAsia="Times New Roman"/>
          <w:bCs/>
        </w:rPr>
        <w:t>e</w:t>
      </w:r>
      <w:r w:rsidRPr="00A03FCB">
        <w:t>indexamen van de scholen voor V.W.O. in 1973</w:t>
      </w:r>
    </w:p>
    <w:tbl>
      <w:tblPr>
        <w:tblStyle w:val="Tabelraster"/>
        <w:tblW w:w="0" w:type="auto"/>
        <w:tblInd w:w="288" w:type="dxa"/>
        <w:tblLook w:val="04A0" w:firstRow="1" w:lastRow="0" w:firstColumn="1" w:lastColumn="0" w:noHBand="0" w:noVBand="1"/>
      </w:tblPr>
      <w:tblGrid>
        <w:gridCol w:w="488"/>
        <w:gridCol w:w="488"/>
        <w:gridCol w:w="488"/>
        <w:gridCol w:w="488"/>
        <w:gridCol w:w="488"/>
        <w:gridCol w:w="488"/>
        <w:gridCol w:w="487"/>
        <w:gridCol w:w="487"/>
        <w:gridCol w:w="487"/>
        <w:gridCol w:w="487"/>
        <w:gridCol w:w="487"/>
        <w:gridCol w:w="487"/>
        <w:gridCol w:w="487"/>
        <w:gridCol w:w="487"/>
        <w:gridCol w:w="487"/>
        <w:gridCol w:w="487"/>
        <w:gridCol w:w="487"/>
        <w:gridCol w:w="487"/>
      </w:tblGrid>
      <w:tr w:rsidR="0015442A" w:rsidRPr="00A23B3D" w14:paraId="640FD400" w14:textId="77777777" w:rsidTr="0015442A">
        <w:tc>
          <w:tcPr>
            <w:tcW w:w="488" w:type="dxa"/>
          </w:tcPr>
          <w:p w14:paraId="484E47E4" w14:textId="77777777" w:rsidR="0015442A" w:rsidRPr="00A23B3D" w:rsidRDefault="0015442A" w:rsidP="00C049A5">
            <w:pPr>
              <w:rPr>
                <w:rFonts w:ascii="Times New Roman" w:hAnsi="Times New Roman" w:cs="Times New Roman"/>
              </w:rPr>
            </w:pPr>
            <w:r w:rsidRPr="00A23B3D">
              <w:rPr>
                <w:rFonts w:ascii="Times New Roman" w:hAnsi="Times New Roman" w:cs="Times New Roman"/>
              </w:rPr>
              <w:t>vr</w:t>
            </w:r>
          </w:p>
        </w:tc>
        <w:tc>
          <w:tcPr>
            <w:tcW w:w="488" w:type="dxa"/>
          </w:tcPr>
          <w:p w14:paraId="7E28CD0B"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w:t>
            </w:r>
          </w:p>
        </w:tc>
        <w:tc>
          <w:tcPr>
            <w:tcW w:w="488" w:type="dxa"/>
          </w:tcPr>
          <w:p w14:paraId="7E4F0951"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2</w:t>
            </w:r>
          </w:p>
        </w:tc>
        <w:tc>
          <w:tcPr>
            <w:tcW w:w="488" w:type="dxa"/>
          </w:tcPr>
          <w:p w14:paraId="39255F0A"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3</w:t>
            </w:r>
          </w:p>
        </w:tc>
        <w:tc>
          <w:tcPr>
            <w:tcW w:w="488" w:type="dxa"/>
          </w:tcPr>
          <w:p w14:paraId="69BBCAC9"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4</w:t>
            </w:r>
          </w:p>
        </w:tc>
        <w:tc>
          <w:tcPr>
            <w:tcW w:w="488" w:type="dxa"/>
          </w:tcPr>
          <w:p w14:paraId="645F7E26"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5</w:t>
            </w:r>
          </w:p>
        </w:tc>
        <w:tc>
          <w:tcPr>
            <w:tcW w:w="487" w:type="dxa"/>
          </w:tcPr>
          <w:p w14:paraId="3E775EAF"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6</w:t>
            </w:r>
          </w:p>
        </w:tc>
        <w:tc>
          <w:tcPr>
            <w:tcW w:w="487" w:type="dxa"/>
          </w:tcPr>
          <w:p w14:paraId="0478221D"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7</w:t>
            </w:r>
          </w:p>
        </w:tc>
        <w:tc>
          <w:tcPr>
            <w:tcW w:w="487" w:type="dxa"/>
          </w:tcPr>
          <w:p w14:paraId="0FC17167"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8</w:t>
            </w:r>
          </w:p>
        </w:tc>
        <w:tc>
          <w:tcPr>
            <w:tcW w:w="487" w:type="dxa"/>
          </w:tcPr>
          <w:p w14:paraId="0B283F1C"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9</w:t>
            </w:r>
          </w:p>
        </w:tc>
        <w:tc>
          <w:tcPr>
            <w:tcW w:w="487" w:type="dxa"/>
          </w:tcPr>
          <w:p w14:paraId="2209BB9D"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10</w:t>
            </w:r>
          </w:p>
        </w:tc>
        <w:tc>
          <w:tcPr>
            <w:tcW w:w="487" w:type="dxa"/>
          </w:tcPr>
          <w:p w14:paraId="6A6F307A"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11</w:t>
            </w:r>
          </w:p>
        </w:tc>
        <w:tc>
          <w:tcPr>
            <w:tcW w:w="487" w:type="dxa"/>
          </w:tcPr>
          <w:p w14:paraId="46A3AC3C"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12</w:t>
            </w:r>
          </w:p>
        </w:tc>
        <w:tc>
          <w:tcPr>
            <w:tcW w:w="487" w:type="dxa"/>
          </w:tcPr>
          <w:p w14:paraId="10135390"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13</w:t>
            </w:r>
          </w:p>
        </w:tc>
        <w:tc>
          <w:tcPr>
            <w:tcW w:w="487" w:type="dxa"/>
          </w:tcPr>
          <w:p w14:paraId="50798604"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14</w:t>
            </w:r>
          </w:p>
        </w:tc>
        <w:tc>
          <w:tcPr>
            <w:tcW w:w="487" w:type="dxa"/>
          </w:tcPr>
          <w:p w14:paraId="611724F6"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15</w:t>
            </w:r>
          </w:p>
        </w:tc>
        <w:tc>
          <w:tcPr>
            <w:tcW w:w="487" w:type="dxa"/>
          </w:tcPr>
          <w:p w14:paraId="4FF1E595"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16</w:t>
            </w:r>
          </w:p>
        </w:tc>
        <w:tc>
          <w:tcPr>
            <w:tcW w:w="487" w:type="dxa"/>
          </w:tcPr>
          <w:p w14:paraId="0E015468"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17</w:t>
            </w:r>
          </w:p>
        </w:tc>
      </w:tr>
      <w:tr w:rsidR="0015442A" w:rsidRPr="00A23B3D" w14:paraId="064FB8D8" w14:textId="77777777" w:rsidTr="0015442A">
        <w:tc>
          <w:tcPr>
            <w:tcW w:w="488" w:type="dxa"/>
          </w:tcPr>
          <w:p w14:paraId="4E44E302" w14:textId="77777777" w:rsidR="0015442A" w:rsidRPr="00A23B3D" w:rsidRDefault="0015442A" w:rsidP="00C049A5">
            <w:pPr>
              <w:rPr>
                <w:rFonts w:ascii="Times New Roman" w:hAnsi="Times New Roman" w:cs="Times New Roman"/>
              </w:rPr>
            </w:pPr>
            <w:r w:rsidRPr="00A23B3D">
              <w:rPr>
                <w:rFonts w:ascii="Times New Roman" w:hAnsi="Times New Roman" w:cs="Times New Roman"/>
              </w:rPr>
              <w:t>pt</w:t>
            </w:r>
          </w:p>
        </w:tc>
        <w:tc>
          <w:tcPr>
            <w:tcW w:w="488" w:type="dxa"/>
          </w:tcPr>
          <w:p w14:paraId="43C5A9DB"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3</w:t>
            </w:r>
          </w:p>
        </w:tc>
        <w:tc>
          <w:tcPr>
            <w:tcW w:w="488" w:type="dxa"/>
          </w:tcPr>
          <w:p w14:paraId="11120024"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5</w:t>
            </w:r>
          </w:p>
        </w:tc>
        <w:tc>
          <w:tcPr>
            <w:tcW w:w="488" w:type="dxa"/>
          </w:tcPr>
          <w:p w14:paraId="7A9C26C9"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7</w:t>
            </w:r>
          </w:p>
        </w:tc>
        <w:tc>
          <w:tcPr>
            <w:tcW w:w="488" w:type="dxa"/>
          </w:tcPr>
          <w:p w14:paraId="5388F8AF"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3</w:t>
            </w:r>
          </w:p>
        </w:tc>
        <w:tc>
          <w:tcPr>
            <w:tcW w:w="488" w:type="dxa"/>
          </w:tcPr>
          <w:p w14:paraId="48B94198"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8</w:t>
            </w:r>
          </w:p>
        </w:tc>
        <w:tc>
          <w:tcPr>
            <w:tcW w:w="487" w:type="dxa"/>
          </w:tcPr>
          <w:p w14:paraId="06162CE7"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8</w:t>
            </w:r>
          </w:p>
        </w:tc>
        <w:tc>
          <w:tcPr>
            <w:tcW w:w="487" w:type="dxa"/>
          </w:tcPr>
          <w:p w14:paraId="1BC554BD"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4</w:t>
            </w:r>
          </w:p>
        </w:tc>
        <w:tc>
          <w:tcPr>
            <w:tcW w:w="487" w:type="dxa"/>
          </w:tcPr>
          <w:p w14:paraId="7C50A0B0"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8</w:t>
            </w:r>
          </w:p>
        </w:tc>
        <w:tc>
          <w:tcPr>
            <w:tcW w:w="487" w:type="dxa"/>
          </w:tcPr>
          <w:p w14:paraId="3C316B76"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3</w:t>
            </w:r>
            <w:r w:rsidRPr="00A23B3D">
              <w:rPr>
                <w:rStyle w:val="Voetnootmarkering"/>
                <w:rFonts w:ascii="Times New Roman" w:hAnsi="Times New Roman" w:cs="Times New Roman"/>
              </w:rPr>
              <w:footnoteReference w:id="1"/>
            </w:r>
          </w:p>
        </w:tc>
        <w:tc>
          <w:tcPr>
            <w:tcW w:w="487" w:type="dxa"/>
          </w:tcPr>
          <w:p w14:paraId="4EF45A85"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4</w:t>
            </w:r>
          </w:p>
        </w:tc>
        <w:tc>
          <w:tcPr>
            <w:tcW w:w="487" w:type="dxa"/>
          </w:tcPr>
          <w:p w14:paraId="0F417331"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6</w:t>
            </w:r>
          </w:p>
        </w:tc>
        <w:tc>
          <w:tcPr>
            <w:tcW w:w="487" w:type="dxa"/>
          </w:tcPr>
          <w:p w14:paraId="5CECCE3B"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10</w:t>
            </w:r>
          </w:p>
        </w:tc>
        <w:tc>
          <w:tcPr>
            <w:tcW w:w="487" w:type="dxa"/>
          </w:tcPr>
          <w:p w14:paraId="03B08674"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10</w:t>
            </w:r>
          </w:p>
        </w:tc>
        <w:tc>
          <w:tcPr>
            <w:tcW w:w="487" w:type="dxa"/>
          </w:tcPr>
          <w:p w14:paraId="2622BB87"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4</w:t>
            </w:r>
          </w:p>
        </w:tc>
        <w:tc>
          <w:tcPr>
            <w:tcW w:w="487" w:type="dxa"/>
          </w:tcPr>
          <w:p w14:paraId="1D80E40A"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7</w:t>
            </w:r>
            <w:r w:rsidRPr="00A23B3D">
              <w:rPr>
                <w:rStyle w:val="Voetnootmarkering"/>
                <w:rFonts w:ascii="Times New Roman" w:hAnsi="Times New Roman" w:cs="Times New Roman"/>
              </w:rPr>
              <w:footnoteReference w:id="2"/>
            </w:r>
          </w:p>
        </w:tc>
        <w:tc>
          <w:tcPr>
            <w:tcW w:w="487" w:type="dxa"/>
          </w:tcPr>
          <w:p w14:paraId="74B91DBC"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5</w:t>
            </w:r>
          </w:p>
        </w:tc>
        <w:tc>
          <w:tcPr>
            <w:tcW w:w="487" w:type="dxa"/>
          </w:tcPr>
          <w:p w14:paraId="7CB6A7C9" w14:textId="77777777" w:rsidR="0015442A" w:rsidRPr="00A23B3D" w:rsidRDefault="004E5ABA" w:rsidP="00C049A5">
            <w:pPr>
              <w:rPr>
                <w:rFonts w:ascii="Times New Roman" w:hAnsi="Times New Roman" w:cs="Times New Roman"/>
              </w:rPr>
            </w:pPr>
            <w:r w:rsidRPr="00A23B3D">
              <w:rPr>
                <w:rFonts w:ascii="Times New Roman" w:hAnsi="Times New Roman" w:cs="Times New Roman"/>
              </w:rPr>
              <w:t>5</w:t>
            </w:r>
          </w:p>
        </w:tc>
      </w:tr>
    </w:tbl>
    <w:p w14:paraId="3B72DC75" w14:textId="77777777" w:rsidR="00000F38" w:rsidRPr="00A03FCB" w:rsidRDefault="00000F38" w:rsidP="00C049A5">
      <w:r w:rsidRPr="00A03FCB">
        <w:t xml:space="preserve">Het eindcijfer wordt aldus bepaald: </w:t>
      </w:r>
    </w:p>
    <w:tbl>
      <w:tblPr>
        <w:tblStyle w:val="Tabelraster"/>
        <w:tblW w:w="0" w:type="auto"/>
        <w:tblLook w:val="04A0" w:firstRow="1" w:lastRow="0" w:firstColumn="1" w:lastColumn="0" w:noHBand="0" w:noVBand="1"/>
      </w:tblPr>
      <w:tblGrid>
        <w:gridCol w:w="1812"/>
        <w:gridCol w:w="1812"/>
        <w:gridCol w:w="1812"/>
        <w:gridCol w:w="1812"/>
        <w:gridCol w:w="1812"/>
      </w:tblGrid>
      <w:tr w:rsidR="004E5ABA" w:rsidRPr="00C049A5" w14:paraId="30436514" w14:textId="77777777" w:rsidTr="004E5ABA">
        <w:tc>
          <w:tcPr>
            <w:tcW w:w="1812" w:type="dxa"/>
          </w:tcPr>
          <w:p w14:paraId="408051DD" w14:textId="77777777" w:rsidR="004E5ABA" w:rsidRPr="00C049A5" w:rsidRDefault="004E5ABA" w:rsidP="00C049A5">
            <w:pPr>
              <w:rPr>
                <w:rFonts w:ascii="Times New Roman" w:hAnsi="Times New Roman" w:cs="Times New Roman"/>
              </w:rPr>
            </w:pPr>
            <w:r w:rsidRPr="00C049A5">
              <w:rPr>
                <w:rFonts w:ascii="Times New Roman" w:hAnsi="Times New Roman" w:cs="Times New Roman"/>
              </w:rPr>
              <w:t>voor:</w:t>
            </w:r>
          </w:p>
        </w:tc>
        <w:tc>
          <w:tcPr>
            <w:tcW w:w="1812" w:type="dxa"/>
          </w:tcPr>
          <w:p w14:paraId="15D17191" w14:textId="77777777" w:rsidR="004E5ABA" w:rsidRPr="00C049A5" w:rsidRDefault="004E5ABA" w:rsidP="00C049A5">
            <w:pPr>
              <w:rPr>
                <w:rFonts w:ascii="Times New Roman" w:hAnsi="Times New Roman" w:cs="Times New Roman"/>
              </w:rPr>
            </w:pPr>
            <w:r w:rsidRPr="00C049A5">
              <w:rPr>
                <w:rFonts w:ascii="Times New Roman" w:hAnsi="Times New Roman" w:cs="Times New Roman"/>
              </w:rPr>
              <w:t>0 - 5:</w:t>
            </w:r>
          </w:p>
        </w:tc>
        <w:tc>
          <w:tcPr>
            <w:tcW w:w="1812" w:type="dxa"/>
          </w:tcPr>
          <w:p w14:paraId="1EFE78D5"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1</w:t>
            </w:r>
          </w:p>
        </w:tc>
        <w:tc>
          <w:tcPr>
            <w:tcW w:w="1812" w:type="dxa"/>
          </w:tcPr>
          <w:p w14:paraId="236E3CDA"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50 - 61:</w:t>
            </w:r>
          </w:p>
        </w:tc>
        <w:tc>
          <w:tcPr>
            <w:tcW w:w="1812" w:type="dxa"/>
          </w:tcPr>
          <w:p w14:paraId="572136E2"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6</w:t>
            </w:r>
          </w:p>
        </w:tc>
      </w:tr>
      <w:tr w:rsidR="004E5ABA" w:rsidRPr="00C049A5" w14:paraId="68CEDBFB" w14:textId="77777777" w:rsidTr="004E5ABA">
        <w:tc>
          <w:tcPr>
            <w:tcW w:w="1812" w:type="dxa"/>
          </w:tcPr>
          <w:p w14:paraId="2489761A" w14:textId="77777777" w:rsidR="004E5ABA" w:rsidRPr="00C049A5" w:rsidRDefault="004E5ABA" w:rsidP="00C049A5">
            <w:pPr>
              <w:rPr>
                <w:rFonts w:ascii="Times New Roman" w:hAnsi="Times New Roman" w:cs="Times New Roman"/>
              </w:rPr>
            </w:pPr>
          </w:p>
        </w:tc>
        <w:tc>
          <w:tcPr>
            <w:tcW w:w="1812" w:type="dxa"/>
          </w:tcPr>
          <w:p w14:paraId="48848203"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6-16:</w:t>
            </w:r>
          </w:p>
        </w:tc>
        <w:tc>
          <w:tcPr>
            <w:tcW w:w="1812" w:type="dxa"/>
          </w:tcPr>
          <w:p w14:paraId="1E7C7A45"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2</w:t>
            </w:r>
          </w:p>
        </w:tc>
        <w:tc>
          <w:tcPr>
            <w:tcW w:w="1812" w:type="dxa"/>
          </w:tcPr>
          <w:p w14:paraId="286B5FFE"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62 - 72:</w:t>
            </w:r>
          </w:p>
        </w:tc>
        <w:tc>
          <w:tcPr>
            <w:tcW w:w="1812" w:type="dxa"/>
          </w:tcPr>
          <w:p w14:paraId="3A4E4C38"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7</w:t>
            </w:r>
          </w:p>
        </w:tc>
      </w:tr>
      <w:tr w:rsidR="004E5ABA" w:rsidRPr="00C049A5" w14:paraId="51A98A8B" w14:textId="77777777" w:rsidTr="004E5ABA">
        <w:tc>
          <w:tcPr>
            <w:tcW w:w="1812" w:type="dxa"/>
          </w:tcPr>
          <w:p w14:paraId="62DA0BA4" w14:textId="77777777" w:rsidR="004E5ABA" w:rsidRPr="00C049A5" w:rsidRDefault="004E5ABA" w:rsidP="00C049A5">
            <w:pPr>
              <w:rPr>
                <w:rFonts w:ascii="Times New Roman" w:hAnsi="Times New Roman" w:cs="Times New Roman"/>
              </w:rPr>
            </w:pPr>
          </w:p>
        </w:tc>
        <w:tc>
          <w:tcPr>
            <w:tcW w:w="1812" w:type="dxa"/>
          </w:tcPr>
          <w:p w14:paraId="61FD7C26"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17-27:</w:t>
            </w:r>
          </w:p>
        </w:tc>
        <w:tc>
          <w:tcPr>
            <w:tcW w:w="1812" w:type="dxa"/>
          </w:tcPr>
          <w:p w14:paraId="5490BB62"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3</w:t>
            </w:r>
          </w:p>
        </w:tc>
        <w:tc>
          <w:tcPr>
            <w:tcW w:w="1812" w:type="dxa"/>
          </w:tcPr>
          <w:p w14:paraId="4F7188ED"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73 - 83:</w:t>
            </w:r>
          </w:p>
        </w:tc>
        <w:tc>
          <w:tcPr>
            <w:tcW w:w="1812" w:type="dxa"/>
          </w:tcPr>
          <w:p w14:paraId="519EBC45"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8</w:t>
            </w:r>
          </w:p>
        </w:tc>
      </w:tr>
      <w:tr w:rsidR="004E5ABA" w:rsidRPr="00C049A5" w14:paraId="2371A738" w14:textId="77777777" w:rsidTr="004E5ABA">
        <w:tc>
          <w:tcPr>
            <w:tcW w:w="1812" w:type="dxa"/>
          </w:tcPr>
          <w:p w14:paraId="7034CA6A" w14:textId="77777777" w:rsidR="004E5ABA" w:rsidRPr="00C049A5" w:rsidRDefault="004E5ABA" w:rsidP="00C049A5">
            <w:pPr>
              <w:rPr>
                <w:rFonts w:ascii="Times New Roman" w:hAnsi="Times New Roman" w:cs="Times New Roman"/>
              </w:rPr>
            </w:pPr>
          </w:p>
        </w:tc>
        <w:tc>
          <w:tcPr>
            <w:tcW w:w="1812" w:type="dxa"/>
          </w:tcPr>
          <w:p w14:paraId="34462F22"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28-38:</w:t>
            </w:r>
          </w:p>
        </w:tc>
        <w:tc>
          <w:tcPr>
            <w:tcW w:w="1812" w:type="dxa"/>
          </w:tcPr>
          <w:p w14:paraId="038AF11D"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4</w:t>
            </w:r>
          </w:p>
        </w:tc>
        <w:tc>
          <w:tcPr>
            <w:tcW w:w="1812" w:type="dxa"/>
          </w:tcPr>
          <w:p w14:paraId="04509D23"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84 - 94:</w:t>
            </w:r>
          </w:p>
        </w:tc>
        <w:tc>
          <w:tcPr>
            <w:tcW w:w="1812" w:type="dxa"/>
          </w:tcPr>
          <w:p w14:paraId="23A8F2A7"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9</w:t>
            </w:r>
          </w:p>
        </w:tc>
      </w:tr>
      <w:tr w:rsidR="004E5ABA" w:rsidRPr="00C049A5" w14:paraId="70D5E630" w14:textId="77777777" w:rsidTr="004E5ABA">
        <w:tc>
          <w:tcPr>
            <w:tcW w:w="1812" w:type="dxa"/>
          </w:tcPr>
          <w:p w14:paraId="5A28CBCF" w14:textId="77777777" w:rsidR="004E5ABA" w:rsidRPr="00C049A5" w:rsidRDefault="004E5ABA" w:rsidP="00C049A5">
            <w:pPr>
              <w:rPr>
                <w:rFonts w:ascii="Times New Roman" w:hAnsi="Times New Roman" w:cs="Times New Roman"/>
              </w:rPr>
            </w:pPr>
          </w:p>
        </w:tc>
        <w:tc>
          <w:tcPr>
            <w:tcW w:w="1812" w:type="dxa"/>
          </w:tcPr>
          <w:p w14:paraId="6A1FB471"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39-49:</w:t>
            </w:r>
          </w:p>
        </w:tc>
        <w:tc>
          <w:tcPr>
            <w:tcW w:w="1812" w:type="dxa"/>
          </w:tcPr>
          <w:p w14:paraId="5D5A30A2"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5</w:t>
            </w:r>
          </w:p>
        </w:tc>
        <w:tc>
          <w:tcPr>
            <w:tcW w:w="1812" w:type="dxa"/>
          </w:tcPr>
          <w:p w14:paraId="6808B208"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95 -100:</w:t>
            </w:r>
          </w:p>
        </w:tc>
        <w:tc>
          <w:tcPr>
            <w:tcW w:w="1812" w:type="dxa"/>
          </w:tcPr>
          <w:p w14:paraId="30A2CE6D" w14:textId="77777777" w:rsidR="004E5ABA" w:rsidRPr="00C049A5" w:rsidRDefault="00C049A5" w:rsidP="00C049A5">
            <w:pPr>
              <w:rPr>
                <w:rFonts w:ascii="Times New Roman" w:hAnsi="Times New Roman" w:cs="Times New Roman"/>
              </w:rPr>
            </w:pPr>
            <w:r w:rsidRPr="00C049A5">
              <w:rPr>
                <w:rFonts w:ascii="Times New Roman" w:hAnsi="Times New Roman" w:cs="Times New Roman"/>
              </w:rPr>
              <w:t>10</w:t>
            </w:r>
          </w:p>
        </w:tc>
      </w:tr>
    </w:tbl>
    <w:p w14:paraId="58ECC149" w14:textId="77777777" w:rsidR="00000F38" w:rsidRPr="00A03FCB" w:rsidRDefault="00000F38" w:rsidP="00C049A5">
      <w:r w:rsidRPr="00A03FCB">
        <w:t xml:space="preserve">Cijferbepaling voor het vak </w:t>
      </w:r>
      <w:r w:rsidRPr="00A03FCB">
        <w:rPr>
          <w:rFonts w:eastAsia="Times New Roman"/>
          <w:i/>
        </w:rPr>
        <w:t>scheikunde.</w:t>
      </w:r>
      <w:r w:rsidRPr="00A03FCB">
        <w:t xml:space="preserve"> </w:t>
      </w:r>
    </w:p>
    <w:p w14:paraId="0DC0057C" w14:textId="77777777" w:rsidR="00000F38" w:rsidRPr="00A03FCB" w:rsidRDefault="00000F38" w:rsidP="00C049A5">
      <w:r w:rsidRPr="00A03FCB">
        <w:rPr>
          <w:rFonts w:eastAsia="Times New Roman"/>
          <w:b/>
        </w:rPr>
        <w:t xml:space="preserve">I. </w:t>
      </w:r>
      <w:r w:rsidRPr="00A03FCB">
        <w:t>Experimentele dagscholen voor v.w.o.</w:t>
      </w:r>
      <w:r w:rsidRPr="00A03FCB">
        <w:rPr>
          <w:rFonts w:eastAsia="Times New Roman"/>
          <w:b/>
        </w:rPr>
        <w:t xml:space="preserve"> </w:t>
      </w:r>
    </w:p>
    <w:p w14:paraId="1A9F121B" w14:textId="77777777" w:rsidR="00000F38" w:rsidRPr="00A03FCB" w:rsidRDefault="00000F38" w:rsidP="00C049A5">
      <w:r w:rsidRPr="00A03FCB">
        <w:t>Bij beschikking van 14 juni 1972, AVO-506362 is bepaald dat het Besluit eindexamens v.w.o.-</w:t>
      </w:r>
    </w:p>
    <w:p w14:paraId="63866827" w14:textId="77777777" w:rsidR="00000F38" w:rsidRPr="00A03FCB" w:rsidRDefault="00000F38" w:rsidP="00C049A5">
      <w:r w:rsidRPr="00A03FCB">
        <w:t>h.a.v.o.-m.a.v.o. ook op de experimentele v.w.o.-scholen van toepassing is, behoudens wijzigingen in o.a. art. 28, 32, 33 en 58.</w:t>
      </w:r>
    </w:p>
    <w:p w14:paraId="365691E9" w14:textId="77777777" w:rsidR="00000F38" w:rsidRPr="00A03FCB" w:rsidRDefault="00000F38" w:rsidP="00C049A5">
      <w:r w:rsidRPr="00A03FCB">
        <w:t>Het cijfer wordt op grond hiervan als volgt bepaald:</w:t>
      </w:r>
    </w:p>
    <w:p w14:paraId="32286725" w14:textId="77777777" w:rsidR="00000F38" w:rsidRPr="00A03FCB" w:rsidRDefault="00000F38" w:rsidP="000C74E7">
      <w:pPr>
        <w:pStyle w:val="Lijstalinea"/>
        <w:numPr>
          <w:ilvl w:val="0"/>
          <w:numId w:val="9"/>
        </w:numPr>
        <w:ind w:left="284"/>
      </w:pPr>
      <w:r w:rsidRPr="00A03FCB">
        <w:t xml:space="preserve">De examinator en de gecommitteerde stellen in onderling overleg het cijfer voor het schriftelijk examen vast. Daarbij gebruiken zij een van de cijfers 1 t/m 10, waaraan de betekenis toekomt als gegeven in art. 16 van het Eindexamenbesluit. </w:t>
      </w:r>
    </w:p>
    <w:p w14:paraId="5309C591" w14:textId="77777777" w:rsidR="00000F38" w:rsidRPr="00A03FCB" w:rsidRDefault="00000F38" w:rsidP="000C74E7">
      <w:pPr>
        <w:pStyle w:val="Lijstalinea"/>
        <w:numPr>
          <w:ilvl w:val="0"/>
          <w:numId w:val="9"/>
        </w:numPr>
        <w:ind w:left="284"/>
      </w:pPr>
      <w:r w:rsidRPr="00A03FCB">
        <w:t xml:space="preserve">Kunnen zij niet tot overeenstemming komen dan wordt het cijfer voor het schriftelijk werk bepaald op het gemiddelde van het door de examinator en het door de gecommitteerde voorgestelde cijfer. Indien het gemiddelde een getal is met een breuk </w:t>
      </w:r>
      <w:r w:rsidRPr="0015442A">
        <w:rPr>
          <w:rFonts w:eastAsia="Times New Roman"/>
          <w:i/>
        </w:rPr>
        <w:t xml:space="preserve">vindt geen </w:t>
      </w:r>
      <w:r w:rsidRPr="00A03FCB">
        <w:t xml:space="preserve">afronding plaats. </w:t>
      </w:r>
    </w:p>
    <w:p w14:paraId="38ED1E53" w14:textId="77777777" w:rsidR="00000F38" w:rsidRPr="00A03FCB" w:rsidRDefault="00000F38" w:rsidP="000C74E7">
      <w:pPr>
        <w:pStyle w:val="Lijstalinea"/>
        <w:numPr>
          <w:ilvl w:val="0"/>
          <w:numId w:val="9"/>
        </w:numPr>
        <w:ind w:left="284"/>
      </w:pPr>
      <w:r w:rsidRPr="00A03FCB">
        <w:t xml:space="preserve">Het cijfer voor het schriftelijk examen wordt vastgesteld voordat het praktische examen in de scheikunde is aangevangen. </w:t>
      </w:r>
    </w:p>
    <w:p w14:paraId="7BB11709" w14:textId="77777777" w:rsidR="00000F38" w:rsidRPr="00A03FCB" w:rsidRDefault="00000F38" w:rsidP="000C74E7">
      <w:pPr>
        <w:pStyle w:val="Lijstalinea"/>
        <w:numPr>
          <w:ilvl w:val="0"/>
          <w:numId w:val="9"/>
        </w:numPr>
        <w:ind w:left="284"/>
      </w:pPr>
      <w:r w:rsidRPr="00A03FCB">
        <w:t xml:space="preserve">Onmiddellijk na afloop van het praktische examen stellen examinator en gecommitteerde het cijfer voor het praktische examen vast. </w:t>
      </w:r>
    </w:p>
    <w:p w14:paraId="7C050996" w14:textId="77777777" w:rsidR="00361ACE" w:rsidRDefault="00361ACE" w:rsidP="00C049A5"/>
    <w:p w14:paraId="53CDC003" w14:textId="057ECF85" w:rsidR="00000F38" w:rsidRPr="00C82548" w:rsidRDefault="00000F38" w:rsidP="00C049A5">
      <w:pPr>
        <w:rPr>
          <w:b/>
          <w:bCs/>
        </w:rPr>
      </w:pPr>
      <w:r w:rsidRPr="00C82548">
        <w:rPr>
          <w:b/>
          <w:bCs/>
        </w:rPr>
        <w:t>Commissie Vaststelling Opgaven Schriftelijke</w:t>
      </w:r>
      <w:r w:rsidRPr="00C82548">
        <w:rPr>
          <w:rFonts w:eastAsia="Lucida Console"/>
          <w:b/>
          <w:bCs/>
          <w:vertAlign w:val="superscript"/>
        </w:rPr>
        <w:t>-</w:t>
      </w:r>
      <w:r w:rsidRPr="00C82548">
        <w:rPr>
          <w:b/>
          <w:bCs/>
        </w:rPr>
        <w:t xml:space="preserve">Eindexamens v.w.o.-ha.v.o.-m.a.v.o. </w:t>
      </w:r>
    </w:p>
    <w:p w14:paraId="174C03CA" w14:textId="77777777" w:rsidR="00000F38" w:rsidRPr="00A03FCB" w:rsidRDefault="00000F38" w:rsidP="00C049A5">
      <w:r w:rsidRPr="00A03FCB">
        <w:t xml:space="preserve">Aan de Rectrices en Rectoren van de experimenterende scholen voor v.w.o. </w:t>
      </w:r>
    </w:p>
    <w:p w14:paraId="5A3A27E9" w14:textId="77777777" w:rsidR="00000F38" w:rsidRPr="00A03FCB" w:rsidRDefault="00000F38" w:rsidP="00C049A5">
      <w:r w:rsidRPr="00A03FCB">
        <w:t xml:space="preserve">Enige dagen geleden zijn u de normen voor de beoordeling van het schriftelijke examen scheikunde v.w.o. 1973 toegezonden. </w:t>
      </w:r>
    </w:p>
    <w:p w14:paraId="0419F316" w14:textId="77777777" w:rsidR="00000F38" w:rsidRPr="00A03FCB" w:rsidRDefault="00000F38" w:rsidP="00C049A5">
      <w:r w:rsidRPr="00A03FCB">
        <w:t>Naar aanleiding van de bespreking van dit werk in een bijeenkomst van de Commissie v.w.o.-h.a.v.o.-m.a.v.o. met de scheikundeleraren van deze experimenterende scholen heeft de Commissie bedoeld in artikel 27, lid 5, van het Besluit eindexamens v.w.o.-h.a.v.o.-m.a.v.o. besloten de volgende wijzigingen in de normen aan te brengen.</w:t>
      </w:r>
    </w:p>
    <w:p w14:paraId="728F3382" w14:textId="77777777" w:rsidR="00000F38" w:rsidRPr="00A03FCB" w:rsidRDefault="00000F38" w:rsidP="00C049A5">
      <w:r w:rsidRPr="00A03FCB">
        <w:t>Ik verzoek u dit bericht aan de betrokken docenten en gecommitteerden door te geven.</w:t>
      </w:r>
    </w:p>
    <w:p w14:paraId="1B1D43A7" w14:textId="77777777" w:rsidR="009F0F77" w:rsidRDefault="009F0F77" w:rsidP="00C049A5"/>
    <w:p w14:paraId="7AB7FBFB" w14:textId="4CB92ED1" w:rsidR="00000F38" w:rsidRPr="009F0F77" w:rsidRDefault="00000F38" w:rsidP="00C049A5">
      <w:pPr>
        <w:rPr>
          <w:b/>
          <w:bCs/>
        </w:rPr>
      </w:pPr>
      <w:r w:rsidRPr="009F0F77">
        <w:rPr>
          <w:b/>
          <w:bCs/>
        </w:rPr>
        <w:t>WIJZIGINGEN:</w:t>
      </w:r>
    </w:p>
    <w:p w14:paraId="7F4AD2D4" w14:textId="77777777" w:rsidR="00000F38" w:rsidRPr="00A03FCB" w:rsidRDefault="00C049A5" w:rsidP="00C049A5">
      <w:r>
        <w:t>vr. 5</w:t>
      </w:r>
      <w:r w:rsidR="00000F38" w:rsidRPr="00A03FCB">
        <w:t>: opmerking "afstand tussen ladingen niet gebruikt:</w:t>
      </w:r>
      <w:r w:rsidRPr="00A03FCB">
        <w:t xml:space="preserve"> </w:t>
      </w:r>
      <w:r>
        <w:sym w:font="Symbol" w:char="F02D"/>
      </w:r>
      <w:r w:rsidR="00000F38" w:rsidRPr="00A03FCB">
        <w:t>2",</w:t>
      </w:r>
      <w:r>
        <w:t xml:space="preserve"> </w:t>
      </w:r>
      <w:r w:rsidR="00000F38" w:rsidRPr="00A03FCB">
        <w:t>vervalt.</w:t>
      </w:r>
    </w:p>
    <w:p w14:paraId="7486F896" w14:textId="77777777" w:rsidR="00000F38" w:rsidRPr="00CA2412" w:rsidRDefault="00C049A5" w:rsidP="00C049A5">
      <w:r w:rsidRPr="00CA2412">
        <w:t>vr. 1</w:t>
      </w:r>
      <w:r w:rsidR="00CA2412">
        <w:t>3</w:t>
      </w:r>
      <w:r w:rsidR="00000F38" w:rsidRPr="00CA2412">
        <w:t>: 10 i.p.v. 4</w:t>
      </w:r>
    </w:p>
    <w:p w14:paraId="78FB9025" w14:textId="77777777" w:rsidR="00000F38" w:rsidRPr="00A03FCB" w:rsidRDefault="00C049A5" w:rsidP="00C049A5">
      <w:r>
        <w:t>vr. 1</w:t>
      </w:r>
      <w:r w:rsidR="00CA2412">
        <w:t>4</w:t>
      </w:r>
      <w:r w:rsidR="00000F38" w:rsidRPr="00A03FCB">
        <w:t xml:space="preserve">: 4 i.p.v. 10 </w:t>
      </w:r>
    </w:p>
    <w:p w14:paraId="65D5CCCE" w14:textId="7745D6E6" w:rsidR="00000F38" w:rsidRPr="00A03FCB" w:rsidRDefault="00000F38" w:rsidP="00C049A5">
      <w:r w:rsidRPr="00A03FCB">
        <w:t>Namens de Commissie Vaststelling Opgaven,</w:t>
      </w:r>
    </w:p>
    <w:p w14:paraId="561EF44B" w14:textId="77777777" w:rsidR="00000F38" w:rsidRPr="00A03FCB" w:rsidRDefault="00000F38" w:rsidP="00C049A5">
      <w:r w:rsidRPr="00A03FCB">
        <w:t>(drs. J. Groen)  inspecteur</w:t>
      </w:r>
    </w:p>
    <w:p w14:paraId="7C8ECBF1" w14:textId="77777777" w:rsidR="00A23B3D" w:rsidRDefault="00000F38" w:rsidP="00C049A5">
      <w:pPr>
        <w:sectPr w:rsidR="00A23B3D" w:rsidSect="00000F38">
          <w:footerReference w:type="even" r:id="rId9"/>
          <w:footerReference w:type="default" r:id="rId10"/>
          <w:footerReference w:type="first" r:id="rId11"/>
          <w:type w:val="oddPage"/>
          <w:pgSz w:w="11904" w:h="16843"/>
          <w:pgMar w:top="1417" w:right="1417" w:bottom="1417" w:left="1417" w:header="708" w:footer="708" w:gutter="0"/>
          <w:pgNumType w:start="1"/>
          <w:cols w:space="708"/>
          <w:noEndnote/>
          <w:docGrid w:linePitch="299"/>
        </w:sectPr>
      </w:pPr>
      <w:r w:rsidRPr="00A03FCB">
        <w:t>Gorinchem, 11 mei 1973.</w:t>
      </w:r>
    </w:p>
    <w:p w14:paraId="0D32CF92" w14:textId="77777777" w:rsidR="00A23B3D" w:rsidRDefault="00A23B3D" w:rsidP="00A23B3D">
      <w:pPr>
        <w:pStyle w:val="Opgave"/>
      </w:pPr>
      <w:r>
        <w:lastRenderedPageBreak/>
        <w:t>Chloreren van een alkaan</w:t>
      </w:r>
    </w:p>
    <w:p w14:paraId="7151C09E" w14:textId="77777777" w:rsidR="00811F07" w:rsidRDefault="00A23B3D" w:rsidP="00702DC7">
      <w:pPr>
        <w:pStyle w:val="Vraag"/>
        <w:numPr>
          <w:ilvl w:val="0"/>
          <w:numId w:val="11"/>
        </w:numPr>
      </w:pPr>
      <w:r>
        <w:t>Er zijn 4 H-atomen die kunnen worden gesustitueerd door Cl:</w:t>
      </w:r>
      <w:r>
        <w:br/>
        <w:t>CH</w:t>
      </w:r>
      <w:r w:rsidRPr="00702DC7">
        <w:rPr>
          <w:vertAlign w:val="subscript"/>
        </w:rPr>
        <w:t>3</w:t>
      </w:r>
      <w:r>
        <w:t>Cl</w:t>
      </w:r>
      <w:r>
        <w:tab/>
        <w:t>chloormethaan</w:t>
      </w:r>
      <w:r w:rsidR="00DC7981">
        <w:br/>
        <w:t>CH</w:t>
      </w:r>
      <w:r w:rsidR="00DC7981" w:rsidRPr="00702DC7">
        <w:rPr>
          <w:vertAlign w:val="subscript"/>
        </w:rPr>
        <w:t>2</w:t>
      </w:r>
      <w:r w:rsidR="00DC7981">
        <w:t>Cl</w:t>
      </w:r>
      <w:r w:rsidR="00DC7981" w:rsidRPr="00702DC7">
        <w:rPr>
          <w:vertAlign w:val="subscript"/>
        </w:rPr>
        <w:t>2</w:t>
      </w:r>
      <w:r w:rsidR="00DC7981" w:rsidRPr="00DC7981">
        <w:tab/>
        <w:t>dichloormethaan</w:t>
      </w:r>
      <w:r w:rsidR="00DC7981" w:rsidRPr="00702DC7">
        <w:rPr>
          <w:vertAlign w:val="subscript"/>
        </w:rPr>
        <w:br/>
      </w:r>
      <w:r w:rsidR="00DC7981" w:rsidRPr="00DC7981">
        <w:t>CH</w:t>
      </w:r>
      <w:r w:rsidR="00DC7981" w:rsidRPr="00702DC7">
        <w:rPr>
          <w:vertAlign w:val="subscript"/>
        </w:rPr>
        <w:t>3</w:t>
      </w:r>
      <w:r w:rsidR="00DC7981" w:rsidRPr="00DC7981">
        <w:t>Cl</w:t>
      </w:r>
      <w:r w:rsidR="00DC7981">
        <w:tab/>
        <w:t>trichloormethaan (chloroform)</w:t>
      </w:r>
      <w:r w:rsidR="00DC7981">
        <w:br/>
        <w:t>CCl</w:t>
      </w:r>
      <w:r w:rsidR="00DC7981" w:rsidRPr="00702DC7">
        <w:rPr>
          <w:vertAlign w:val="subscript"/>
        </w:rPr>
        <w:t>4</w:t>
      </w:r>
      <w:r w:rsidR="00DC7981">
        <w:tab/>
        <w:t>tetrachloormethaan (terachloorkoolstof/tetra)</w:t>
      </w:r>
    </w:p>
    <w:p w14:paraId="68577085" w14:textId="77777777" w:rsidR="00DC7981" w:rsidRDefault="00DC7981" w:rsidP="00702DC7">
      <w:pPr>
        <w:pStyle w:val="Vraag"/>
        <w:numPr>
          <w:ilvl w:val="0"/>
          <w:numId w:val="11"/>
        </w:numPr>
      </w:pPr>
      <w:r>
        <w:t xml:space="preserve">Het is een ‘fotolyse’ (splitsing door licht, </w:t>
      </w:r>
      <w:r w:rsidRPr="00702DC7">
        <w:rPr>
          <w:i/>
          <w:iCs/>
        </w:rPr>
        <w:t>h</w:t>
      </w:r>
      <w:r w:rsidRPr="00702DC7">
        <w:rPr>
          <w:rFonts w:ascii="Symbol" w:hAnsi="Symbol"/>
        </w:rPr>
        <w:t></w:t>
      </w:r>
      <w:r>
        <w:t>), waarbij radicalen een rol spelen in het reactieverloop:</w:t>
      </w:r>
      <w:r>
        <w:br/>
        <w:t>(1)</w:t>
      </w:r>
      <w:r>
        <w:tab/>
        <w:t>Cl</w:t>
      </w:r>
      <w:r w:rsidRPr="00702DC7">
        <w:rPr>
          <w:vertAlign w:val="subscript"/>
        </w:rPr>
        <w:t>2</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hν</m:t>
                </m:r>
              </m:e>
            </m:groupChr>
          </m:e>
        </m:box>
      </m:oMath>
      <w:r>
        <w:t xml:space="preserve"> 2 Cl</w:t>
      </w:r>
      <w:r>
        <w:rPr>
          <w:rFonts w:hint="eastAsia"/>
        </w:rPr>
        <w:t>‧</w:t>
      </w:r>
      <w:r>
        <w:br/>
        <w:t>(2)</w:t>
      </w:r>
      <w:r>
        <w:tab/>
        <w:t>CH</w:t>
      </w:r>
      <w:r w:rsidRPr="00702DC7">
        <w:rPr>
          <w:vertAlign w:val="subscript"/>
        </w:rPr>
        <w:t>4</w:t>
      </w:r>
      <w:r>
        <w:t xml:space="preserve"> + Cl</w:t>
      </w:r>
      <w:r>
        <w:rPr>
          <w:rFonts w:hint="eastAsia"/>
        </w:rPr>
        <w:t>‧</w:t>
      </w:r>
      <w:r>
        <w:rPr>
          <w:rFonts w:hint="eastAsia"/>
        </w:rPr>
        <w:t xml:space="preserve"> </w:t>
      </w:r>
      <w:r w:rsidRPr="00702DC7">
        <w:rPr>
          <w:rFonts w:ascii="Symbol" w:hAnsi="Symbol"/>
        </w:rPr>
        <w:t></w:t>
      </w:r>
      <w:r>
        <w:t xml:space="preserve"> CH</w:t>
      </w:r>
      <w:r w:rsidRPr="00702DC7">
        <w:rPr>
          <w:vertAlign w:val="subscript"/>
        </w:rPr>
        <w:t>3</w:t>
      </w:r>
      <w:r>
        <w:rPr>
          <w:rFonts w:hint="eastAsia"/>
        </w:rPr>
        <w:t>‧</w:t>
      </w:r>
      <w:r>
        <w:rPr>
          <w:rFonts w:hint="eastAsia"/>
        </w:rPr>
        <w:t>+</w:t>
      </w:r>
      <w:r>
        <w:t xml:space="preserve"> HCl</w:t>
      </w:r>
      <w:r>
        <w:br/>
        <w:t>(3)</w:t>
      </w:r>
      <w:r>
        <w:tab/>
        <w:t>CH</w:t>
      </w:r>
      <w:r w:rsidRPr="00702DC7">
        <w:rPr>
          <w:vertAlign w:val="subscript"/>
        </w:rPr>
        <w:t>3</w:t>
      </w:r>
      <w:r>
        <w:rPr>
          <w:rFonts w:hint="eastAsia"/>
        </w:rPr>
        <w:t>‧</w:t>
      </w:r>
      <w:r>
        <w:rPr>
          <w:rFonts w:hint="eastAsia"/>
        </w:rPr>
        <w:t>+</w:t>
      </w:r>
      <w:r>
        <w:t xml:space="preserve"> Cl</w:t>
      </w:r>
      <w:r w:rsidRPr="00702DC7">
        <w:rPr>
          <w:vertAlign w:val="subscript"/>
        </w:rPr>
        <w:t>2</w:t>
      </w:r>
      <w:r>
        <w:t xml:space="preserve"> </w:t>
      </w:r>
      <w:r w:rsidRPr="00702DC7">
        <w:rPr>
          <w:rFonts w:ascii="Symbol" w:hAnsi="Symbol"/>
        </w:rPr>
        <w:t></w:t>
      </w:r>
      <w:r>
        <w:t xml:space="preserve"> CH</w:t>
      </w:r>
      <w:r w:rsidRPr="00702DC7">
        <w:rPr>
          <w:vertAlign w:val="subscript"/>
        </w:rPr>
        <w:t>3</w:t>
      </w:r>
      <w:r>
        <w:t>Cl + Cl</w:t>
      </w:r>
      <w:r>
        <w:rPr>
          <w:rFonts w:hint="eastAsia"/>
        </w:rPr>
        <w:t>‧</w:t>
      </w:r>
      <w:r>
        <w:br/>
      </w:r>
      <w:r>
        <w:tab/>
        <w:t>daarna afwisselend (2) en (3)</w:t>
      </w:r>
    </w:p>
    <w:p w14:paraId="7D8499B8" w14:textId="77777777" w:rsidR="00434E8B" w:rsidRPr="00DC7981" w:rsidRDefault="00434E8B" w:rsidP="00702DC7">
      <w:pPr>
        <w:pStyle w:val="Vraag"/>
        <w:numPr>
          <w:ilvl w:val="0"/>
          <w:numId w:val="11"/>
        </w:numPr>
      </w:pPr>
      <w:r>
        <w:t>I is minder elektronegatief en waarschijnlijk niet in staat in stap (2) een H-atoom te abstraheren.</w:t>
      </w:r>
      <w:r>
        <w:br/>
        <w:t>Het is ook te verklaren vanuit een berekening van de reactie-enthalpie m.b.v. vormingswarmten (Binas 57)</w:t>
      </w:r>
    </w:p>
    <w:tbl>
      <w:tblPr>
        <w:tblStyle w:val="Tabelraster"/>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1733"/>
        <w:gridCol w:w="771"/>
        <w:gridCol w:w="766"/>
        <w:gridCol w:w="979"/>
        <w:gridCol w:w="836"/>
        <w:gridCol w:w="832"/>
      </w:tblGrid>
      <w:tr w:rsidR="00434E8B" w:rsidRPr="00095B63" w14:paraId="5DAC0B85" w14:textId="77777777" w:rsidTr="00C662E2">
        <w:tc>
          <w:tcPr>
            <w:tcW w:w="0" w:type="auto"/>
          </w:tcPr>
          <w:p w14:paraId="630A2E43" w14:textId="77777777" w:rsidR="00434E8B" w:rsidRPr="00095B63" w:rsidRDefault="00434E8B" w:rsidP="00FD64A4">
            <w:pPr>
              <w:rPr>
                <w:rFonts w:ascii="Times New Roman" w:hAnsi="Times New Roman" w:cs="Times New Roman"/>
              </w:rPr>
            </w:pPr>
            <w:r w:rsidRPr="00095B63">
              <w:rPr>
                <w:rFonts w:ascii="Times New Roman" w:hAnsi="Times New Roman" w:cs="Times New Roman"/>
              </w:rPr>
              <w:t>(1)</w:t>
            </w:r>
          </w:p>
        </w:tc>
        <w:tc>
          <w:tcPr>
            <w:tcW w:w="0" w:type="auto"/>
          </w:tcPr>
          <w:p w14:paraId="189DBB73" w14:textId="77777777" w:rsidR="00434E8B" w:rsidRPr="00095B63" w:rsidRDefault="00434E8B" w:rsidP="00FD64A4">
            <w:pPr>
              <w:rPr>
                <w:rFonts w:ascii="Times New Roman" w:hAnsi="Times New Roman" w:cs="Times New Roman"/>
              </w:rPr>
            </w:pPr>
          </w:p>
        </w:tc>
        <w:tc>
          <w:tcPr>
            <w:tcW w:w="0" w:type="auto"/>
          </w:tcPr>
          <w:p w14:paraId="762CEEF6" w14:textId="77777777" w:rsidR="00434E8B" w:rsidRPr="00095B63" w:rsidRDefault="00434E8B" w:rsidP="00FD64A4">
            <w:pPr>
              <w:rPr>
                <w:rFonts w:ascii="Times New Roman" w:hAnsi="Times New Roman" w:cs="Times New Roman"/>
              </w:rPr>
            </w:pPr>
            <w:r w:rsidRPr="00095B63">
              <w:rPr>
                <w:rFonts w:ascii="Times New Roman" w:hAnsi="Times New Roman" w:cs="Times New Roman"/>
              </w:rPr>
              <w:t>CH</w:t>
            </w:r>
            <w:r w:rsidRPr="00095B63">
              <w:rPr>
                <w:rFonts w:ascii="Times New Roman" w:hAnsi="Times New Roman" w:cs="Times New Roman"/>
                <w:vertAlign w:val="subscript"/>
              </w:rPr>
              <w:t>4</w:t>
            </w:r>
            <w:r w:rsidRPr="00095B63">
              <w:rPr>
                <w:rFonts w:ascii="Times New Roman" w:hAnsi="Times New Roman" w:cs="Times New Roman"/>
              </w:rPr>
              <w:t xml:space="preserve"> +</w:t>
            </w:r>
          </w:p>
        </w:tc>
        <w:tc>
          <w:tcPr>
            <w:tcW w:w="0" w:type="auto"/>
          </w:tcPr>
          <w:p w14:paraId="34D83872" w14:textId="26DEDDEA" w:rsidR="00434E8B" w:rsidRPr="00095B63" w:rsidRDefault="00434E8B" w:rsidP="00FD64A4">
            <w:pPr>
              <w:rPr>
                <w:rFonts w:ascii="Times New Roman" w:hAnsi="Times New Roman" w:cs="Times New Roman"/>
              </w:rPr>
            </w:pPr>
            <w:r w:rsidRPr="00095B63">
              <w:rPr>
                <w:rFonts w:ascii="Times New Roman" w:hAnsi="Times New Roman" w:cs="Times New Roman"/>
              </w:rPr>
              <w:t>Cl</w:t>
            </w:r>
            <w:r w:rsidRPr="00095B63">
              <w:rPr>
                <w:rFonts w:ascii="Times New Roman" w:hAnsi="Times New Roman" w:cs="Times New Roman"/>
                <w:vertAlign w:val="subscript"/>
              </w:rPr>
              <w:t>2</w:t>
            </w:r>
            <w:r w:rsidRPr="00095B63">
              <w:rPr>
                <w:rFonts w:ascii="Times New Roman" w:hAnsi="Times New Roman" w:cs="Times New Roman"/>
              </w:rPr>
              <w:t xml:space="preserve"> </w:t>
            </w:r>
            <w:r w:rsidR="002107EE">
              <w:rPr>
                <w:rFonts w:ascii="Symbol" w:hAnsi="Symbol" w:cs="Times New Roman"/>
              </w:rPr>
              <w:t></w:t>
            </w:r>
          </w:p>
        </w:tc>
        <w:tc>
          <w:tcPr>
            <w:tcW w:w="0" w:type="auto"/>
          </w:tcPr>
          <w:p w14:paraId="65FA489A" w14:textId="6EAD9CA2" w:rsidR="00434E8B" w:rsidRPr="00095B63" w:rsidRDefault="00434E8B" w:rsidP="00FD64A4">
            <w:pPr>
              <w:rPr>
                <w:rFonts w:ascii="Times New Roman" w:hAnsi="Times New Roman" w:cs="Times New Roman"/>
                <w:lang w:eastAsia="zh-TW"/>
              </w:rPr>
            </w:pPr>
            <w:r w:rsidRPr="00095B63">
              <w:rPr>
                <w:rFonts w:ascii="Times New Roman" w:hAnsi="Times New Roman" w:cs="Times New Roman"/>
              </w:rPr>
              <w:t>CH</w:t>
            </w:r>
            <w:r w:rsidRPr="00095B63">
              <w:rPr>
                <w:rFonts w:ascii="Times New Roman" w:hAnsi="Times New Roman" w:cs="Times New Roman"/>
                <w:vertAlign w:val="subscript"/>
              </w:rPr>
              <w:t>3</w:t>
            </w:r>
            <w:r w:rsidR="00C662E2" w:rsidRPr="00095B63">
              <w:rPr>
                <w:rFonts w:ascii="Times New Roman" w:hAnsi="Times New Roman" w:cs="Times New Roman"/>
                <w:lang w:eastAsia="zh-TW"/>
              </w:rPr>
              <w:t>Cl</w:t>
            </w:r>
            <w:r w:rsidR="00665142">
              <w:rPr>
                <w:rFonts w:ascii="Times New Roman" w:hAnsi="Times New Roman" w:cs="Times New Roman"/>
                <w:lang w:eastAsia="zh-TW"/>
              </w:rPr>
              <w:t xml:space="preserve"> +</w:t>
            </w:r>
          </w:p>
        </w:tc>
        <w:tc>
          <w:tcPr>
            <w:tcW w:w="0" w:type="auto"/>
          </w:tcPr>
          <w:p w14:paraId="4DC017F5" w14:textId="77777777" w:rsidR="00434E8B" w:rsidRPr="00095B63" w:rsidRDefault="00434E8B" w:rsidP="00FD64A4">
            <w:pPr>
              <w:rPr>
                <w:rFonts w:ascii="Times New Roman" w:hAnsi="Times New Roman" w:cs="Times New Roman"/>
              </w:rPr>
            </w:pPr>
            <w:r w:rsidRPr="00095B63">
              <w:rPr>
                <w:rFonts w:ascii="Times New Roman" w:hAnsi="Times New Roman" w:cs="Times New Roman"/>
              </w:rPr>
              <w:t>HCl</w:t>
            </w:r>
          </w:p>
        </w:tc>
        <w:tc>
          <w:tcPr>
            <w:tcW w:w="0" w:type="auto"/>
          </w:tcPr>
          <w:p w14:paraId="5D63EDF0" w14:textId="5F20B798" w:rsidR="00434E8B" w:rsidRPr="00095B63" w:rsidRDefault="00420104" w:rsidP="00FD64A4">
            <w:pPr>
              <w:rPr>
                <w:rFonts w:ascii="Times New Roman" w:hAnsi="Times New Roman" w:cs="Times New Roman"/>
              </w:rPr>
            </w:pPr>
            <w:r w:rsidRPr="00420104">
              <w:rPr>
                <w:rFonts w:ascii="Symbol" w:hAnsi="Symbol" w:cs="Times New Roman"/>
              </w:rPr>
              <w:t></w:t>
            </w:r>
            <w:r w:rsidR="00563051" w:rsidRPr="008F39F6">
              <w:rPr>
                <w:rFonts w:ascii="Times New Roman" w:hAnsi="Times New Roman" w:cs="Times New Roman"/>
                <w:vertAlign w:val="subscript"/>
              </w:rPr>
              <w:t>r</w:t>
            </w:r>
            <w:r w:rsidR="00434E8B" w:rsidRPr="00420104">
              <w:rPr>
                <w:rFonts w:ascii="Times New Roman" w:hAnsi="Times New Roman" w:cs="Times New Roman"/>
                <w:i/>
                <w:iCs/>
              </w:rPr>
              <w:t>H</w:t>
            </w:r>
          </w:p>
        </w:tc>
      </w:tr>
      <w:tr w:rsidR="00434E8B" w:rsidRPr="00095B63" w14:paraId="2ADBBADD" w14:textId="77777777" w:rsidTr="00C662E2">
        <w:tc>
          <w:tcPr>
            <w:tcW w:w="0" w:type="auto"/>
          </w:tcPr>
          <w:p w14:paraId="2C42C668" w14:textId="77777777" w:rsidR="00434E8B" w:rsidRPr="00095B63" w:rsidRDefault="00434E8B" w:rsidP="00FD64A4">
            <w:pPr>
              <w:rPr>
                <w:rFonts w:ascii="Times New Roman" w:hAnsi="Times New Roman" w:cs="Times New Roman"/>
              </w:rPr>
            </w:pPr>
          </w:p>
        </w:tc>
        <w:tc>
          <w:tcPr>
            <w:tcW w:w="0" w:type="auto"/>
          </w:tcPr>
          <w:p w14:paraId="18C25C80" w14:textId="53F8D6EB" w:rsidR="00434E8B" w:rsidRPr="00095B63" w:rsidRDefault="00BF4A5B" w:rsidP="00FD64A4">
            <w:pPr>
              <w:rPr>
                <w:rFonts w:ascii="Times New Roman" w:hAnsi="Times New Roman" w:cs="Times New Roman"/>
              </w:rPr>
            </w:pPr>
            <w:r>
              <w:rPr>
                <w:rFonts w:ascii="Symbol" w:hAnsi="Symbol" w:cs="Times New Roman"/>
              </w:rPr>
              <w:t></w:t>
            </w:r>
            <w:r w:rsidR="00434E8B" w:rsidRPr="00095B63">
              <w:rPr>
                <w:rFonts w:ascii="Times New Roman" w:hAnsi="Times New Roman" w:cs="Times New Roman"/>
                <w:vertAlign w:val="subscript"/>
              </w:rPr>
              <w:t>f</w:t>
            </w:r>
            <w:r w:rsidR="00434E8B" w:rsidRPr="00095B63">
              <w:rPr>
                <w:rFonts w:ascii="Times New Roman" w:hAnsi="Times New Roman" w:cs="Times New Roman"/>
                <w:i/>
                <w:iCs/>
              </w:rPr>
              <w:t>H</w:t>
            </w:r>
            <w:r w:rsidR="00C662E2" w:rsidRPr="00095B63">
              <w:rPr>
                <w:rFonts w:ascii="Times New Roman" w:hAnsi="Times New Roman" w:cs="Times New Roman"/>
              </w:rPr>
              <w:t xml:space="preserve"> (10</w:t>
            </w:r>
            <w:r w:rsidR="00C662E2" w:rsidRPr="00095B63">
              <w:rPr>
                <w:rFonts w:ascii="Times New Roman" w:hAnsi="Times New Roman" w:cs="Times New Roman"/>
                <w:vertAlign w:val="superscript"/>
              </w:rPr>
              <w:t>5</w:t>
            </w:r>
            <w:r w:rsidR="00C662E2" w:rsidRPr="00095B63">
              <w:rPr>
                <w:rFonts w:ascii="Times New Roman" w:hAnsi="Times New Roman" w:cs="Times New Roman"/>
              </w:rPr>
              <w:t xml:space="preserve"> J mol</w:t>
            </w:r>
            <w:r w:rsidR="00C662E2" w:rsidRPr="00095B63">
              <w:rPr>
                <w:rFonts w:ascii="Times New Roman" w:hAnsi="Times New Roman" w:cs="Times New Roman"/>
                <w:vertAlign w:val="superscript"/>
              </w:rPr>
              <w:sym w:font="Symbol" w:char="F02D"/>
            </w:r>
            <w:r w:rsidR="00C662E2" w:rsidRPr="00095B63">
              <w:rPr>
                <w:rFonts w:ascii="Times New Roman" w:hAnsi="Times New Roman" w:cs="Times New Roman"/>
                <w:vertAlign w:val="superscript"/>
              </w:rPr>
              <w:t>1</w:t>
            </w:r>
            <w:r w:rsidR="00C662E2" w:rsidRPr="00095B63">
              <w:rPr>
                <w:rFonts w:ascii="Times New Roman" w:hAnsi="Times New Roman" w:cs="Times New Roman"/>
              </w:rPr>
              <w:t>)</w:t>
            </w:r>
          </w:p>
        </w:tc>
        <w:tc>
          <w:tcPr>
            <w:tcW w:w="0" w:type="auto"/>
          </w:tcPr>
          <w:p w14:paraId="7363505F" w14:textId="1EEDC299" w:rsidR="00434E8B" w:rsidRPr="00095B63" w:rsidRDefault="0010632A" w:rsidP="00FD64A4">
            <w:pPr>
              <w:rPr>
                <w:rFonts w:ascii="Times New Roman" w:hAnsi="Times New Roman" w:cs="Times New Roman"/>
              </w:rPr>
            </w:pPr>
            <w:r>
              <w:rPr>
                <w:rFonts w:ascii="Times New Roman" w:hAnsi="Times New Roman" w:cs="Times New Roman"/>
              </w:rPr>
              <w:sym w:font="Symbol" w:char="F02D"/>
            </w:r>
            <w:r w:rsidR="00C662E2" w:rsidRPr="00095B63">
              <w:rPr>
                <w:rFonts w:ascii="Times New Roman" w:hAnsi="Times New Roman" w:cs="Times New Roman"/>
              </w:rPr>
              <w:t>0,75</w:t>
            </w:r>
          </w:p>
        </w:tc>
        <w:tc>
          <w:tcPr>
            <w:tcW w:w="0" w:type="auto"/>
          </w:tcPr>
          <w:p w14:paraId="440F3D5B" w14:textId="77777777" w:rsidR="00434E8B" w:rsidRPr="00095B63" w:rsidRDefault="00434E8B" w:rsidP="00FD64A4">
            <w:pPr>
              <w:rPr>
                <w:rFonts w:ascii="Times New Roman" w:hAnsi="Times New Roman" w:cs="Times New Roman"/>
              </w:rPr>
            </w:pPr>
          </w:p>
        </w:tc>
        <w:tc>
          <w:tcPr>
            <w:tcW w:w="0" w:type="auto"/>
          </w:tcPr>
          <w:p w14:paraId="17B194D1" w14:textId="77777777" w:rsidR="00434E8B" w:rsidRPr="00095B63" w:rsidRDefault="00C662E2" w:rsidP="00FD64A4">
            <w:pPr>
              <w:rPr>
                <w:rFonts w:ascii="Times New Roman" w:hAnsi="Times New Roman" w:cs="Times New Roman"/>
              </w:rPr>
            </w:pPr>
            <w:r w:rsidRPr="00095B63">
              <w:rPr>
                <w:rFonts w:ascii="Times New Roman" w:hAnsi="Times New Roman" w:cs="Times New Roman"/>
              </w:rPr>
              <w:sym w:font="Symbol" w:char="F02D"/>
            </w:r>
            <w:r w:rsidRPr="00095B63">
              <w:rPr>
                <w:rFonts w:ascii="Times New Roman" w:hAnsi="Times New Roman" w:cs="Times New Roman"/>
              </w:rPr>
              <w:t>0,82</w:t>
            </w:r>
          </w:p>
        </w:tc>
        <w:tc>
          <w:tcPr>
            <w:tcW w:w="0" w:type="auto"/>
          </w:tcPr>
          <w:p w14:paraId="12A6D7B7" w14:textId="77777777" w:rsidR="00434E8B" w:rsidRPr="00095B63" w:rsidRDefault="00C662E2" w:rsidP="00FD64A4">
            <w:pPr>
              <w:rPr>
                <w:rFonts w:ascii="Times New Roman" w:hAnsi="Times New Roman" w:cs="Times New Roman"/>
              </w:rPr>
            </w:pPr>
            <w:r w:rsidRPr="00095B63">
              <w:rPr>
                <w:rFonts w:ascii="Times New Roman" w:hAnsi="Times New Roman" w:cs="Times New Roman"/>
              </w:rPr>
              <w:sym w:font="Symbol" w:char="F02D"/>
            </w:r>
            <w:r w:rsidRPr="00095B63">
              <w:rPr>
                <w:rFonts w:ascii="Times New Roman" w:hAnsi="Times New Roman" w:cs="Times New Roman"/>
              </w:rPr>
              <w:t>0,923</w:t>
            </w:r>
          </w:p>
        </w:tc>
        <w:tc>
          <w:tcPr>
            <w:tcW w:w="0" w:type="auto"/>
          </w:tcPr>
          <w:p w14:paraId="25AE4D64" w14:textId="77777777" w:rsidR="00434E8B" w:rsidRPr="00095B63" w:rsidRDefault="00C662E2" w:rsidP="00FD64A4">
            <w:pPr>
              <w:rPr>
                <w:rFonts w:ascii="Times New Roman" w:hAnsi="Times New Roman" w:cs="Times New Roman"/>
              </w:rPr>
            </w:pPr>
            <w:r w:rsidRPr="00095B63">
              <w:rPr>
                <w:rFonts w:ascii="Times New Roman" w:hAnsi="Times New Roman" w:cs="Times New Roman"/>
              </w:rPr>
              <w:sym w:font="Symbol" w:char="F02D"/>
            </w:r>
            <w:r w:rsidRPr="00095B63">
              <w:rPr>
                <w:rFonts w:ascii="Times New Roman" w:hAnsi="Times New Roman" w:cs="Times New Roman"/>
              </w:rPr>
              <w:t>0,993</w:t>
            </w:r>
          </w:p>
        </w:tc>
      </w:tr>
      <w:tr w:rsidR="00C662E2" w:rsidRPr="00095B63" w14:paraId="5050EAC6" w14:textId="77777777" w:rsidTr="00C662E2">
        <w:tc>
          <w:tcPr>
            <w:tcW w:w="0" w:type="auto"/>
          </w:tcPr>
          <w:p w14:paraId="4A9C7957" w14:textId="77777777" w:rsidR="00C662E2" w:rsidRPr="00095B63" w:rsidRDefault="00C662E2" w:rsidP="00FD64A4">
            <w:pPr>
              <w:rPr>
                <w:rFonts w:ascii="Times New Roman" w:hAnsi="Times New Roman" w:cs="Times New Roman"/>
              </w:rPr>
            </w:pPr>
            <w:r w:rsidRPr="00095B63">
              <w:rPr>
                <w:rFonts w:ascii="Times New Roman" w:hAnsi="Times New Roman" w:cs="Times New Roman"/>
              </w:rPr>
              <w:t>(2)</w:t>
            </w:r>
          </w:p>
        </w:tc>
        <w:tc>
          <w:tcPr>
            <w:tcW w:w="0" w:type="auto"/>
          </w:tcPr>
          <w:p w14:paraId="6FE7DC43" w14:textId="77777777" w:rsidR="00C662E2" w:rsidRPr="00095B63" w:rsidRDefault="00C662E2" w:rsidP="00FD64A4">
            <w:pPr>
              <w:rPr>
                <w:rFonts w:ascii="Times New Roman" w:hAnsi="Times New Roman" w:cs="Times New Roman"/>
              </w:rPr>
            </w:pPr>
          </w:p>
        </w:tc>
        <w:tc>
          <w:tcPr>
            <w:tcW w:w="0" w:type="auto"/>
          </w:tcPr>
          <w:p w14:paraId="2CF9F87E" w14:textId="77777777" w:rsidR="00C662E2" w:rsidRPr="00095B63" w:rsidRDefault="00C662E2" w:rsidP="00FD64A4">
            <w:pPr>
              <w:rPr>
                <w:rFonts w:ascii="Times New Roman" w:hAnsi="Times New Roman" w:cs="Times New Roman"/>
              </w:rPr>
            </w:pPr>
            <w:r w:rsidRPr="00095B63">
              <w:rPr>
                <w:rFonts w:ascii="Times New Roman" w:hAnsi="Times New Roman" w:cs="Times New Roman"/>
              </w:rPr>
              <w:t>CH</w:t>
            </w:r>
            <w:r w:rsidRPr="00095B63">
              <w:rPr>
                <w:rFonts w:ascii="Times New Roman" w:hAnsi="Times New Roman" w:cs="Times New Roman"/>
                <w:vertAlign w:val="subscript"/>
              </w:rPr>
              <w:t>4</w:t>
            </w:r>
            <w:r w:rsidRPr="00095B63">
              <w:rPr>
                <w:rFonts w:ascii="Times New Roman" w:hAnsi="Times New Roman" w:cs="Times New Roman"/>
              </w:rPr>
              <w:t xml:space="preserve"> +</w:t>
            </w:r>
          </w:p>
        </w:tc>
        <w:tc>
          <w:tcPr>
            <w:tcW w:w="0" w:type="auto"/>
          </w:tcPr>
          <w:p w14:paraId="0CBEC0E2" w14:textId="0DAAF3B5" w:rsidR="00C662E2" w:rsidRPr="00095B63" w:rsidRDefault="00C662E2" w:rsidP="00FD64A4">
            <w:pPr>
              <w:rPr>
                <w:rFonts w:ascii="Times New Roman" w:hAnsi="Times New Roman" w:cs="Times New Roman"/>
              </w:rPr>
            </w:pPr>
            <w:r w:rsidRPr="00095B63">
              <w:rPr>
                <w:rFonts w:ascii="Times New Roman" w:hAnsi="Times New Roman" w:cs="Times New Roman"/>
              </w:rPr>
              <w:t>I</w:t>
            </w:r>
            <w:r w:rsidRPr="00095B63">
              <w:rPr>
                <w:rFonts w:ascii="Times New Roman" w:hAnsi="Times New Roman" w:cs="Times New Roman"/>
                <w:vertAlign w:val="subscript"/>
              </w:rPr>
              <w:t>2</w:t>
            </w:r>
            <w:r w:rsidRPr="00095B63">
              <w:rPr>
                <w:rFonts w:ascii="Times New Roman" w:hAnsi="Times New Roman" w:cs="Times New Roman"/>
              </w:rPr>
              <w:t xml:space="preserve"> </w:t>
            </w:r>
            <w:r w:rsidR="00CD7A59">
              <w:rPr>
                <w:rFonts w:ascii="Symbol" w:hAnsi="Symbol" w:cs="Times New Roman"/>
              </w:rPr>
              <w:t></w:t>
            </w:r>
          </w:p>
        </w:tc>
        <w:tc>
          <w:tcPr>
            <w:tcW w:w="0" w:type="auto"/>
          </w:tcPr>
          <w:p w14:paraId="0CFA600B" w14:textId="22FA3304" w:rsidR="00C662E2" w:rsidRPr="00095B63" w:rsidRDefault="00C662E2" w:rsidP="00FD64A4">
            <w:pPr>
              <w:rPr>
                <w:rFonts w:ascii="Times New Roman" w:hAnsi="Times New Roman" w:cs="Times New Roman"/>
                <w:lang w:eastAsia="zh-TW"/>
              </w:rPr>
            </w:pPr>
            <w:r w:rsidRPr="00095B63">
              <w:rPr>
                <w:rFonts w:ascii="Times New Roman" w:hAnsi="Times New Roman" w:cs="Times New Roman"/>
              </w:rPr>
              <w:t>CH</w:t>
            </w:r>
            <w:r w:rsidRPr="00095B63">
              <w:rPr>
                <w:rFonts w:ascii="Times New Roman" w:hAnsi="Times New Roman" w:cs="Times New Roman"/>
                <w:vertAlign w:val="subscript"/>
              </w:rPr>
              <w:t>3</w:t>
            </w:r>
            <w:r w:rsidRPr="00095B63">
              <w:rPr>
                <w:rFonts w:ascii="Times New Roman" w:hAnsi="Times New Roman" w:cs="Times New Roman"/>
                <w:lang w:eastAsia="zh-TW"/>
              </w:rPr>
              <w:t>I</w:t>
            </w:r>
            <w:r w:rsidR="00CD7A59">
              <w:rPr>
                <w:rFonts w:ascii="Times New Roman" w:hAnsi="Times New Roman" w:cs="Times New Roman"/>
                <w:lang w:eastAsia="zh-TW"/>
              </w:rPr>
              <w:t xml:space="preserve"> +</w:t>
            </w:r>
          </w:p>
        </w:tc>
        <w:tc>
          <w:tcPr>
            <w:tcW w:w="0" w:type="auto"/>
          </w:tcPr>
          <w:p w14:paraId="7C433379" w14:textId="77777777" w:rsidR="00C662E2" w:rsidRPr="00095B63" w:rsidRDefault="00C662E2" w:rsidP="00FD64A4">
            <w:pPr>
              <w:rPr>
                <w:rFonts w:ascii="Times New Roman" w:hAnsi="Times New Roman" w:cs="Times New Roman"/>
              </w:rPr>
            </w:pPr>
            <w:r w:rsidRPr="00095B63">
              <w:rPr>
                <w:rFonts w:ascii="Times New Roman" w:hAnsi="Times New Roman" w:cs="Times New Roman"/>
              </w:rPr>
              <w:t>HI</w:t>
            </w:r>
          </w:p>
        </w:tc>
        <w:tc>
          <w:tcPr>
            <w:tcW w:w="0" w:type="auto"/>
          </w:tcPr>
          <w:p w14:paraId="391AB2FA" w14:textId="053019F7" w:rsidR="00C662E2" w:rsidRPr="00095B63" w:rsidRDefault="00C662E2" w:rsidP="00FD64A4">
            <w:pPr>
              <w:rPr>
                <w:rFonts w:ascii="Times New Roman" w:hAnsi="Times New Roman" w:cs="Times New Roman"/>
              </w:rPr>
            </w:pPr>
          </w:p>
        </w:tc>
      </w:tr>
      <w:tr w:rsidR="00C662E2" w:rsidRPr="00095B63" w14:paraId="369603C6" w14:textId="77777777" w:rsidTr="00C662E2">
        <w:tc>
          <w:tcPr>
            <w:tcW w:w="0" w:type="auto"/>
          </w:tcPr>
          <w:p w14:paraId="4B4B927C" w14:textId="77777777" w:rsidR="00C662E2" w:rsidRPr="00095B63" w:rsidRDefault="00C662E2" w:rsidP="00FD64A4">
            <w:pPr>
              <w:rPr>
                <w:rFonts w:ascii="Times New Roman" w:hAnsi="Times New Roman" w:cs="Times New Roman"/>
              </w:rPr>
            </w:pPr>
          </w:p>
        </w:tc>
        <w:tc>
          <w:tcPr>
            <w:tcW w:w="0" w:type="auto"/>
          </w:tcPr>
          <w:p w14:paraId="2D3F6FBF" w14:textId="77777777" w:rsidR="00C662E2" w:rsidRPr="00095B63" w:rsidRDefault="00C662E2" w:rsidP="00FD64A4">
            <w:pPr>
              <w:rPr>
                <w:rFonts w:ascii="Times New Roman" w:hAnsi="Times New Roman" w:cs="Times New Roman"/>
              </w:rPr>
            </w:pPr>
          </w:p>
        </w:tc>
        <w:tc>
          <w:tcPr>
            <w:tcW w:w="0" w:type="auto"/>
          </w:tcPr>
          <w:p w14:paraId="75AEBDE9" w14:textId="560D3C7E" w:rsidR="00C662E2" w:rsidRPr="00095B63" w:rsidRDefault="00900003" w:rsidP="00FD64A4">
            <w:pPr>
              <w:rPr>
                <w:rFonts w:ascii="Times New Roman" w:hAnsi="Times New Roman" w:cs="Times New Roman"/>
              </w:rPr>
            </w:pPr>
            <w:r>
              <w:rPr>
                <w:rFonts w:ascii="Times New Roman" w:hAnsi="Times New Roman" w:cs="Times New Roman"/>
              </w:rPr>
              <w:sym w:font="Symbol" w:char="F02D"/>
            </w:r>
            <w:r w:rsidR="00C662E2" w:rsidRPr="00095B63">
              <w:rPr>
                <w:rFonts w:ascii="Times New Roman" w:hAnsi="Times New Roman" w:cs="Times New Roman"/>
              </w:rPr>
              <w:t>0,75</w:t>
            </w:r>
          </w:p>
        </w:tc>
        <w:tc>
          <w:tcPr>
            <w:tcW w:w="0" w:type="auto"/>
          </w:tcPr>
          <w:p w14:paraId="4BB89771" w14:textId="77777777" w:rsidR="00C662E2" w:rsidRPr="00095B63" w:rsidRDefault="00C662E2" w:rsidP="00FD64A4">
            <w:pPr>
              <w:rPr>
                <w:rFonts w:ascii="Times New Roman" w:hAnsi="Times New Roman" w:cs="Times New Roman"/>
              </w:rPr>
            </w:pPr>
          </w:p>
        </w:tc>
        <w:tc>
          <w:tcPr>
            <w:tcW w:w="0" w:type="auto"/>
          </w:tcPr>
          <w:p w14:paraId="0396B760" w14:textId="77777777" w:rsidR="00C662E2" w:rsidRPr="00095B63" w:rsidRDefault="00C662E2" w:rsidP="00FD64A4">
            <w:pPr>
              <w:rPr>
                <w:rFonts w:ascii="Times New Roman" w:hAnsi="Times New Roman" w:cs="Times New Roman"/>
              </w:rPr>
            </w:pPr>
            <w:r w:rsidRPr="00095B63">
              <w:rPr>
                <w:rFonts w:ascii="Times New Roman" w:hAnsi="Times New Roman" w:cs="Times New Roman"/>
              </w:rPr>
              <w:sym w:font="Symbol" w:char="F02D"/>
            </w:r>
            <w:r w:rsidRPr="00095B63">
              <w:rPr>
                <w:rFonts w:ascii="Times New Roman" w:hAnsi="Times New Roman" w:cs="Times New Roman"/>
              </w:rPr>
              <w:t>0,14</w:t>
            </w:r>
          </w:p>
        </w:tc>
        <w:tc>
          <w:tcPr>
            <w:tcW w:w="0" w:type="auto"/>
          </w:tcPr>
          <w:p w14:paraId="480591E0" w14:textId="77777777" w:rsidR="00C662E2" w:rsidRPr="00095B63" w:rsidRDefault="00C662E2" w:rsidP="00FD64A4">
            <w:pPr>
              <w:rPr>
                <w:rFonts w:ascii="Times New Roman" w:hAnsi="Times New Roman" w:cs="Times New Roman"/>
              </w:rPr>
            </w:pPr>
            <w:r w:rsidRPr="00095B63">
              <w:rPr>
                <w:rFonts w:ascii="Times New Roman" w:hAnsi="Times New Roman" w:cs="Times New Roman"/>
              </w:rPr>
              <w:t>+0,265</w:t>
            </w:r>
          </w:p>
        </w:tc>
        <w:tc>
          <w:tcPr>
            <w:tcW w:w="0" w:type="auto"/>
          </w:tcPr>
          <w:p w14:paraId="18BA1A77" w14:textId="77777777" w:rsidR="00C662E2" w:rsidRPr="00095B63" w:rsidRDefault="00C662E2" w:rsidP="00FD64A4">
            <w:pPr>
              <w:rPr>
                <w:rFonts w:ascii="Times New Roman" w:hAnsi="Times New Roman" w:cs="Times New Roman"/>
              </w:rPr>
            </w:pPr>
            <w:r w:rsidRPr="00095B63">
              <w:rPr>
                <w:rFonts w:ascii="Times New Roman" w:hAnsi="Times New Roman" w:cs="Times New Roman"/>
              </w:rPr>
              <w:t>0,875</w:t>
            </w:r>
          </w:p>
        </w:tc>
      </w:tr>
    </w:tbl>
    <w:p w14:paraId="341B93C7" w14:textId="77777777" w:rsidR="00CA2412" w:rsidRDefault="00C662E2" w:rsidP="00C662E2">
      <w:r>
        <w:t xml:space="preserve">Reactie (1) is exotherm, reactie (2) is endotherm. Entropieverandering </w:t>
      </w:r>
      <w:r>
        <w:rPr>
          <w:rFonts w:ascii="Symbol" w:hAnsi="Symbol"/>
        </w:rPr>
        <w:t></w:t>
      </w:r>
      <w:r>
        <w:rPr>
          <w:i/>
          <w:iCs/>
        </w:rPr>
        <w:t>S</w:t>
      </w:r>
      <w:r>
        <w:t xml:space="preserve"> is voor (1) en (2) nagenoeg gelijk </w:t>
      </w:r>
      <w:r>
        <w:sym w:font="Symbol" w:char="F0DE"/>
      </w:r>
      <w:r>
        <w:t xml:space="preserve"> reactie (2) zal niet spontaan verlopen.</w:t>
      </w:r>
    </w:p>
    <w:p w14:paraId="210112C2" w14:textId="29E79144" w:rsidR="00434E8B" w:rsidRDefault="00CA2412" w:rsidP="00AB319C">
      <w:pPr>
        <w:pStyle w:val="Vraag"/>
      </w:pPr>
      <w:r w:rsidRPr="00CA2412">
        <w:t>Pb(CH</w:t>
      </w:r>
      <w:r w:rsidRPr="00CA2412">
        <w:rPr>
          <w:vertAlign w:val="subscript"/>
        </w:rPr>
        <w:t>2</w:t>
      </w:r>
      <w:r w:rsidRPr="00CA2412">
        <w:t>CH</w:t>
      </w:r>
      <w:r w:rsidRPr="00CA2412">
        <w:rPr>
          <w:vertAlign w:val="subscript"/>
        </w:rPr>
        <w:t>3</w:t>
      </w:r>
      <w:r w:rsidRPr="00CA2412">
        <w:t>)</w:t>
      </w:r>
      <w:r w:rsidRPr="00CA2412">
        <w:rPr>
          <w:vertAlign w:val="subscript"/>
        </w:rPr>
        <w:t>4</w:t>
      </w:r>
      <w:r w:rsidRPr="00CA2412">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∆T</m:t>
                </m:r>
              </m:e>
            </m:groupChr>
          </m:e>
        </m:box>
      </m:oMath>
      <w:r w:rsidRPr="00CA2412">
        <w:t xml:space="preserve"> Pb + 4 CH</w:t>
      </w:r>
      <w:r w:rsidRPr="00CA2412">
        <w:rPr>
          <w:vertAlign w:val="subscript"/>
        </w:rPr>
        <w:t>3</w:t>
      </w:r>
      <w:r w:rsidRPr="00CA2412">
        <w:t>CH</w:t>
      </w:r>
      <w:r w:rsidRPr="00CA2412">
        <w:rPr>
          <w:vertAlign w:val="subscript"/>
        </w:rPr>
        <w:t>2</w:t>
      </w:r>
      <w:r w:rsidRPr="00CA2412">
        <w:rPr>
          <w:rFonts w:hint="eastAsia"/>
        </w:rPr>
        <w:t>‧</w:t>
      </w:r>
      <w:r w:rsidRPr="00CA2412">
        <w:br/>
        <w:t>(1) CH</w:t>
      </w:r>
      <w:r w:rsidRPr="00CA2412">
        <w:rPr>
          <w:vertAlign w:val="subscript"/>
        </w:rPr>
        <w:t>3</w:t>
      </w:r>
      <w:r w:rsidRPr="00CA2412">
        <w:t>CH</w:t>
      </w:r>
      <w:r w:rsidRPr="00CA2412">
        <w:rPr>
          <w:vertAlign w:val="subscript"/>
        </w:rPr>
        <w:t>2</w:t>
      </w:r>
      <w:r w:rsidRPr="00CA2412">
        <w:rPr>
          <w:rFonts w:hint="eastAsia"/>
        </w:rPr>
        <w:t>‧</w:t>
      </w:r>
      <w:r w:rsidRPr="00CA2412">
        <w:t>+ Cl</w:t>
      </w:r>
      <w:r w:rsidRPr="00CA2412">
        <w:rPr>
          <w:vertAlign w:val="subscript"/>
        </w:rPr>
        <w:t>2</w:t>
      </w:r>
      <w:r w:rsidRPr="00CA2412">
        <w:t xml:space="preserve"> </w:t>
      </w:r>
      <w:r>
        <w:rPr>
          <w:rFonts w:ascii="Symbol" w:hAnsi="Symbol"/>
          <w:lang w:val="en-GB"/>
        </w:rPr>
        <w:t></w:t>
      </w:r>
      <w:r w:rsidRPr="00CA2412">
        <w:t xml:space="preserve"> CH</w:t>
      </w:r>
      <w:r w:rsidRPr="00CA2412">
        <w:rPr>
          <w:vertAlign w:val="subscript"/>
        </w:rPr>
        <w:t>3</w:t>
      </w:r>
      <w:r w:rsidRPr="00CA2412">
        <w:t>Cl</w:t>
      </w:r>
      <w:r w:rsidRPr="00CA2412">
        <w:rPr>
          <w:vertAlign w:val="subscript"/>
        </w:rPr>
        <w:t>2</w:t>
      </w:r>
      <w:r w:rsidRPr="00CA2412">
        <w:t>Cl + Cl</w:t>
      </w:r>
      <w:r w:rsidRPr="00CA2412">
        <w:rPr>
          <w:rFonts w:hint="eastAsia"/>
        </w:rPr>
        <w:t>‧</w:t>
      </w:r>
      <w:r w:rsidRPr="00CA2412">
        <w:br/>
        <w:t>(2) Cl</w:t>
      </w:r>
      <w:r w:rsidRPr="00CA2412">
        <w:rPr>
          <w:rFonts w:hint="eastAsia"/>
        </w:rPr>
        <w:t>‧</w:t>
      </w:r>
      <w:r w:rsidRPr="00CA2412">
        <w:rPr>
          <w:rFonts w:hint="eastAsia"/>
        </w:rPr>
        <w:t xml:space="preserve"> </w:t>
      </w:r>
      <w:r w:rsidRPr="00CA2412">
        <w:t xml:space="preserve">+ RH </w:t>
      </w:r>
      <w:r>
        <w:rPr>
          <w:rFonts w:ascii="Symbol" w:hAnsi="Symbol"/>
          <w:lang w:val="en-GB"/>
        </w:rPr>
        <w:t></w:t>
      </w:r>
      <w:r w:rsidRPr="00CA2412">
        <w:t xml:space="preserve"> R</w:t>
      </w:r>
      <w:r w:rsidRPr="00CA2412">
        <w:rPr>
          <w:rFonts w:hint="eastAsia"/>
        </w:rPr>
        <w:t>‧</w:t>
      </w:r>
      <w:r w:rsidRPr="00CA2412">
        <w:rPr>
          <w:rFonts w:hint="eastAsia"/>
        </w:rPr>
        <w:t xml:space="preserve"> </w:t>
      </w:r>
      <w:r w:rsidRPr="00CA2412">
        <w:t>+ HCl</w:t>
      </w:r>
      <w:r w:rsidRPr="00CA2412">
        <w:br/>
        <w:t>(3) R</w:t>
      </w:r>
      <w:r>
        <w:rPr>
          <w:rFonts w:hint="eastAsia"/>
        </w:rPr>
        <w:t>‧</w:t>
      </w:r>
      <w:r>
        <w:rPr>
          <w:rFonts w:hint="eastAsia"/>
        </w:rPr>
        <w:t xml:space="preserve"> </w:t>
      </w:r>
      <w:r>
        <w:t>+ Cl</w:t>
      </w:r>
      <w:r>
        <w:rPr>
          <w:vertAlign w:val="subscript"/>
        </w:rPr>
        <w:t>2</w:t>
      </w:r>
      <w:r>
        <w:t xml:space="preserve"> </w:t>
      </w:r>
      <w:r>
        <w:rPr>
          <w:rFonts w:ascii="Symbol" w:hAnsi="Symbol"/>
        </w:rPr>
        <w:t></w:t>
      </w:r>
      <w:r>
        <w:t xml:space="preserve"> RCl + Cl</w:t>
      </w:r>
      <w:r>
        <w:rPr>
          <w:rFonts w:hint="eastAsia"/>
        </w:rPr>
        <w:t>‧</w:t>
      </w:r>
      <w:r>
        <w:br/>
        <w:t>gevolgd door afwisselend (2) en (3)</w:t>
      </w:r>
    </w:p>
    <w:p w14:paraId="413971AC" w14:textId="77777777" w:rsidR="00CA2412" w:rsidRDefault="00CA2412" w:rsidP="000C74E7">
      <w:pPr>
        <w:pStyle w:val="Opgave"/>
      </w:pPr>
      <w:r>
        <w:t>Dipoolmoment en stofeigenschappen</w:t>
      </w:r>
    </w:p>
    <w:p w14:paraId="53CA9B1D" w14:textId="77777777" w:rsidR="000C74E7" w:rsidRDefault="000C74E7" w:rsidP="00702DC7">
      <w:pPr>
        <w:pStyle w:val="Vraag"/>
      </w:pPr>
      <w:r w:rsidRPr="00AB319C">
        <w:rPr>
          <w:noProof/>
          <w:position w:val="-240"/>
        </w:rPr>
        <w:drawing>
          <wp:inline distT="0" distB="0" distL="0" distR="0" wp14:anchorId="0D4E95B5" wp14:editId="1AD1E88B">
            <wp:extent cx="2977956" cy="182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7050" cy="1840526"/>
                    </a:xfrm>
                    <a:prstGeom prst="rect">
                      <a:avLst/>
                    </a:prstGeom>
                  </pic:spPr>
                </pic:pic>
              </a:graphicData>
            </a:graphic>
          </wp:inline>
        </w:drawing>
      </w:r>
    </w:p>
    <w:p w14:paraId="1EAD9A41" w14:textId="1AF89731" w:rsidR="000C74E7" w:rsidRDefault="005801DE" w:rsidP="00457AA8">
      <w:pPr>
        <w:pStyle w:val="Lijstalinea"/>
        <w:numPr>
          <w:ilvl w:val="0"/>
          <w:numId w:val="12"/>
        </w:numPr>
        <w:ind w:left="284" w:hanging="284"/>
      </w:pPr>
      <w:r>
        <w:t>CO</w:t>
      </w:r>
      <w:r>
        <w:rPr>
          <w:vertAlign w:val="subscript"/>
        </w:rPr>
        <w:t>2</w:t>
      </w:r>
      <w:r>
        <w:t xml:space="preserve"> heeft een structuur die volledig symmetrisch is. Het </w:t>
      </w:r>
      <w:r w:rsidR="00636C79">
        <w:t xml:space="preserve">centrum van </w:t>
      </w:r>
      <w:r w:rsidR="00EA0BB6">
        <w:t>positieve en negatieve lading val</w:t>
      </w:r>
      <w:r w:rsidR="00CF334E">
        <w:t>t</w:t>
      </w:r>
      <w:r w:rsidR="00EA0BB6">
        <w:t xml:space="preserve"> samen op de plaats van het C-atoom. CO</w:t>
      </w:r>
      <w:r w:rsidR="00EA0BB6">
        <w:rPr>
          <w:vertAlign w:val="subscript"/>
        </w:rPr>
        <w:t>2</w:t>
      </w:r>
      <w:r w:rsidR="00EA0BB6">
        <w:t xml:space="preserve"> heeft geen dipoolmoment</w:t>
      </w:r>
      <w:r w:rsidR="00B61E80">
        <w:t>.</w:t>
      </w:r>
      <w:r w:rsidR="00B61E80">
        <w:br/>
        <w:t>NH</w:t>
      </w:r>
      <w:r w:rsidR="00B61E80">
        <w:rPr>
          <w:vertAlign w:val="subscript"/>
        </w:rPr>
        <w:t>3</w:t>
      </w:r>
      <w:r w:rsidR="00B61E80">
        <w:t xml:space="preserve"> en H</w:t>
      </w:r>
      <w:r w:rsidR="00B61E80">
        <w:rPr>
          <w:vertAlign w:val="subscript"/>
        </w:rPr>
        <w:t>2</w:t>
      </w:r>
      <w:r w:rsidR="00B61E80">
        <w:t>O hebben een as</w:t>
      </w:r>
      <w:r w:rsidR="00EF5443">
        <w:t xml:space="preserve">ymmetrische structuur en </w:t>
      </w:r>
      <w:r w:rsidR="007813B6">
        <w:t>dus</w:t>
      </w:r>
      <w:r w:rsidR="00EF5443">
        <w:t xml:space="preserve"> een dipoolm</w:t>
      </w:r>
      <w:r w:rsidR="00CF334E">
        <w:t>om</w:t>
      </w:r>
      <w:r w:rsidR="00EF5443">
        <w:t>ent</w:t>
      </w:r>
      <w:r w:rsidR="00EE199F">
        <w:t>.</w:t>
      </w:r>
    </w:p>
    <w:p w14:paraId="1A7E87CE" w14:textId="033B3DAD" w:rsidR="00EE199F" w:rsidRDefault="00EE199F" w:rsidP="00457AA8">
      <w:pPr>
        <w:pStyle w:val="Lijstalinea"/>
        <w:numPr>
          <w:ilvl w:val="0"/>
          <w:numId w:val="12"/>
        </w:numPr>
        <w:ind w:left="284" w:hanging="284"/>
      </w:pPr>
      <w:r>
        <w:t xml:space="preserve">Uit </w:t>
      </w:r>
      <w:r w:rsidR="00CE0A54">
        <w:t>Binas</w:t>
      </w:r>
      <w:r>
        <w:t xml:space="preserve">tabel </w:t>
      </w:r>
      <w:r w:rsidR="009058F1">
        <w:t>40 blijkt dat de elektronegativiteit van O (3,5)</w:t>
      </w:r>
      <w:r w:rsidR="00BE3AB7">
        <w:t xml:space="preserve"> groter is dan die van N (3,0). Het </w:t>
      </w:r>
      <w:r w:rsidR="00BE3AB7">
        <w:rPr>
          <w:rFonts w:ascii="Symbol" w:hAnsi="Symbol"/>
        </w:rPr>
        <w:t></w:t>
      </w:r>
      <w:r w:rsidR="007505FB">
        <w:t>+/</w:t>
      </w:r>
      <w:r w:rsidR="007505FB">
        <w:rPr>
          <w:rFonts w:ascii="Symbol" w:hAnsi="Symbol"/>
        </w:rPr>
        <w:t></w:t>
      </w:r>
      <w:r w:rsidR="007505FB">
        <w:sym w:font="Symbol" w:char="F02D"/>
      </w:r>
      <w:r w:rsidR="007505FB">
        <w:t xml:space="preserve"> verschil in de H</w:t>
      </w:r>
      <w:r w:rsidR="007505FB">
        <w:sym w:font="Symbol" w:char="F02D"/>
      </w:r>
      <w:r w:rsidR="007505FB">
        <w:t>O-binding</w:t>
      </w:r>
      <w:r w:rsidR="00D635CC">
        <w:t xml:space="preserve"> is groter dan in de H</w:t>
      </w:r>
      <w:r w:rsidR="00D635CC">
        <w:sym w:font="Symbol" w:char="F02D"/>
      </w:r>
      <w:r w:rsidR="00D635CC">
        <w:t>N-binding</w:t>
      </w:r>
      <w:r w:rsidR="00184D3D">
        <w:t>.</w:t>
      </w:r>
    </w:p>
    <w:p w14:paraId="12B9B851" w14:textId="06B9D764" w:rsidR="00184D3D" w:rsidRDefault="00184D3D" w:rsidP="00457AA8">
      <w:pPr>
        <w:pStyle w:val="Lijstalinea"/>
        <w:numPr>
          <w:ilvl w:val="0"/>
          <w:numId w:val="12"/>
        </w:numPr>
        <w:ind w:left="284" w:hanging="284"/>
      </w:pPr>
      <w:r>
        <w:t>Het NH</w:t>
      </w:r>
      <w:r>
        <w:rPr>
          <w:vertAlign w:val="subscript"/>
        </w:rPr>
        <w:t>3</w:t>
      </w:r>
      <w:r>
        <w:t>-molecuul bevat 1 vrij elektronenpaar</w:t>
      </w:r>
      <w:r w:rsidR="00B001D8">
        <w:t>, het H</w:t>
      </w:r>
      <w:r w:rsidR="00B001D8">
        <w:rPr>
          <w:vertAlign w:val="subscript"/>
        </w:rPr>
        <w:t>2</w:t>
      </w:r>
      <w:r w:rsidR="00B001D8">
        <w:t>O-molecuul bevat 2 vrije elektronenparen</w:t>
      </w:r>
      <w:r w:rsidR="009D303E">
        <w:t>. Op grond van (2) en (3) is het waarschijnlijk dat het dipoolmoment van H</w:t>
      </w:r>
      <w:r w:rsidR="009D303E">
        <w:rPr>
          <w:vertAlign w:val="subscript"/>
        </w:rPr>
        <w:t>2</w:t>
      </w:r>
      <w:r w:rsidR="009D303E">
        <w:t>O groter is dan van NH</w:t>
      </w:r>
      <w:r w:rsidR="009D303E">
        <w:rPr>
          <w:vertAlign w:val="subscript"/>
        </w:rPr>
        <w:t>3</w:t>
      </w:r>
      <w:r w:rsidR="009D303E">
        <w:t>.</w:t>
      </w:r>
      <w:r w:rsidR="00BE3C6D">
        <w:t xml:space="preserve"> (Binas</w:t>
      </w:r>
      <w:r w:rsidR="00C351A0">
        <w:t xml:space="preserve"> 55A: </w:t>
      </w:r>
      <w:r w:rsidR="00C351A0">
        <w:rPr>
          <w:rFonts w:ascii="Symbol" w:hAnsi="Symbol"/>
        </w:rPr>
        <w:t></w:t>
      </w:r>
      <w:r w:rsidR="00162D9D">
        <w:t>(CO</w:t>
      </w:r>
      <w:r w:rsidR="00162D9D">
        <w:rPr>
          <w:vertAlign w:val="subscript"/>
        </w:rPr>
        <w:t>2</w:t>
      </w:r>
      <w:r w:rsidR="00162D9D">
        <w:t xml:space="preserve">) = 0, </w:t>
      </w:r>
      <w:r w:rsidR="00162D9D">
        <w:rPr>
          <w:rFonts w:ascii="Symbol" w:hAnsi="Symbol"/>
        </w:rPr>
        <w:t></w:t>
      </w:r>
      <w:r w:rsidR="00162D9D">
        <w:t>(NH</w:t>
      </w:r>
      <w:r w:rsidR="00162D9D">
        <w:rPr>
          <w:vertAlign w:val="subscript"/>
        </w:rPr>
        <w:t>3</w:t>
      </w:r>
      <w:r w:rsidR="00162D9D">
        <w:t xml:space="preserve">) = </w:t>
      </w:r>
      <w:r w:rsidR="00B8586F">
        <w:t xml:space="preserve">4,9, </w:t>
      </w:r>
      <w:r w:rsidR="00B8586F">
        <w:rPr>
          <w:rFonts w:ascii="Symbol" w:hAnsi="Symbol"/>
        </w:rPr>
        <w:t></w:t>
      </w:r>
      <w:r w:rsidR="00B8586F">
        <w:t>(H</w:t>
      </w:r>
      <w:r w:rsidR="00B8586F">
        <w:rPr>
          <w:vertAlign w:val="subscript"/>
        </w:rPr>
        <w:t>2</w:t>
      </w:r>
      <w:r w:rsidR="00B8586F">
        <w:t xml:space="preserve">O) = </w:t>
      </w:r>
      <w:r w:rsidR="00DC5423">
        <w:t>6</w:t>
      </w:r>
      <w:r w:rsidR="00B8586F">
        <w:t>,</w:t>
      </w:r>
      <w:r w:rsidR="00DC5423">
        <w:t>2)</w:t>
      </w:r>
    </w:p>
    <w:p w14:paraId="2288C14A" w14:textId="5C504184" w:rsidR="00422689" w:rsidRDefault="00422689" w:rsidP="00422689">
      <w:pPr>
        <w:pStyle w:val="Vraag"/>
      </w:pPr>
      <w:r>
        <w:lastRenderedPageBreak/>
        <w:t>Hoe sterker de polariteit is van moleculen</w:t>
      </w:r>
      <w:r w:rsidR="00065F22">
        <w:t>, des te groter zullen de intermoleculaire krachten zijn</w:t>
      </w:r>
      <w:r w:rsidR="008A5D79">
        <w:t xml:space="preserve">. De moleculen </w:t>
      </w:r>
      <w:r w:rsidR="006F5584">
        <w:t>van elkaar losmaken is dan lastiger</w:t>
      </w:r>
      <w:r w:rsidR="002E61B1">
        <w:t>. Hoe polairder, des te hoger kookpunt</w:t>
      </w:r>
      <w:r w:rsidR="00D26706">
        <w:t>.</w:t>
      </w:r>
      <w:r w:rsidR="00DD2170">
        <w:t xml:space="preserve"> Binas </w:t>
      </w:r>
      <w:r w:rsidR="0046021A">
        <w:t xml:space="preserve">11,12: </w:t>
      </w:r>
      <w:r w:rsidR="0046021A">
        <w:rPr>
          <w:i/>
          <w:iCs/>
        </w:rPr>
        <w:t>T</w:t>
      </w:r>
      <w:r w:rsidR="006B7AFE">
        <w:rPr>
          <w:vertAlign w:val="subscript"/>
        </w:rPr>
        <w:t>subl</w:t>
      </w:r>
      <w:r w:rsidR="0046021A">
        <w:t>(CO</w:t>
      </w:r>
      <w:r w:rsidR="0046021A">
        <w:rPr>
          <w:vertAlign w:val="subscript"/>
        </w:rPr>
        <w:t>2</w:t>
      </w:r>
      <w:r w:rsidR="0046021A">
        <w:t xml:space="preserve">) = </w:t>
      </w:r>
      <w:r w:rsidR="00FE23ED">
        <w:t xml:space="preserve">195 K; </w:t>
      </w:r>
      <w:r w:rsidR="00FE23ED">
        <w:rPr>
          <w:i/>
          <w:iCs/>
        </w:rPr>
        <w:t>T</w:t>
      </w:r>
      <w:r w:rsidR="00FE23ED">
        <w:rPr>
          <w:vertAlign w:val="subscript"/>
        </w:rPr>
        <w:t>k</w:t>
      </w:r>
      <w:r w:rsidR="00FE23ED">
        <w:t>(NH</w:t>
      </w:r>
      <w:r w:rsidR="00FE23ED">
        <w:rPr>
          <w:vertAlign w:val="subscript"/>
        </w:rPr>
        <w:t>3</w:t>
      </w:r>
      <w:r w:rsidR="00FE23ED">
        <w:t>) = 240 K;</w:t>
      </w:r>
      <w:r w:rsidR="00FE23ED" w:rsidRPr="00FE23ED">
        <w:rPr>
          <w:i/>
          <w:iCs/>
        </w:rPr>
        <w:t xml:space="preserve"> </w:t>
      </w:r>
      <w:r w:rsidR="00FE23ED">
        <w:rPr>
          <w:i/>
          <w:iCs/>
        </w:rPr>
        <w:t>T</w:t>
      </w:r>
      <w:r w:rsidR="00FE23ED">
        <w:rPr>
          <w:vertAlign w:val="subscript"/>
        </w:rPr>
        <w:t>k</w:t>
      </w:r>
      <w:r w:rsidR="00FE23ED">
        <w:t>(H</w:t>
      </w:r>
      <w:r w:rsidR="00266EE3">
        <w:rPr>
          <w:vertAlign w:val="subscript"/>
        </w:rPr>
        <w:t>2</w:t>
      </w:r>
      <w:r w:rsidR="00266EE3">
        <w:t>O</w:t>
      </w:r>
      <w:r w:rsidR="00FE23ED">
        <w:t xml:space="preserve">) = </w:t>
      </w:r>
      <w:r w:rsidR="00266EE3">
        <w:t>373</w:t>
      </w:r>
      <w:r w:rsidR="00FE23ED">
        <w:t xml:space="preserve"> K;</w:t>
      </w:r>
      <w:r w:rsidR="004F66F5">
        <w:t xml:space="preserve"> denk ook aan H-brugvorming bij NH</w:t>
      </w:r>
      <w:r w:rsidR="004F66F5">
        <w:rPr>
          <w:vertAlign w:val="subscript"/>
        </w:rPr>
        <w:t>3</w:t>
      </w:r>
      <w:r w:rsidR="004F66F5">
        <w:t xml:space="preserve"> en</w:t>
      </w:r>
      <w:r w:rsidR="004F66F5" w:rsidRPr="004F66F5">
        <w:t xml:space="preserve"> </w:t>
      </w:r>
      <w:r w:rsidR="004F66F5">
        <w:t>H</w:t>
      </w:r>
      <w:r w:rsidR="004F66F5">
        <w:rPr>
          <w:vertAlign w:val="subscript"/>
        </w:rPr>
        <w:t>2</w:t>
      </w:r>
      <w:r w:rsidR="004F66F5">
        <w:t>O</w:t>
      </w:r>
      <w:r w:rsidR="00F40D7F">
        <w:t>, gemiddeld een H-brug per molecuul NH</w:t>
      </w:r>
      <w:r w:rsidR="00F40D7F">
        <w:rPr>
          <w:vertAlign w:val="subscript"/>
        </w:rPr>
        <w:t>3</w:t>
      </w:r>
      <w:r w:rsidR="00F40D7F">
        <w:t xml:space="preserve"> en twee H-bruggen per molecuul H</w:t>
      </w:r>
      <w:r w:rsidR="00F40D7F">
        <w:rPr>
          <w:vertAlign w:val="subscript"/>
        </w:rPr>
        <w:t>2</w:t>
      </w:r>
      <w:r w:rsidR="00F40D7F">
        <w:t>O</w:t>
      </w:r>
      <w:r w:rsidR="0017152F">
        <w:t>.</w:t>
      </w:r>
    </w:p>
    <w:p w14:paraId="62C1E522" w14:textId="551EAE9F" w:rsidR="001100C3" w:rsidRDefault="001100C3" w:rsidP="00422689">
      <w:pPr>
        <w:pStyle w:val="Vraag"/>
      </w:pPr>
      <w:r>
        <w:t>Polaire stoffen voelen zich tot elkaar aangetrokken</w:t>
      </w:r>
      <w:r w:rsidR="00A95DDD">
        <w:t xml:space="preserve">. Het polaire ammoniak zal beter in (polair) water oplossen dan </w:t>
      </w:r>
      <w:r w:rsidR="005A4C8F">
        <w:t>apolair koolstofdioxide. Binas</w:t>
      </w:r>
      <w:r w:rsidR="00796CBC">
        <w:t xml:space="preserve"> 44A</w:t>
      </w:r>
      <w:r w:rsidR="00432468">
        <w:t>: oplosbaarheid in water (</w:t>
      </w:r>
      <w:r w:rsidR="00FA0C84">
        <w:rPr>
          <w:i/>
          <w:iCs/>
        </w:rPr>
        <w:t>T</w:t>
      </w:r>
      <w:r w:rsidR="00FA0C84">
        <w:t xml:space="preserve"> = 298 K, </w:t>
      </w:r>
      <w:r w:rsidR="00FA0C84">
        <w:rPr>
          <w:i/>
          <w:iCs/>
        </w:rPr>
        <w:t>p</w:t>
      </w:r>
      <w:r w:rsidR="00FA0C84">
        <w:t xml:space="preserve"> = </w:t>
      </w:r>
      <w:r w:rsidR="00FA0C84">
        <w:rPr>
          <w:i/>
          <w:iCs/>
        </w:rPr>
        <w:t>p</w:t>
      </w:r>
      <w:r w:rsidR="00CF3292">
        <w:rPr>
          <w:vertAlign w:val="subscript"/>
        </w:rPr>
        <w:t>0</w:t>
      </w:r>
      <w:r w:rsidR="00CF3292">
        <w:t xml:space="preserve">) van ammoniak en koolstofdioxide is resp. </w:t>
      </w:r>
      <w:r w:rsidR="009420C6">
        <w:t xml:space="preserve">27,8 en </w:t>
      </w:r>
      <w:r w:rsidR="00162093">
        <w:t>3,35</w:t>
      </w:r>
      <w:r w:rsidR="000F3322">
        <w:t>‧</w:t>
      </w:r>
      <w:r w:rsidR="00162093">
        <w:rPr>
          <w:rFonts w:hint="eastAsia"/>
        </w:rPr>
        <w:t>1</w:t>
      </w:r>
      <w:r w:rsidR="00162093">
        <w:t>0</w:t>
      </w:r>
      <w:r w:rsidR="00162093">
        <w:rPr>
          <w:vertAlign w:val="superscript"/>
        </w:rPr>
        <w:sym w:font="Symbol" w:char="F02D"/>
      </w:r>
      <w:r w:rsidR="00162093">
        <w:rPr>
          <w:vertAlign w:val="superscript"/>
        </w:rPr>
        <w:t>2</w:t>
      </w:r>
      <w:r w:rsidR="000F3322">
        <w:t xml:space="preserve"> mol</w:t>
      </w:r>
      <w:r w:rsidR="00A63D8F">
        <w:t> L</w:t>
      </w:r>
      <w:r w:rsidR="00A63D8F">
        <w:rPr>
          <w:vertAlign w:val="superscript"/>
        </w:rPr>
        <w:sym w:font="Symbol" w:char="F02D"/>
      </w:r>
      <w:r w:rsidR="00A63D8F">
        <w:rPr>
          <w:vertAlign w:val="superscript"/>
        </w:rPr>
        <w:t>1</w:t>
      </w:r>
    </w:p>
    <w:p w14:paraId="6E8454F2" w14:textId="21A95544" w:rsidR="000C74E7" w:rsidRPr="006844B2" w:rsidRDefault="002834A2" w:rsidP="000C74E7">
      <w:pPr>
        <w:pStyle w:val="Vraag"/>
      </w:pPr>
      <w:r w:rsidRPr="008C6C44">
        <w:t>‘CO</w:t>
      </w:r>
      <w:r w:rsidRPr="000800D9">
        <w:rPr>
          <w:vertAlign w:val="subscript"/>
        </w:rPr>
        <w:t>2</w:t>
      </w:r>
      <w:r w:rsidRPr="008C6C44">
        <w:t xml:space="preserve"> + H</w:t>
      </w:r>
      <w:r w:rsidRPr="000800D9">
        <w:rPr>
          <w:vertAlign w:val="subscript"/>
        </w:rPr>
        <w:t>2</w:t>
      </w:r>
      <w:r w:rsidRPr="008C6C44">
        <w:t xml:space="preserve">O’ </w:t>
      </w:r>
      <m:oMath>
        <m:r>
          <w:rPr>
            <w:rFonts w:ascii="Cambria Math" w:hAnsi="Cambria Math"/>
          </w:rPr>
          <m:t>≡</m:t>
        </m:r>
      </m:oMath>
      <w:r w:rsidR="00C10F75" w:rsidRPr="008C6C44">
        <w:t xml:space="preserve"> </w:t>
      </w:r>
      <w:r w:rsidR="008C6C44" w:rsidRPr="008C6C44">
        <w:t>‘H</w:t>
      </w:r>
      <w:r w:rsidR="008C6C44" w:rsidRPr="000800D9">
        <w:rPr>
          <w:vertAlign w:val="subscript"/>
        </w:rPr>
        <w:t>2</w:t>
      </w:r>
      <w:r w:rsidR="008C6C44" w:rsidRPr="008C6C44">
        <w:t>CO</w:t>
      </w:r>
      <w:r w:rsidR="008C6C44" w:rsidRPr="000800D9">
        <w:rPr>
          <w:vertAlign w:val="subscript"/>
        </w:rPr>
        <w:t>3</w:t>
      </w:r>
      <w:r w:rsidR="008C6C44" w:rsidRPr="008C6C44">
        <w:t>’; Een C</w:t>
      </w:r>
      <w:r w:rsidR="009C1885">
        <w:t>O</w:t>
      </w:r>
      <w:r w:rsidR="008C6C44" w:rsidRPr="000800D9">
        <w:rPr>
          <w:vertAlign w:val="subscript"/>
        </w:rPr>
        <w:t>2</w:t>
      </w:r>
      <w:r w:rsidR="008C6C44" w:rsidRPr="008C6C44">
        <w:t>-oplossing in water he</w:t>
      </w:r>
      <w:r w:rsidR="000074CF">
        <w:t>e</w:t>
      </w:r>
      <w:r w:rsidR="008C6C44" w:rsidRPr="008C6C44">
        <w:t>ft een zuur k</w:t>
      </w:r>
      <w:r w:rsidR="008C6C44">
        <w:t>arakter</w:t>
      </w:r>
      <w:r w:rsidR="000074CF">
        <w:t xml:space="preserve">; </w:t>
      </w:r>
      <w:r w:rsidR="00D001A5">
        <w:t>maximale oplosbaarheid van CO</w:t>
      </w:r>
      <w:r w:rsidR="00D001A5" w:rsidRPr="000800D9">
        <w:rPr>
          <w:vertAlign w:val="subscript"/>
        </w:rPr>
        <w:t>2</w:t>
      </w:r>
      <w:r w:rsidR="00D001A5">
        <w:t xml:space="preserve"> in water (</w:t>
      </w:r>
      <w:r w:rsidR="00D001A5" w:rsidRPr="000800D9">
        <w:rPr>
          <w:i/>
          <w:iCs/>
        </w:rPr>
        <w:t>T</w:t>
      </w:r>
      <w:r w:rsidR="00D001A5">
        <w:t xml:space="preserve"> = 298 K, </w:t>
      </w:r>
      <w:r w:rsidR="00D001A5" w:rsidRPr="000800D9">
        <w:rPr>
          <w:i/>
          <w:iCs/>
        </w:rPr>
        <w:t>p</w:t>
      </w:r>
      <w:r w:rsidR="00D001A5">
        <w:t xml:space="preserve"> = </w:t>
      </w:r>
      <w:r w:rsidR="00D001A5" w:rsidRPr="000800D9">
        <w:rPr>
          <w:i/>
          <w:iCs/>
        </w:rPr>
        <w:t>p</w:t>
      </w:r>
      <w:r w:rsidR="00D001A5" w:rsidRPr="000800D9">
        <w:rPr>
          <w:vertAlign w:val="subscript"/>
        </w:rPr>
        <w:t>0</w:t>
      </w:r>
      <w:r w:rsidR="00D001A5">
        <w:t>)</w:t>
      </w:r>
      <w:r w:rsidR="000800D9">
        <w:t xml:space="preserve"> = 3,35‧</w:t>
      </w:r>
      <w:r w:rsidR="000800D9">
        <w:rPr>
          <w:rFonts w:hint="eastAsia"/>
        </w:rPr>
        <w:t>1</w:t>
      </w:r>
      <w:r w:rsidR="000800D9">
        <w:t>0</w:t>
      </w:r>
      <w:r w:rsidR="000800D9">
        <w:rPr>
          <w:vertAlign w:val="superscript"/>
        </w:rPr>
        <w:sym w:font="Symbol" w:char="F02D"/>
      </w:r>
      <w:r w:rsidR="000800D9" w:rsidRPr="000800D9">
        <w:rPr>
          <w:vertAlign w:val="superscript"/>
        </w:rPr>
        <w:t>2</w:t>
      </w:r>
      <w:r w:rsidR="000800D9">
        <w:t xml:space="preserve"> mol L</w:t>
      </w:r>
      <w:r w:rsidR="000800D9">
        <w:rPr>
          <w:vertAlign w:val="superscript"/>
        </w:rPr>
        <w:sym w:font="Symbol" w:char="F02D"/>
      </w:r>
      <w:r w:rsidR="000800D9" w:rsidRPr="000800D9">
        <w:rPr>
          <w:vertAlign w:val="superscript"/>
        </w:rPr>
        <w:t>1</w:t>
      </w:r>
      <w:r w:rsidR="000800D9">
        <w:br/>
        <w:t>Voor het evenwicht gel</w:t>
      </w:r>
      <w:r w:rsidR="00E647D5">
        <w:t xml:space="preserve">dt: </w:t>
      </w:r>
      <w:r w:rsidR="00E647D5">
        <w:rPr>
          <w:i/>
          <w:iCs/>
        </w:rPr>
        <w:t>K</w:t>
      </w:r>
      <w:r w:rsidR="00E647D5">
        <w:rPr>
          <w:vertAlign w:val="subscript"/>
        </w:rPr>
        <w:t>z</w:t>
      </w:r>
      <w:r w:rsidR="00E647D5">
        <w:t xml:space="preserve"> = </w:t>
      </w:r>
      <m:oMath>
        <m:f>
          <m:fPr>
            <m:ctrlPr>
              <w:rPr>
                <w:rFonts w:ascii="Cambria Math" w:hAnsi="Cambria Math"/>
                <w:iCs/>
              </w:rPr>
            </m:ctrlPr>
          </m:fPr>
          <m:num>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e>
            </m:d>
          </m:num>
          <m:den>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e>
            </m:d>
          </m:den>
        </m:f>
      </m:oMath>
      <w:r w:rsidR="006B57CD">
        <w:rPr>
          <w:iCs/>
        </w:rPr>
        <w:t xml:space="preserve"> = </w:t>
      </w:r>
      <w:r w:rsidR="004B49B9">
        <w:rPr>
          <w:iCs/>
        </w:rPr>
        <w:t>4,5</w:t>
      </w:r>
      <w:r w:rsidR="005C27D0">
        <w:rPr>
          <w:iCs/>
        </w:rPr>
        <w:t>‧10</w:t>
      </w:r>
      <w:r w:rsidR="005C27D0">
        <w:rPr>
          <w:iCs/>
          <w:vertAlign w:val="superscript"/>
        </w:rPr>
        <w:sym w:font="Symbol" w:char="F02D"/>
      </w:r>
      <w:r w:rsidR="005C27D0">
        <w:rPr>
          <w:iCs/>
          <w:vertAlign w:val="superscript"/>
        </w:rPr>
        <w:t>7</w:t>
      </w:r>
      <w:r w:rsidR="005C27D0">
        <w:rPr>
          <w:iCs/>
        </w:rPr>
        <w:t xml:space="preserve">; </w:t>
      </w:r>
      <m:oMath>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oMath>
      <w:r w:rsidR="001352FE">
        <w:rPr>
          <w:iCs/>
        </w:rPr>
        <w:t xml:space="preserve"> = </w:t>
      </w:r>
      <m:oMath>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e>
        </m:d>
      </m:oMath>
      <w:r w:rsidR="009E4F07">
        <w:rPr>
          <w:iCs/>
        </w:rPr>
        <w:br/>
      </w:r>
      <m:oMath>
        <m:sSup>
          <m:sSupPr>
            <m:ctrlPr>
              <w:rPr>
                <w:rFonts w:ascii="Cambria Math" w:hAnsi="Cambria Math"/>
                <w:iCs/>
              </w:rPr>
            </m:ctrlPr>
          </m:sSupPr>
          <m:e>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e>
          <m:sup>
            <m:r>
              <w:rPr>
                <w:rFonts w:ascii="Cambria Math" w:hAnsi="Cambria Math"/>
              </w:rPr>
              <m:t>2</m:t>
            </m:r>
          </m:sup>
        </m:sSup>
      </m:oMath>
      <w:r w:rsidR="009E4F07">
        <w:rPr>
          <w:iCs/>
        </w:rPr>
        <w:t xml:space="preserve"> =</w:t>
      </w:r>
      <w:r w:rsidR="00907D1D">
        <w:rPr>
          <w:iCs/>
        </w:rPr>
        <w:t xml:space="preserve"> 4,5‧10</w:t>
      </w:r>
      <w:r w:rsidR="00907D1D">
        <w:rPr>
          <w:iCs/>
          <w:vertAlign w:val="superscript"/>
        </w:rPr>
        <w:sym w:font="Symbol" w:char="F02D"/>
      </w:r>
      <w:r w:rsidR="00907D1D">
        <w:rPr>
          <w:iCs/>
          <w:vertAlign w:val="superscript"/>
        </w:rPr>
        <w:t>7</w:t>
      </w:r>
      <w:r w:rsidR="00907D1D">
        <w:rPr>
          <w:iCs/>
        </w:rPr>
        <w:t xml:space="preserve"> × </w:t>
      </w:r>
      <w:r w:rsidR="00907D1D">
        <w:t>3,35‧</w:t>
      </w:r>
      <w:r w:rsidR="00907D1D">
        <w:rPr>
          <w:rFonts w:hint="eastAsia"/>
        </w:rPr>
        <w:t>1</w:t>
      </w:r>
      <w:r w:rsidR="00907D1D">
        <w:t>0</w:t>
      </w:r>
      <w:r w:rsidR="00907D1D">
        <w:rPr>
          <w:vertAlign w:val="superscript"/>
        </w:rPr>
        <w:sym w:font="Symbol" w:char="F02D"/>
      </w:r>
      <w:r w:rsidR="00907D1D" w:rsidRPr="000800D9">
        <w:rPr>
          <w:vertAlign w:val="superscript"/>
        </w:rPr>
        <w:t>2</w:t>
      </w:r>
      <w:r w:rsidR="00A348BE">
        <w:t xml:space="preserve">; </w:t>
      </w:r>
      <m:oMath>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oMath>
      <w:r w:rsidR="00A348BE">
        <w:rPr>
          <w:iCs/>
        </w:rPr>
        <w:t xml:space="preserve"> = </w:t>
      </w:r>
      <w:r w:rsidR="00711728">
        <w:rPr>
          <w:iCs/>
        </w:rPr>
        <w:t>1,23</w:t>
      </w:r>
      <w:r w:rsidR="00CE2136">
        <w:rPr>
          <w:iCs/>
        </w:rPr>
        <w:t>‧10</w:t>
      </w:r>
      <w:r w:rsidR="00CE2136">
        <w:rPr>
          <w:iCs/>
          <w:vertAlign w:val="superscript"/>
        </w:rPr>
        <w:sym w:font="Symbol" w:char="F02D"/>
      </w:r>
      <w:r w:rsidR="00CE2136">
        <w:rPr>
          <w:iCs/>
          <w:vertAlign w:val="superscript"/>
        </w:rPr>
        <w:t>4</w:t>
      </w:r>
      <w:r w:rsidR="00FA407A" w:rsidRPr="00FA407A">
        <w:rPr>
          <w:iCs/>
        </w:rPr>
        <w:t xml:space="preserve"> mol L</w:t>
      </w:r>
      <w:r w:rsidR="00FA407A">
        <w:rPr>
          <w:iCs/>
          <w:vertAlign w:val="superscript"/>
        </w:rPr>
        <w:sym w:font="Symbol" w:char="F02D"/>
      </w:r>
      <w:r w:rsidR="00FA407A">
        <w:rPr>
          <w:iCs/>
          <w:vertAlign w:val="superscript"/>
        </w:rPr>
        <w:t>1</w:t>
      </w:r>
      <w:r w:rsidR="008F5BF7">
        <w:rPr>
          <w:iCs/>
        </w:rPr>
        <w:t xml:space="preserve">; pH = </w:t>
      </w:r>
      <w:r w:rsidR="00957177">
        <w:rPr>
          <w:iCs/>
        </w:rPr>
        <w:t>3,91</w:t>
      </w:r>
    </w:p>
    <w:p w14:paraId="7BF698FF" w14:textId="77777777" w:rsidR="006844B2" w:rsidRPr="00AB469A" w:rsidRDefault="006844B2" w:rsidP="00AB469A">
      <w:pPr>
        <w:pStyle w:val="Opgave"/>
        <w:pBdr>
          <w:bottom w:val="single" w:sz="12" w:space="0" w:color="auto"/>
        </w:pBdr>
      </w:pPr>
      <w:r>
        <w:t>Bronspanningen</w:t>
      </w:r>
    </w:p>
    <w:p w14:paraId="613DA2E2" w14:textId="77777777" w:rsidR="005B3652" w:rsidRPr="005B3652" w:rsidRDefault="00AB469A" w:rsidP="001F2643">
      <w:pPr>
        <w:pStyle w:val="Vraag"/>
      </w:pPr>
      <w:r w:rsidRPr="002A30D8">
        <w:rPr>
          <w:noProof/>
          <w:position w:val="-280"/>
        </w:rPr>
        <w:drawing>
          <wp:inline distT="0" distB="0" distL="0" distR="0" wp14:anchorId="2EAAFD4E" wp14:editId="70C45FD7">
            <wp:extent cx="3245023" cy="186579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3433" cy="1876384"/>
                    </a:xfrm>
                    <a:prstGeom prst="rect">
                      <a:avLst/>
                    </a:prstGeom>
                  </pic:spPr>
                </pic:pic>
              </a:graphicData>
            </a:graphic>
          </wp:inline>
        </w:drawing>
      </w:r>
    </w:p>
    <w:p w14:paraId="3D6F4F18" w14:textId="26F35CD8" w:rsidR="009872B2" w:rsidRDefault="007B1369" w:rsidP="001F2643">
      <w:pPr>
        <w:pStyle w:val="Vraag"/>
      </w:pPr>
      <w:r w:rsidRPr="005B3652">
        <w:rPr>
          <w:noProof/>
          <w:position w:val="-140"/>
        </w:rPr>
        <w:drawing>
          <wp:inline distT="0" distB="0" distL="0" distR="0" wp14:anchorId="62385D78" wp14:editId="5CCB9420">
            <wp:extent cx="2706202" cy="962537"/>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6279" cy="976792"/>
                    </a:xfrm>
                    <a:prstGeom prst="rect">
                      <a:avLst/>
                    </a:prstGeom>
                  </pic:spPr>
                </pic:pic>
              </a:graphicData>
            </a:graphic>
          </wp:inline>
        </w:drawing>
      </w:r>
      <w:r w:rsidR="009872B2" w:rsidRPr="00ED34E2">
        <w:br/>
      </w:r>
      <w:r w:rsidR="00C33218" w:rsidRPr="00ED34E2">
        <w:rPr>
          <w:i/>
          <w:iCs/>
        </w:rPr>
        <w:t>V</w:t>
      </w:r>
      <w:r w:rsidR="00744848" w:rsidRPr="00ED34E2">
        <w:rPr>
          <w:vertAlign w:val="subscript"/>
        </w:rPr>
        <w:t>0</w:t>
      </w:r>
      <w:r w:rsidR="00744848" w:rsidRPr="00ED34E2">
        <w:t>(Fe</w:t>
      </w:r>
      <w:r w:rsidR="00744848" w:rsidRPr="00ED34E2">
        <w:rPr>
          <w:vertAlign w:val="superscript"/>
        </w:rPr>
        <w:t>2+</w:t>
      </w:r>
      <w:r w:rsidR="00744848" w:rsidRPr="00ED34E2">
        <w:t>/Fe</w:t>
      </w:r>
      <w:r w:rsidR="00744848" w:rsidRPr="00ED34E2">
        <w:rPr>
          <w:vertAlign w:val="superscript"/>
        </w:rPr>
        <w:t>3+</w:t>
      </w:r>
      <w:r w:rsidR="00223F35" w:rsidRPr="00ED34E2">
        <w:t xml:space="preserve">) = 0,77; </w:t>
      </w:r>
      <w:r w:rsidR="00223F35" w:rsidRPr="00ED34E2">
        <w:rPr>
          <w:i/>
          <w:iCs/>
        </w:rPr>
        <w:t>V</w:t>
      </w:r>
      <w:r w:rsidR="00223F35" w:rsidRPr="00ED34E2">
        <w:rPr>
          <w:vertAlign w:val="subscript"/>
        </w:rPr>
        <w:t>0</w:t>
      </w:r>
      <w:r w:rsidR="00223F35" w:rsidRPr="00ED34E2">
        <w:t>(</w:t>
      </w:r>
      <w:r w:rsidR="00A82C5E" w:rsidRPr="00ED34E2">
        <w:t>I</w:t>
      </w:r>
      <w:r w:rsidR="00A82C5E">
        <w:rPr>
          <w:vertAlign w:val="superscript"/>
        </w:rPr>
        <w:sym w:font="Symbol" w:char="F02D"/>
      </w:r>
      <w:r w:rsidR="00A82C5E" w:rsidRPr="00ED34E2">
        <w:t>/</w:t>
      </w:r>
      <w:r w:rsidR="00223F35" w:rsidRPr="00ED34E2">
        <w:t>I</w:t>
      </w:r>
      <w:r w:rsidR="00223F35" w:rsidRPr="00ED34E2">
        <w:rPr>
          <w:vertAlign w:val="subscript"/>
        </w:rPr>
        <w:t>2</w:t>
      </w:r>
      <w:r w:rsidR="00223F35" w:rsidRPr="00ED34E2">
        <w:t>) = 0,</w:t>
      </w:r>
      <w:r w:rsidR="00C5421A" w:rsidRPr="00ED34E2">
        <w:t xml:space="preserve">54 </w:t>
      </w:r>
      <w:r w:rsidR="00C5421A">
        <w:sym w:font="Symbol" w:char="F0DE"/>
      </w:r>
      <w:r w:rsidR="00C5421A" w:rsidRPr="00ED34E2">
        <w:t xml:space="preserve"> </w:t>
      </w:r>
      <w:r w:rsidR="000146AB" w:rsidRPr="00ED34E2">
        <w:t xml:space="preserve">Pt-elektrode </w:t>
      </w:r>
      <w:r w:rsidR="00AB5610" w:rsidRPr="00ED34E2">
        <w:t>in Fe</w:t>
      </w:r>
      <w:r w:rsidR="00AB5610" w:rsidRPr="00ED34E2">
        <w:rPr>
          <w:vertAlign w:val="superscript"/>
        </w:rPr>
        <w:t>2+</w:t>
      </w:r>
      <w:r w:rsidR="00AB5610" w:rsidRPr="00ED34E2">
        <w:t>/Fe</w:t>
      </w:r>
      <w:r w:rsidR="00AB5610" w:rsidRPr="00ED34E2">
        <w:rPr>
          <w:vertAlign w:val="superscript"/>
        </w:rPr>
        <w:t>3+</w:t>
      </w:r>
      <w:r w:rsidR="00AB5610" w:rsidRPr="00ED34E2">
        <w:t xml:space="preserve"> is de positieve pool</w:t>
      </w:r>
      <w:r w:rsidR="00ED34E2" w:rsidRPr="00ED34E2">
        <w:t xml:space="preserve"> (Fe</w:t>
      </w:r>
      <w:r w:rsidR="00ED34E2" w:rsidRPr="00ED34E2">
        <w:rPr>
          <w:vertAlign w:val="superscript"/>
        </w:rPr>
        <w:t>3+</w:t>
      </w:r>
      <w:r w:rsidR="00ED34E2" w:rsidRPr="00ED34E2">
        <w:t xml:space="preserve"> is de</w:t>
      </w:r>
      <w:r w:rsidR="00ED34E2">
        <w:t xml:space="preserve"> krachtigste oxidator</w:t>
      </w:r>
      <w:r w:rsidR="007A0A6C">
        <w:t>, onttrekt e</w:t>
      </w:r>
      <w:r w:rsidR="007A0A6C">
        <w:rPr>
          <w:vertAlign w:val="superscript"/>
        </w:rPr>
        <w:sym w:font="Symbol" w:char="F02D"/>
      </w:r>
      <w:r w:rsidR="007A0A6C">
        <w:t xml:space="preserve"> aan elektrode).</w:t>
      </w:r>
    </w:p>
    <w:p w14:paraId="2AFB1863" w14:textId="5B5E3381" w:rsidR="007A0A6C" w:rsidRPr="00B16124" w:rsidRDefault="0044289E" w:rsidP="009872B2">
      <w:pPr>
        <w:pStyle w:val="Vraag"/>
      </w:pPr>
      <w:r>
        <w:rPr>
          <w:rFonts w:ascii="Symbol" w:hAnsi="Symbol"/>
        </w:rPr>
        <w:t></w:t>
      </w:r>
      <w:r w:rsidR="0028754E" w:rsidRPr="00B16124">
        <w:rPr>
          <w:i/>
          <w:iCs/>
        </w:rPr>
        <w:t>V</w:t>
      </w:r>
      <w:r w:rsidR="00AA137A" w:rsidRPr="00B16124">
        <w:t xml:space="preserve"> = </w:t>
      </w:r>
      <m:oMath>
        <m:r>
          <m:rPr>
            <m:sty m:val="p"/>
          </m:rPr>
          <w:rPr>
            <w:rFonts w:ascii="Cambria Math" w:hAnsi="Cambria Math"/>
            <w:lang w:val="it-IT"/>
          </w:rPr>
          <m:t>Δ</m:t>
        </m:r>
        <m:sSup>
          <m:sSupPr>
            <m:ctrlPr>
              <w:rPr>
                <w:rFonts w:ascii="Cambria Math" w:hAnsi="Cambria Math"/>
                <w:i/>
                <w:lang w:val="it-IT"/>
              </w:rPr>
            </m:ctrlPr>
          </m:sSupPr>
          <m:e>
            <m:r>
              <w:rPr>
                <w:rFonts w:ascii="Cambria Math" w:hAnsi="Cambria Math"/>
                <w:lang w:val="it-IT"/>
              </w:rPr>
              <m:t>V</m:t>
            </m:r>
          </m:e>
          <m:sup>
            <m:r>
              <w:rPr>
                <w:rFonts w:ascii="Cambria Math" w:hAnsi="Cambria Math"/>
              </w:rPr>
              <m:t>0</m:t>
            </m:r>
          </m:sup>
        </m:sSup>
        <m:r>
          <w:rPr>
            <w:rFonts w:ascii="Cambria Math" w:hAnsi="Cambria Math"/>
          </w:rPr>
          <m:t>-</m:t>
        </m:r>
        <m:f>
          <m:fPr>
            <m:ctrlPr>
              <w:rPr>
                <w:rFonts w:ascii="Cambria Math" w:hAnsi="Cambria Math"/>
                <w:i/>
                <w:lang w:val="it-IT"/>
              </w:rPr>
            </m:ctrlPr>
          </m:fPr>
          <m:num>
            <m:r>
              <w:rPr>
                <w:rFonts w:ascii="Cambria Math" w:hAnsi="Cambria Math"/>
              </w:rPr>
              <m:t>0,059</m:t>
            </m:r>
          </m:num>
          <m:den>
            <m:r>
              <w:rPr>
                <w:rFonts w:ascii="Cambria Math" w:hAnsi="Cambria Math"/>
                <w:lang w:val="it-IT"/>
              </w:rPr>
              <m:t>n</m:t>
            </m:r>
          </m:den>
        </m:f>
        <m:func>
          <m:funcPr>
            <m:ctrlPr>
              <w:rPr>
                <w:rFonts w:ascii="Cambria Math" w:hAnsi="Cambria Math"/>
                <w:i/>
                <w:lang w:val="it-IT"/>
              </w:rPr>
            </m:ctrlPr>
          </m:funcPr>
          <m:fName>
            <m:r>
              <m:rPr>
                <m:sty m:val="p"/>
              </m:rPr>
              <w:rPr>
                <w:rFonts w:ascii="Cambria Math" w:hAnsi="Cambria Math"/>
              </w:rPr>
              <m:t>log</m:t>
            </m:r>
          </m:fName>
          <m:e>
            <m:r>
              <w:rPr>
                <w:rFonts w:ascii="Cambria Math" w:hAnsi="Cambria Math"/>
                <w:lang w:val="it-IT"/>
              </w:rPr>
              <m:t>Q</m:t>
            </m:r>
          </m:e>
        </m:func>
      </m:oMath>
      <w:r w:rsidR="00B16124" w:rsidRPr="00B16124">
        <w:t xml:space="preserve">; hierin is </w:t>
      </w:r>
      <w:r w:rsidR="00B16124" w:rsidRPr="00B16124">
        <w:rPr>
          <w:i/>
          <w:iCs/>
        </w:rPr>
        <w:t xml:space="preserve">n </w:t>
      </w:r>
      <w:r w:rsidR="00B16124" w:rsidRPr="00B16124">
        <w:t>het aan</w:t>
      </w:r>
      <w:r w:rsidR="00B16124">
        <w:t xml:space="preserve">tal </w:t>
      </w:r>
      <w:r w:rsidR="00752CAB">
        <w:t xml:space="preserve">mol </w:t>
      </w:r>
      <w:r w:rsidR="00B16124">
        <w:t>overgedragen elektronen</w:t>
      </w:r>
      <w:r w:rsidR="00396F20" w:rsidRPr="00B16124">
        <w:t xml:space="preserve"> </w:t>
      </w:r>
      <w:r w:rsidR="00752CAB">
        <w:t xml:space="preserve">en </w:t>
      </w:r>
      <w:r w:rsidR="00752CAB" w:rsidRPr="00752CAB">
        <w:t>Q</w:t>
      </w:r>
      <w:r w:rsidR="00752CAB">
        <w:t xml:space="preserve"> de concen</w:t>
      </w:r>
      <w:r w:rsidR="003B7D2D">
        <w:t xml:space="preserve">tratiebreuk. Voor deze redoxreactie geldt dus: </w:t>
      </w:r>
      <w:r w:rsidR="00AA137A" w:rsidRPr="00752CAB">
        <w:t>0</w:t>
      </w:r>
      <w:r w:rsidR="00AA137A" w:rsidRPr="00B16124">
        <w:t>,2</w:t>
      </w:r>
      <w:r w:rsidR="00BE57F2" w:rsidRPr="00B16124">
        <w:t>9</w:t>
      </w:r>
      <w:r w:rsidR="00AA137A" w:rsidRPr="00B16124">
        <w:t xml:space="preserve"> = 0,</w:t>
      </w:r>
      <w:r w:rsidR="00805B06">
        <w:t>23</w:t>
      </w:r>
      <w:r w:rsidR="00AA137A" w:rsidRPr="00B16124">
        <w:t xml:space="preserve"> –</w:t>
      </w:r>
      <w:r w:rsidR="00805B06">
        <w:t xml:space="preserve"> </w:t>
      </w:r>
      <m:oMath>
        <m:f>
          <m:fPr>
            <m:ctrlPr>
              <w:rPr>
                <w:rFonts w:ascii="Cambria Math" w:hAnsi="Cambria Math"/>
                <w:i/>
              </w:rPr>
            </m:ctrlPr>
          </m:fPr>
          <m:num>
            <m:r>
              <w:rPr>
                <w:rFonts w:ascii="Cambria Math" w:hAnsi="Cambria Math"/>
              </w:rPr>
              <m:t>0,059</m:t>
            </m:r>
          </m:num>
          <m:den>
            <m:r>
              <w:rPr>
                <w:rFonts w:ascii="Cambria Math" w:hAnsi="Cambria Math"/>
              </w:rPr>
              <m:t>2</m:t>
            </m:r>
          </m:den>
        </m:f>
        <m:r>
          <m:rPr>
            <m:sty m:val="p"/>
          </m:rPr>
          <w:rPr>
            <w:rFonts w:ascii="Cambria Math" w:hAnsi="Cambria Math"/>
          </w:rPr>
          <m:t>log</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Cs/>
                      </w:rPr>
                    </m:ctrlPr>
                  </m:sSubPr>
                  <m:e>
                    <m:r>
                      <m:rPr>
                        <m:sty m:val="p"/>
                      </m:rPr>
                      <w:rPr>
                        <w:rFonts w:ascii="Cambria Math" w:hAnsi="Cambria Math"/>
                      </w:rPr>
                      <m:t>I</m:t>
                    </m:r>
                  </m:e>
                  <m:sub>
                    <m:r>
                      <w:rPr>
                        <w:rFonts w:ascii="Cambria Math" w:hAnsi="Cambria Math"/>
                      </w:rPr>
                      <m:t>2</m:t>
                    </m:r>
                  </m:sub>
                </m:sSub>
              </m:e>
            </m:d>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0,10</m:t>
                    </m:r>
                  </m:e>
                </m:d>
              </m:e>
              <m:sup>
                <m:r>
                  <w:rPr>
                    <w:rFonts w:ascii="Cambria Math" w:hAnsi="Cambria Math"/>
                  </w:rPr>
                  <m:t>2</m:t>
                </m:r>
              </m:sup>
            </m:sSup>
          </m:den>
        </m:f>
      </m:oMath>
      <w:r w:rsidR="00091574" w:rsidRPr="00B16124">
        <w:t xml:space="preserve"> </w:t>
      </w:r>
      <w:r w:rsidR="00091574">
        <w:sym w:font="Symbol" w:char="F0DE"/>
      </w:r>
      <w:r w:rsidR="00091574" w:rsidRPr="00B16124">
        <w:t xml:space="preserve"> log [I</w:t>
      </w:r>
      <w:r w:rsidR="00091574" w:rsidRPr="00B16124">
        <w:rPr>
          <w:vertAlign w:val="subscript"/>
        </w:rPr>
        <w:t>2</w:t>
      </w:r>
      <w:r w:rsidR="00091574" w:rsidRPr="00B16124">
        <w:t>] =</w:t>
      </w:r>
      <w:r w:rsidR="00777C8C" w:rsidRPr="00B16124">
        <w:t xml:space="preserve"> </w:t>
      </w:r>
      <m:oMath>
        <m:f>
          <m:fPr>
            <m:ctrlPr>
              <w:rPr>
                <w:rFonts w:ascii="Cambria Math" w:hAnsi="Cambria Math"/>
                <w:i/>
              </w:rPr>
            </m:ctrlPr>
          </m:fPr>
          <m:num>
            <m:r>
              <w:rPr>
                <w:rFonts w:ascii="Cambria Math" w:hAnsi="Cambria Math"/>
              </w:rPr>
              <m:t>2×-0,</m:t>
            </m:r>
            <m:r>
              <w:rPr>
                <w:rFonts w:ascii="Cambria Math" w:hAnsi="Cambria Math"/>
              </w:rPr>
              <m:t>119</m:t>
            </m:r>
          </m:num>
          <m:den>
            <m:r>
              <w:rPr>
                <w:rFonts w:ascii="Cambria Math" w:hAnsi="Cambria Math"/>
              </w:rPr>
              <m:t>0,059</m:t>
            </m:r>
          </m:den>
        </m:f>
      </m:oMath>
      <w:r w:rsidR="003917C5" w:rsidRPr="00B16124">
        <w:t xml:space="preserve"> </w:t>
      </w:r>
      <w:r w:rsidR="003C1223">
        <w:t>=</w:t>
      </w:r>
      <w:r w:rsidR="003C1223">
        <w:sym w:font="Symbol" w:char="F02D"/>
      </w:r>
      <w:r w:rsidR="003C1223">
        <w:t>4,</w:t>
      </w:r>
      <w:r w:rsidR="00AE4A51">
        <w:t>0</w:t>
      </w:r>
      <w:r w:rsidR="003C1223">
        <w:t>3</w:t>
      </w:r>
      <w:r w:rsidR="00AE4A51">
        <w:t>4</w:t>
      </w:r>
      <w:r w:rsidR="003917C5">
        <w:sym w:font="Symbol" w:char="F0DE"/>
      </w:r>
      <w:r w:rsidR="003917C5" w:rsidRPr="00B16124">
        <w:t xml:space="preserve"> [I</w:t>
      </w:r>
      <w:r w:rsidR="003917C5" w:rsidRPr="00B16124">
        <w:rPr>
          <w:vertAlign w:val="subscript"/>
        </w:rPr>
        <w:t>2</w:t>
      </w:r>
      <w:r w:rsidR="003917C5" w:rsidRPr="00B16124">
        <w:t xml:space="preserve">] = </w:t>
      </w:r>
      <w:r w:rsidR="00E92FC4">
        <w:t>9</w:t>
      </w:r>
      <w:r w:rsidR="00115E8B" w:rsidRPr="00B16124">
        <w:t>,</w:t>
      </w:r>
      <w:r w:rsidR="00E92FC4">
        <w:t>2</w:t>
      </w:r>
      <w:r w:rsidR="00F07ADC" w:rsidRPr="00B16124">
        <w:t>‧</w:t>
      </w:r>
      <w:r w:rsidR="00142BF3" w:rsidRPr="00B16124">
        <w:t>10</w:t>
      </w:r>
      <w:r w:rsidR="00142BF3">
        <w:rPr>
          <w:vertAlign w:val="superscript"/>
          <w:lang w:val="it-IT"/>
        </w:rPr>
        <w:sym w:font="Symbol" w:char="F02D"/>
      </w:r>
      <w:r w:rsidR="00E92FC4">
        <w:rPr>
          <w:vertAlign w:val="superscript"/>
        </w:rPr>
        <w:t>5</w:t>
      </w:r>
      <w:r w:rsidR="00142BF3" w:rsidRPr="00B16124">
        <w:t xml:space="preserve"> </w:t>
      </w:r>
      <w:r w:rsidR="00FA407A" w:rsidRPr="00B16124">
        <w:rPr>
          <w:iCs/>
        </w:rPr>
        <w:t>mol L</w:t>
      </w:r>
      <w:r w:rsidR="00FA407A">
        <w:rPr>
          <w:iCs/>
          <w:vertAlign w:val="superscript"/>
        </w:rPr>
        <w:sym w:font="Symbol" w:char="F02D"/>
      </w:r>
      <w:r w:rsidR="00FA407A" w:rsidRPr="00B16124">
        <w:rPr>
          <w:iCs/>
          <w:vertAlign w:val="superscript"/>
        </w:rPr>
        <w:t>1</w:t>
      </w:r>
    </w:p>
    <w:p w14:paraId="356F2723" w14:textId="594FFD88" w:rsidR="001D1368" w:rsidRPr="005C2635" w:rsidRDefault="00B63884" w:rsidP="000C74E7">
      <w:pPr>
        <w:pStyle w:val="Vraag"/>
      </w:pPr>
      <w:r w:rsidRPr="00F87FF2">
        <w:rPr>
          <w:i/>
          <w:iCs/>
        </w:rPr>
        <w:t>K</w:t>
      </w:r>
      <w:r w:rsidRPr="00F87FF2">
        <w:t xml:space="preserve"> = </w:t>
      </w:r>
      <m:oMath>
        <m:f>
          <m:fPr>
            <m:ctrlPr>
              <w:rPr>
                <w:rFonts w:ascii="Cambria Math" w:hAnsi="Cambria Math"/>
                <w:iCs/>
              </w:rPr>
            </m:ctrlPr>
          </m:fPr>
          <m:num>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I</m:t>
                    </m:r>
                  </m:e>
                  <m:sub>
                    <m:r>
                      <m:rPr>
                        <m:sty m:val="p"/>
                      </m:rPr>
                      <w:rPr>
                        <w:rFonts w:ascii="Cambria Math" w:hAnsi="Cambria Math"/>
                      </w:rPr>
                      <m:t>2</m:t>
                    </m:r>
                  </m:sub>
                </m:sSub>
              </m:e>
            </m:d>
            <m:sSup>
              <m:sSupPr>
                <m:ctrlPr>
                  <w:rPr>
                    <w:rFonts w:ascii="Cambria Math" w:hAnsi="Cambria Math"/>
                    <w:iCs/>
                  </w:rPr>
                </m:ctrlPr>
              </m:sSupPr>
              <m:e>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Fe</m:t>
                        </m:r>
                      </m:e>
                      <m:sup>
                        <m:r>
                          <m:rPr>
                            <m:sty m:val="p"/>
                          </m:rPr>
                          <w:rPr>
                            <w:rFonts w:ascii="Cambria Math" w:hAnsi="Cambria Math"/>
                          </w:rPr>
                          <m:t>3+</m:t>
                        </m:r>
                      </m:sup>
                    </m:sSup>
                  </m:e>
                </m:d>
              </m:e>
              <m:sup>
                <m:r>
                  <m:rPr>
                    <m:sty m:val="p"/>
                  </m:rPr>
                  <w:rPr>
                    <w:rFonts w:ascii="Cambria Math" w:hAnsi="Cambria Math"/>
                  </w:rPr>
                  <m:t>2</m:t>
                </m:r>
              </m:sup>
            </m:sSup>
          </m:num>
          <m:den>
            <m:sSup>
              <m:sSupPr>
                <m:ctrlPr>
                  <w:rPr>
                    <w:rFonts w:ascii="Cambria Math" w:hAnsi="Cambria Math"/>
                    <w:iCs/>
                  </w:rPr>
                </m:ctrlPr>
              </m:sSupPr>
              <m:e>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I</m:t>
                        </m:r>
                      </m:e>
                      <m:sup>
                        <m:r>
                          <m:rPr>
                            <m:sty m:val="p"/>
                          </m:rPr>
                          <w:rPr>
                            <w:rFonts w:ascii="Cambria Math" w:hAnsi="Cambria Math"/>
                          </w:rPr>
                          <m:t>-</m:t>
                        </m:r>
                      </m:sup>
                    </m:sSup>
                  </m:e>
                </m:d>
              </m:e>
              <m:sup>
                <m:r>
                  <m:rPr>
                    <m:sty m:val="p"/>
                  </m:rPr>
                  <w:rPr>
                    <w:rFonts w:ascii="Cambria Math" w:hAnsi="Cambria Math"/>
                  </w:rPr>
                  <m:t>2</m:t>
                </m:r>
              </m:sup>
            </m:sSup>
            <m:sSup>
              <m:sSupPr>
                <m:ctrlPr>
                  <w:rPr>
                    <w:rFonts w:ascii="Cambria Math" w:hAnsi="Cambria Math"/>
                    <w:iCs/>
                  </w:rPr>
                </m:ctrlPr>
              </m:sSupPr>
              <m:e>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Fe</m:t>
                        </m:r>
                      </m:e>
                      <m:sup>
                        <m:r>
                          <m:rPr>
                            <m:sty m:val="p"/>
                          </m:rPr>
                          <w:rPr>
                            <w:rFonts w:ascii="Cambria Math" w:hAnsi="Cambria Math"/>
                          </w:rPr>
                          <m:t>2+</m:t>
                        </m:r>
                      </m:sup>
                    </m:sSup>
                  </m:e>
                </m:d>
              </m:e>
              <m:sup>
                <m:r>
                  <m:rPr>
                    <m:sty m:val="p"/>
                  </m:rPr>
                  <w:rPr>
                    <w:rFonts w:ascii="Cambria Math" w:hAnsi="Cambria Math"/>
                  </w:rPr>
                  <m:t>2</m:t>
                </m:r>
              </m:sup>
            </m:sSup>
          </m:den>
        </m:f>
      </m:oMath>
      <w:r w:rsidR="00793A79">
        <w:rPr>
          <w:iCs/>
        </w:rPr>
        <w:br/>
      </w:r>
      <w:r w:rsidR="00175D3C" w:rsidRPr="00F87FF2">
        <w:t xml:space="preserve">Als </w:t>
      </w:r>
      <w:r w:rsidR="00175D3C">
        <w:rPr>
          <w:rFonts w:ascii="Symbol" w:hAnsi="Symbol"/>
          <w:lang w:val="it-IT"/>
        </w:rPr>
        <w:t></w:t>
      </w:r>
      <w:r w:rsidR="0028754E" w:rsidRPr="00F87FF2">
        <w:rPr>
          <w:i/>
          <w:iCs/>
        </w:rPr>
        <w:t>V</w:t>
      </w:r>
      <w:r w:rsidR="0028754E" w:rsidRPr="00F87FF2">
        <w:t xml:space="preserve"> = 0</w:t>
      </w:r>
      <w:r w:rsidR="00794374" w:rsidRPr="00F87FF2">
        <w:t xml:space="preserve"> </w:t>
      </w:r>
      <w:r w:rsidR="00793A79">
        <w:t>(</w:t>
      </w:r>
      <w:r w:rsidR="00793A79" w:rsidRPr="00F87FF2">
        <w:t>evenwicht</w:t>
      </w:r>
      <w:r w:rsidR="00A75B8B">
        <w:t>)</w:t>
      </w:r>
      <w:r w:rsidR="00793A79" w:rsidRPr="00F87FF2">
        <w:t xml:space="preserve"> </w:t>
      </w:r>
      <w:r w:rsidR="00794374" w:rsidRPr="00F87FF2">
        <w:t>geldt:</w:t>
      </w:r>
      <w:r w:rsidR="006A066A">
        <w:t xml:space="preserve"> </w:t>
      </w:r>
      <m:oMath>
        <m:r>
          <m:rPr>
            <m:sty m:val="p"/>
          </m:rPr>
          <w:rPr>
            <w:rFonts w:ascii="Cambria Math" w:hAnsi="Cambria Math"/>
            <w:lang w:val="it-IT"/>
          </w:rPr>
          <m:t>Δ</m:t>
        </m:r>
        <m:sSup>
          <m:sSupPr>
            <m:ctrlPr>
              <w:rPr>
                <w:rFonts w:ascii="Cambria Math" w:hAnsi="Cambria Math"/>
                <w:i/>
                <w:lang w:val="it-IT"/>
              </w:rPr>
            </m:ctrlPr>
          </m:sSupPr>
          <m:e>
            <m:r>
              <w:rPr>
                <w:rFonts w:ascii="Cambria Math" w:hAnsi="Cambria Math"/>
                <w:lang w:val="it-IT"/>
              </w:rPr>
              <m:t>V</m:t>
            </m:r>
          </m:e>
          <m:sup>
            <m:r>
              <w:rPr>
                <w:rFonts w:ascii="Cambria Math" w:hAnsi="Cambria Math"/>
              </w:rPr>
              <m:t>0</m:t>
            </m:r>
          </m:sup>
        </m:sSup>
        <m:r>
          <w:rPr>
            <w:rFonts w:ascii="Cambria Math" w:hAnsi="Cambria Math"/>
          </w:rPr>
          <m:t>=</m:t>
        </m:r>
        <m:f>
          <m:fPr>
            <m:ctrlPr>
              <w:rPr>
                <w:rFonts w:ascii="Cambria Math" w:hAnsi="Cambria Math"/>
                <w:i/>
                <w:lang w:val="it-IT"/>
              </w:rPr>
            </m:ctrlPr>
          </m:fPr>
          <m:num>
            <m:r>
              <w:rPr>
                <w:rFonts w:ascii="Cambria Math" w:hAnsi="Cambria Math"/>
              </w:rPr>
              <m:t>0,059</m:t>
            </m:r>
          </m:num>
          <m:den>
            <m:r>
              <w:rPr>
                <w:rFonts w:ascii="Cambria Math" w:hAnsi="Cambria Math"/>
                <w:lang w:val="it-IT"/>
              </w:rPr>
              <m:t>n</m:t>
            </m:r>
          </m:den>
        </m:f>
        <m:func>
          <m:funcPr>
            <m:ctrlPr>
              <w:rPr>
                <w:rFonts w:ascii="Cambria Math" w:hAnsi="Cambria Math"/>
                <w:i/>
                <w:lang w:val="it-IT"/>
              </w:rPr>
            </m:ctrlPr>
          </m:funcPr>
          <m:fName>
            <m:r>
              <m:rPr>
                <m:sty m:val="p"/>
              </m:rPr>
              <w:rPr>
                <w:rFonts w:ascii="Cambria Math" w:hAnsi="Cambria Math"/>
              </w:rPr>
              <m:t>log</m:t>
            </m:r>
          </m:fName>
          <m:e>
            <m:r>
              <w:rPr>
                <w:rFonts w:ascii="Cambria Math" w:hAnsi="Cambria Math"/>
                <w:lang w:val="it-IT"/>
              </w:rPr>
              <m:t>K</m:t>
            </m:r>
          </m:e>
        </m:func>
      </m:oMath>
      <w:r w:rsidR="008656FD" w:rsidRPr="00CD1085">
        <w:t xml:space="preserve"> </w:t>
      </w:r>
      <w:r w:rsidR="008656FD">
        <w:rPr>
          <w:iCs/>
        </w:rPr>
        <w:sym w:font="Symbol" w:char="F0DE"/>
      </w:r>
      <w:r w:rsidR="00E465F5">
        <w:rPr>
          <w:iCs/>
        </w:rPr>
        <w:t xml:space="preserve"> log </w:t>
      </w:r>
      <w:r w:rsidR="00E465F5">
        <w:rPr>
          <w:i/>
        </w:rPr>
        <w:t>K</w:t>
      </w:r>
      <w:r w:rsidR="00E465F5">
        <w:rPr>
          <w:iCs/>
        </w:rPr>
        <w:t xml:space="preserve"> =</w:t>
      </w:r>
      <w:r w:rsidR="00232085">
        <w:rPr>
          <w:iCs/>
        </w:rPr>
        <w:t xml:space="preserve"> </w:t>
      </w:r>
      <m:oMath>
        <m:f>
          <m:fPr>
            <m:ctrlPr>
              <w:rPr>
                <w:rFonts w:ascii="Cambria Math" w:hAnsi="Cambria Math"/>
                <w:i/>
                <w:iCs/>
              </w:rPr>
            </m:ctrlPr>
          </m:fPr>
          <m:num>
            <m:r>
              <w:rPr>
                <w:rFonts w:ascii="Cambria Math" w:hAnsi="Cambria Math"/>
              </w:rPr>
              <m:t>2×0,23</m:t>
            </m:r>
          </m:num>
          <m:den>
            <m:r>
              <w:rPr>
                <w:rFonts w:ascii="Cambria Math" w:hAnsi="Cambria Math"/>
              </w:rPr>
              <m:t>0,059</m:t>
            </m:r>
          </m:den>
        </m:f>
      </m:oMath>
      <w:r w:rsidR="000B56C3">
        <w:rPr>
          <w:iCs/>
        </w:rPr>
        <w:t xml:space="preserve"> = </w:t>
      </w:r>
      <w:r w:rsidR="00A12A79">
        <w:rPr>
          <w:iCs/>
        </w:rPr>
        <w:t>7,8</w:t>
      </w:r>
      <w:r w:rsidR="003367BD">
        <w:rPr>
          <w:iCs/>
        </w:rPr>
        <w:t>0</w:t>
      </w:r>
      <w:r w:rsidR="00664C46">
        <w:rPr>
          <w:iCs/>
        </w:rPr>
        <w:t xml:space="preserve"> </w:t>
      </w:r>
      <w:r w:rsidR="00664C46">
        <w:rPr>
          <w:iCs/>
        </w:rPr>
        <w:sym w:font="Symbol" w:char="F0DE"/>
      </w:r>
      <w:r w:rsidR="00664C46">
        <w:rPr>
          <w:iCs/>
        </w:rPr>
        <w:t xml:space="preserve"> </w:t>
      </w:r>
      <w:r w:rsidR="00664C46">
        <w:rPr>
          <w:i/>
        </w:rPr>
        <w:t>K =</w:t>
      </w:r>
      <w:r w:rsidR="00664C46" w:rsidRPr="007C3313">
        <w:rPr>
          <w:i/>
        </w:rPr>
        <w:t xml:space="preserve"> </w:t>
      </w:r>
      <w:r w:rsidR="009D4E8C">
        <w:rPr>
          <w:iCs/>
        </w:rPr>
        <w:t>6</w:t>
      </w:r>
      <w:r w:rsidR="000163E0">
        <w:rPr>
          <w:iCs/>
        </w:rPr>
        <w:t>,3</w:t>
      </w:r>
      <w:r w:rsidR="009D4E8C">
        <w:rPr>
          <w:iCs/>
        </w:rPr>
        <w:t>‧10</w:t>
      </w:r>
      <w:r w:rsidR="009D4E8C">
        <w:rPr>
          <w:iCs/>
          <w:vertAlign w:val="superscript"/>
        </w:rPr>
        <w:t>7</w:t>
      </w:r>
    </w:p>
    <w:p w14:paraId="01632D22" w14:textId="77777777" w:rsidR="00465B38" w:rsidRDefault="00465B38" w:rsidP="00465B38">
      <w:pPr>
        <w:pStyle w:val="Opgave"/>
      </w:pPr>
      <w:r>
        <w:t>Stabiliteit van stikstofmonoöxide</w:t>
      </w:r>
    </w:p>
    <w:p w14:paraId="65AE4E70" w14:textId="4B19A442" w:rsidR="005C2635" w:rsidRDefault="005C2635" w:rsidP="000C74E7">
      <w:pPr>
        <w:pStyle w:val="Vraag"/>
      </w:pPr>
      <w:r>
        <w:t>NO is bestendig bij kamertemperatuur vanwege de hoge activeringsenergie</w:t>
      </w:r>
      <w:r w:rsidR="0024199D">
        <w:t xml:space="preserve"> van de dissociatiereactie:</w:t>
      </w:r>
      <w:r w:rsidR="0024199D">
        <w:br/>
        <w:t xml:space="preserve">2 NO </w:t>
      </w:r>
      <m:oMath>
        <m:r>
          <w:rPr>
            <w:rFonts w:ascii="Cambria Math" w:hAnsi="Cambria Math"/>
          </w:rPr>
          <m:t>⇋</m:t>
        </m:r>
      </m:oMath>
      <w:r w:rsidR="0024199D">
        <w:t xml:space="preserve"> N</w:t>
      </w:r>
      <w:r w:rsidR="0024199D">
        <w:rPr>
          <w:vertAlign w:val="subscript"/>
        </w:rPr>
        <w:t>2</w:t>
      </w:r>
      <w:r w:rsidR="0024199D">
        <w:t xml:space="preserve"> + O</w:t>
      </w:r>
      <w:r w:rsidR="0024199D">
        <w:rPr>
          <w:vertAlign w:val="subscript"/>
        </w:rPr>
        <w:t>2</w:t>
      </w:r>
      <w:r w:rsidR="0024199D">
        <w:t xml:space="preserve"> (in evenwicht met lucht</w:t>
      </w:r>
      <w:r w:rsidR="00FD20A7">
        <w:t xml:space="preserve"> -N</w:t>
      </w:r>
      <w:r w:rsidR="00FD20A7">
        <w:rPr>
          <w:vertAlign w:val="subscript"/>
        </w:rPr>
        <w:t>2</w:t>
      </w:r>
      <w:r w:rsidR="00FD20A7">
        <w:t xml:space="preserve"> + O</w:t>
      </w:r>
      <w:r w:rsidR="00FD20A7">
        <w:rPr>
          <w:vertAlign w:val="subscript"/>
        </w:rPr>
        <w:t>2</w:t>
      </w:r>
      <w:r w:rsidR="00FD20A7">
        <w:t>)</w:t>
      </w:r>
      <w:r w:rsidR="00EE7AAE">
        <w:t>. Bij zeer hoge temperatuur verschuift het evenwicht naar links</w:t>
      </w:r>
      <w:r w:rsidR="0012010B">
        <w:t>, omdat (wet van Le Chatelier en Van ’t Hoff)</w:t>
      </w:r>
      <w:r w:rsidR="006E1998">
        <w:t xml:space="preserve"> de reactie naar links endotherm is.</w:t>
      </w:r>
    </w:p>
    <w:p w14:paraId="3C709301" w14:textId="00C7FDD6" w:rsidR="006E1998" w:rsidRDefault="0059775D" w:rsidP="000C74E7">
      <w:pPr>
        <w:pStyle w:val="Vraag"/>
      </w:pPr>
      <w:r>
        <w:t xml:space="preserve">Reactie van metaal </w:t>
      </w:r>
      <w:r w:rsidR="002243F4">
        <w:t>met verdund salpeterzuur</w:t>
      </w:r>
      <w:r w:rsidR="00B62732">
        <w:t>;</w:t>
      </w:r>
      <w:r w:rsidR="00DB1383">
        <w:t xml:space="preserve"> het metaal mag niet onedel zijn (want dan treedt er H</w:t>
      </w:r>
      <w:r w:rsidR="00DB1383">
        <w:rPr>
          <w:vertAlign w:val="subscript"/>
        </w:rPr>
        <w:t>2</w:t>
      </w:r>
      <w:r w:rsidR="00DB1383">
        <w:t>-ontwikkeling op</w:t>
      </w:r>
      <w:r w:rsidR="00B62732">
        <w:t xml:space="preserve">) </w:t>
      </w:r>
      <w:r w:rsidR="00B62732">
        <w:sym w:font="Symbol" w:char="F0DE"/>
      </w:r>
      <w:r w:rsidR="00B62732">
        <w:t xml:space="preserve"> Cu: </w:t>
      </w:r>
      <w:r w:rsidR="00662827">
        <w:t>3 Cu + 2 NO</w:t>
      </w:r>
      <w:r w:rsidR="00662827">
        <w:rPr>
          <w:vertAlign w:val="subscript"/>
        </w:rPr>
        <w:t>3</w:t>
      </w:r>
      <w:r w:rsidR="00662827">
        <w:rPr>
          <w:vertAlign w:val="superscript"/>
        </w:rPr>
        <w:sym w:font="Symbol" w:char="F02D"/>
      </w:r>
      <w:r w:rsidR="00662827">
        <w:t xml:space="preserve"> + 8 H</w:t>
      </w:r>
      <w:r w:rsidR="00662827">
        <w:rPr>
          <w:vertAlign w:val="superscript"/>
        </w:rPr>
        <w:t>+</w:t>
      </w:r>
      <w:r w:rsidR="00662827">
        <w:t xml:space="preserve"> </w:t>
      </w:r>
      <w:r w:rsidR="00662827">
        <w:rPr>
          <w:rFonts w:ascii="Symbol" w:hAnsi="Symbol"/>
        </w:rPr>
        <w:t></w:t>
      </w:r>
      <w:r w:rsidR="00662827">
        <w:t xml:space="preserve"> 3 Cu</w:t>
      </w:r>
      <w:r w:rsidR="00F253A1">
        <w:rPr>
          <w:vertAlign w:val="superscript"/>
        </w:rPr>
        <w:t>2+</w:t>
      </w:r>
      <w:r w:rsidR="00F253A1">
        <w:t xml:space="preserve"> + 2 NO(g) + 4 H</w:t>
      </w:r>
      <w:r w:rsidR="00F253A1">
        <w:rPr>
          <w:vertAlign w:val="subscript"/>
        </w:rPr>
        <w:t>2</w:t>
      </w:r>
      <w:r w:rsidR="00F253A1">
        <w:t>O</w:t>
      </w:r>
    </w:p>
    <w:p w14:paraId="435E2AF9" w14:textId="52233CA3" w:rsidR="000D659B" w:rsidRDefault="000D659B" w:rsidP="000D659B">
      <w:pPr>
        <w:pStyle w:val="Opgave"/>
      </w:pPr>
      <w:r>
        <w:lastRenderedPageBreak/>
        <w:t>Bufferen met ammonia</w:t>
      </w:r>
    </w:p>
    <w:p w14:paraId="2CDA1A8C" w14:textId="59A5BCDD" w:rsidR="000D659B" w:rsidRPr="0014735C" w:rsidRDefault="008774D5" w:rsidP="00DA3F0F">
      <w:pPr>
        <w:pStyle w:val="Vraag"/>
      </w:pPr>
      <w:r>
        <w:t>Door toevoegen van NH</w:t>
      </w:r>
      <w:r>
        <w:rPr>
          <w:vertAlign w:val="subscript"/>
        </w:rPr>
        <w:t>3</w:t>
      </w:r>
      <w:r>
        <w:t xml:space="preserve">(g) aan een oplossing met </w:t>
      </w:r>
      <w:r w:rsidR="00441984">
        <w:t>ammoniumionen, ontstaat een (basische) bufferoplossing NH</w:t>
      </w:r>
      <w:r w:rsidR="00441984">
        <w:rPr>
          <w:vertAlign w:val="subscript"/>
        </w:rPr>
        <w:t>3</w:t>
      </w:r>
      <w:r w:rsidR="00441984">
        <w:t>/NH</w:t>
      </w:r>
      <w:r w:rsidR="00441984">
        <w:rPr>
          <w:vertAlign w:val="subscript"/>
        </w:rPr>
        <w:t>4</w:t>
      </w:r>
      <w:r w:rsidR="00441984" w:rsidRPr="00AD54AE">
        <w:rPr>
          <w:vertAlign w:val="superscript"/>
        </w:rPr>
        <w:t>+</w:t>
      </w:r>
      <w:r w:rsidR="00AD54AE">
        <w:t xml:space="preserve">. Er stelt zich een evenwicht in: </w:t>
      </w:r>
      <w:r w:rsidR="0022361B">
        <w:t>NH</w:t>
      </w:r>
      <w:r w:rsidR="0022361B">
        <w:rPr>
          <w:vertAlign w:val="subscript"/>
        </w:rPr>
        <w:t>3</w:t>
      </w:r>
      <w:r w:rsidR="0022361B">
        <w:t xml:space="preserve"> + H</w:t>
      </w:r>
      <w:r w:rsidR="0022361B">
        <w:rPr>
          <w:vertAlign w:val="subscript"/>
        </w:rPr>
        <w:t>2</w:t>
      </w:r>
      <w:r w:rsidR="0022361B">
        <w:t xml:space="preserve">O </w:t>
      </w:r>
      <m:oMath>
        <m:r>
          <w:rPr>
            <w:rFonts w:ascii="Cambria Math" w:hAnsi="Cambria Math"/>
          </w:rPr>
          <m:t>⇋</m:t>
        </m:r>
      </m:oMath>
      <w:r w:rsidR="0022361B">
        <w:t xml:space="preserve"> </w:t>
      </w:r>
      <w:r w:rsidR="00DA7CE2">
        <w:t>NH</w:t>
      </w:r>
      <w:r w:rsidR="00DA7CE2" w:rsidRPr="00DA7CE2">
        <w:rPr>
          <w:vertAlign w:val="subscript"/>
        </w:rPr>
        <w:t>4</w:t>
      </w:r>
      <w:r w:rsidR="00DA7CE2">
        <w:rPr>
          <w:vertAlign w:val="superscript"/>
        </w:rPr>
        <w:t>+</w:t>
      </w:r>
      <w:r w:rsidR="00DA7CE2">
        <w:t xml:space="preserve"> + OH</w:t>
      </w:r>
      <w:r w:rsidR="00DA7CE2">
        <w:rPr>
          <w:vertAlign w:val="superscript"/>
        </w:rPr>
        <w:sym w:font="Symbol" w:char="F02D"/>
      </w:r>
      <w:r w:rsidR="000F237E">
        <w:br/>
      </w:r>
      <w:r w:rsidR="00C44928">
        <w:t>p</w:t>
      </w:r>
      <w:r w:rsidR="006A2BB5">
        <w:t xml:space="preserve">H = 9,25 </w:t>
      </w:r>
      <w:r w:rsidR="006A2BB5">
        <w:sym w:font="Symbol" w:char="F0DE"/>
      </w:r>
      <w:r w:rsidR="006A2BB5">
        <w:t xml:space="preserve"> pOH =4,75</w:t>
      </w:r>
      <w:r w:rsidR="003E1C33">
        <w:t xml:space="preserve">; </w:t>
      </w:r>
      <w:r w:rsidR="00DA7CE2">
        <w:rPr>
          <w:i/>
          <w:iCs/>
        </w:rPr>
        <w:t>K</w:t>
      </w:r>
      <w:r w:rsidR="00DA7CE2">
        <w:rPr>
          <w:vertAlign w:val="subscript"/>
        </w:rPr>
        <w:t>b</w:t>
      </w:r>
      <w:r w:rsidR="00DA7CE2">
        <w:t xml:space="preserve"> = </w:t>
      </w:r>
      <m:oMath>
        <m:f>
          <m:fPr>
            <m:ctrlPr>
              <w:rPr>
                <w:rFonts w:ascii="Cambria Math" w:hAnsi="Cambria Math"/>
                <w:iCs/>
              </w:rPr>
            </m:ctrlPr>
          </m:fPr>
          <m:num>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4</m:t>
                        </m:r>
                      </m:sub>
                    </m:sSub>
                  </m:e>
                  <m:sup>
                    <m:r>
                      <m:rPr>
                        <m:sty m:val="p"/>
                      </m:rPr>
                      <w:rPr>
                        <w:rFonts w:ascii="Cambria Math" w:hAnsi="Cambria Math"/>
                      </w:rPr>
                      <m:t>+</m:t>
                    </m:r>
                  </m:sup>
                </m:sSup>
              </m:e>
            </m:d>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OH</m:t>
                    </m:r>
                  </m:e>
                  <m:sup>
                    <m:r>
                      <m:rPr>
                        <m:sty m:val="p"/>
                      </m:rPr>
                      <w:rPr>
                        <w:rFonts w:ascii="Cambria Math" w:hAnsi="Cambria Math"/>
                      </w:rPr>
                      <m:t>-</m:t>
                    </m:r>
                  </m:sup>
                </m:sSup>
              </m:e>
            </m:d>
          </m:num>
          <m:den>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3</m:t>
                    </m:r>
                  </m:sub>
                </m:sSub>
              </m:e>
            </m:d>
          </m:den>
        </m:f>
      </m:oMath>
      <w:r w:rsidR="000B6988">
        <w:rPr>
          <w:iCs/>
        </w:rPr>
        <w:t xml:space="preserve"> </w:t>
      </w:r>
      <w:r w:rsidR="000B6988">
        <w:rPr>
          <w:iCs/>
        </w:rPr>
        <w:sym w:font="Symbol" w:char="F0DE"/>
      </w:r>
      <w:r w:rsidR="000B6988">
        <w:rPr>
          <w:iCs/>
        </w:rPr>
        <w:t xml:space="preserve"> p</w:t>
      </w:r>
      <w:r w:rsidR="000B6988">
        <w:rPr>
          <w:i/>
        </w:rPr>
        <w:t>K</w:t>
      </w:r>
      <w:r w:rsidR="002B7152">
        <w:rPr>
          <w:iCs/>
          <w:vertAlign w:val="subscript"/>
        </w:rPr>
        <w:t>b</w:t>
      </w:r>
      <w:r w:rsidR="002B7152">
        <w:rPr>
          <w:iCs/>
        </w:rPr>
        <w:t xml:space="preserve"> = pOH + log </w:t>
      </w:r>
      <m:oMath>
        <m:f>
          <m:fPr>
            <m:ctrlPr>
              <w:rPr>
                <w:rFonts w:ascii="Cambria Math" w:hAnsi="Cambria Math"/>
                <w:iCs/>
              </w:rPr>
            </m:ctrlPr>
          </m:fPr>
          <m:num>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3</m:t>
                    </m:r>
                  </m:sub>
                </m:sSub>
              </m:e>
            </m:d>
          </m:num>
          <m:den>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4</m:t>
                        </m:r>
                      </m:sub>
                    </m:sSub>
                  </m:e>
                  <m:sup>
                    <m:r>
                      <m:rPr>
                        <m:sty m:val="p"/>
                      </m:rPr>
                      <w:rPr>
                        <w:rFonts w:ascii="Cambria Math" w:hAnsi="Cambria Math"/>
                      </w:rPr>
                      <m:t>+</m:t>
                    </m:r>
                  </m:sup>
                </m:sSup>
              </m:e>
            </m:d>
          </m:den>
        </m:f>
      </m:oMath>
      <w:r w:rsidR="00FF5988">
        <w:rPr>
          <w:iCs/>
        </w:rPr>
        <w:t>;</w:t>
      </w:r>
      <w:r w:rsidR="003E1C33">
        <w:rPr>
          <w:iCs/>
        </w:rPr>
        <w:br/>
      </w:r>
      <w:r w:rsidR="00C644D5">
        <w:rPr>
          <w:iCs/>
        </w:rPr>
        <w:t xml:space="preserve">4,75 = </w:t>
      </w:r>
      <w:r w:rsidR="00AB0EE8">
        <w:rPr>
          <w:iCs/>
        </w:rPr>
        <w:t>4,75</w:t>
      </w:r>
      <w:r w:rsidR="00167D7B">
        <w:rPr>
          <w:iCs/>
        </w:rPr>
        <w:t xml:space="preserve"> + log</w:t>
      </w:r>
      <w:r w:rsidR="008C7C7D">
        <w:rPr>
          <w:iCs/>
        </w:rPr>
        <w:t>(</w:t>
      </w:r>
      <m:oMath>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3</m:t>
                </m:r>
              </m:sub>
            </m:sSub>
          </m:e>
        </m:d>
        <m:r>
          <w:rPr>
            <w:rFonts w:ascii="Cambria Math" w:hAnsi="Cambria Math"/>
          </w:rPr>
          <m:t>/2)</m:t>
        </m:r>
      </m:oMath>
      <w:r w:rsidR="008C7C7D">
        <w:rPr>
          <w:iCs/>
        </w:rPr>
        <w:t xml:space="preserve"> </w:t>
      </w:r>
      <w:r w:rsidR="003E1C33">
        <w:rPr>
          <w:iCs/>
        </w:rPr>
        <w:sym w:font="Symbol" w:char="F0DE"/>
      </w:r>
      <m:oMath>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3</m:t>
                </m:r>
              </m:sub>
            </m:sSub>
          </m:e>
        </m:d>
      </m:oMath>
      <w:r w:rsidR="00EF4580">
        <w:rPr>
          <w:iCs/>
        </w:rPr>
        <w:t xml:space="preserve"> = 2,0 mol L</w:t>
      </w:r>
      <w:r w:rsidR="00EF4580">
        <w:rPr>
          <w:iCs/>
          <w:vertAlign w:val="superscript"/>
        </w:rPr>
        <w:sym w:font="Symbol" w:char="F02D"/>
      </w:r>
      <w:r w:rsidR="00EF4580">
        <w:rPr>
          <w:iCs/>
          <w:vertAlign w:val="superscript"/>
        </w:rPr>
        <w:t>1</w:t>
      </w:r>
      <w:r w:rsidR="00D42C0A">
        <w:rPr>
          <w:iCs/>
        </w:rPr>
        <w:br/>
      </w:r>
      <w:r w:rsidR="008B201B">
        <w:rPr>
          <w:iCs/>
        </w:rPr>
        <w:t>algemene gaswet:</w:t>
      </w:r>
      <w:r w:rsidR="00AB1282">
        <w:rPr>
          <w:iCs/>
        </w:rPr>
        <w:t xml:space="preserve"> </w:t>
      </w:r>
      <w:r w:rsidR="00AB1282" w:rsidRPr="00AB1282">
        <w:rPr>
          <w:i/>
        </w:rPr>
        <w:t>V</w:t>
      </w:r>
      <w:r w:rsidR="00AB1282">
        <w:rPr>
          <w:iCs/>
        </w:rPr>
        <w:t xml:space="preserve"> =</w:t>
      </w:r>
      <w:r w:rsidR="008B201B">
        <w:rPr>
          <w:iCs/>
        </w:rPr>
        <w:t xml:space="preserve"> </w:t>
      </w:r>
      <m:oMath>
        <m:f>
          <m:fPr>
            <m:ctrlPr>
              <w:rPr>
                <w:rFonts w:ascii="Cambria Math" w:hAnsi="Cambria Math"/>
                <w:i/>
                <w:iCs/>
              </w:rPr>
            </m:ctrlPr>
          </m:fPr>
          <m:num>
            <m:r>
              <w:rPr>
                <w:rFonts w:ascii="Cambria Math" w:hAnsi="Cambria Math"/>
              </w:rPr>
              <m:t>nRT</m:t>
            </m:r>
          </m:num>
          <m:den>
            <m:r>
              <w:rPr>
                <w:rFonts w:ascii="Cambria Math" w:hAnsi="Cambria Math"/>
              </w:rPr>
              <m:t>p</m:t>
            </m:r>
          </m:den>
        </m:f>
      </m:oMath>
      <w:r w:rsidR="00441AB0">
        <w:rPr>
          <w:iCs/>
        </w:rPr>
        <w:t xml:space="preserve"> </w:t>
      </w:r>
      <w:r w:rsidR="00441AB0">
        <w:rPr>
          <w:iCs/>
        </w:rPr>
        <w:sym w:font="Symbol" w:char="F0DE"/>
      </w:r>
      <w:r w:rsidR="00441AB0">
        <w:rPr>
          <w:iCs/>
        </w:rPr>
        <w:t xml:space="preserve"> </w:t>
      </w:r>
      <w:r w:rsidR="00441AB0">
        <w:rPr>
          <w:i/>
        </w:rPr>
        <w:t>V</w:t>
      </w:r>
      <w:r w:rsidR="00441AB0">
        <w:rPr>
          <w:iCs/>
        </w:rPr>
        <w:t xml:space="preserve"> = </w:t>
      </w:r>
      <m:oMath>
        <m:f>
          <m:fPr>
            <m:ctrlPr>
              <w:rPr>
                <w:rFonts w:ascii="Cambria Math" w:hAnsi="Cambria Math"/>
                <w:i/>
                <w:iCs/>
              </w:rPr>
            </m:ctrlPr>
          </m:fPr>
          <m:num>
            <m:r>
              <w:rPr>
                <w:rFonts w:ascii="Cambria Math" w:hAnsi="Cambria Math"/>
              </w:rPr>
              <m:t>2×8,3145×298</m:t>
            </m:r>
          </m:num>
          <m:den>
            <m:r>
              <w:rPr>
                <w:rFonts w:ascii="Cambria Math" w:hAnsi="Cambria Math"/>
              </w:rPr>
              <m:t>1,013∙</m:t>
            </m:r>
            <m:sSup>
              <m:sSupPr>
                <m:ctrlPr>
                  <w:rPr>
                    <w:rFonts w:ascii="Cambria Math" w:hAnsi="Cambria Math"/>
                    <w:i/>
                    <w:iCs/>
                  </w:rPr>
                </m:ctrlPr>
              </m:sSupPr>
              <m:e>
                <m:r>
                  <w:rPr>
                    <w:rFonts w:ascii="Cambria Math" w:hAnsi="Cambria Math"/>
                  </w:rPr>
                  <m:t>10</m:t>
                </m:r>
              </m:e>
              <m:sup>
                <m:r>
                  <w:rPr>
                    <w:rFonts w:ascii="Cambria Math" w:hAnsi="Cambria Math"/>
                  </w:rPr>
                  <m:t>5</m:t>
                </m:r>
              </m:sup>
            </m:sSup>
          </m:den>
        </m:f>
      </m:oMath>
      <w:r w:rsidR="00F83FC0">
        <w:rPr>
          <w:iCs/>
        </w:rPr>
        <w:t xml:space="preserve"> = </w:t>
      </w:r>
      <w:r w:rsidR="00F15390">
        <w:rPr>
          <w:iCs/>
        </w:rPr>
        <w:t>49 L</w:t>
      </w:r>
      <w:r w:rsidR="002F13D4">
        <w:rPr>
          <w:iCs/>
        </w:rPr>
        <w:t xml:space="preserve"> gas.</w:t>
      </w:r>
    </w:p>
    <w:p w14:paraId="464B5342" w14:textId="40D3EEB2" w:rsidR="0014735C" w:rsidRDefault="00A265B7" w:rsidP="00DA3F0F">
      <w:pPr>
        <w:pStyle w:val="Vraag"/>
      </w:pPr>
      <w:r>
        <w:t xml:space="preserve">Bij hogere concentraties </w:t>
      </w:r>
      <w:r w:rsidR="0014735C">
        <w:t xml:space="preserve">base/zuur </w:t>
      </w:r>
      <w:r>
        <w:t xml:space="preserve">in de buffer </w:t>
      </w:r>
      <w:r w:rsidR="00CC27B4">
        <w:t>zal toegevoegd H</w:t>
      </w:r>
      <w:r w:rsidR="00CC27B4">
        <w:rPr>
          <w:vertAlign w:val="superscript"/>
        </w:rPr>
        <w:t>+</w:t>
      </w:r>
      <w:r w:rsidR="00CC27B4">
        <w:t>/OH</w:t>
      </w:r>
      <w:r w:rsidR="00CC27B4">
        <w:rPr>
          <w:vertAlign w:val="superscript"/>
        </w:rPr>
        <w:sym w:font="Symbol" w:char="F02D"/>
      </w:r>
      <w:r w:rsidR="00844C37">
        <w:t xml:space="preserve"> </w:t>
      </w:r>
      <w:r w:rsidR="000B469D">
        <w:t>opgevangen worden zonder merkbare concentratieverandering van base/zuur.</w:t>
      </w:r>
    </w:p>
    <w:p w14:paraId="1D79081F" w14:textId="7933E719" w:rsidR="006F1D43" w:rsidRPr="00A03FCB" w:rsidRDefault="003E3BAD" w:rsidP="00DA3F0F">
      <w:pPr>
        <w:pStyle w:val="Vraag"/>
      </w:pPr>
      <w:r>
        <w:t>De pOH van een CO</w:t>
      </w:r>
      <w:r>
        <w:rPr>
          <w:vertAlign w:val="subscript"/>
        </w:rPr>
        <w:t>3</w:t>
      </w:r>
      <w:r>
        <w:rPr>
          <w:vertAlign w:val="superscript"/>
        </w:rPr>
        <w:t>2</w:t>
      </w:r>
      <w:r w:rsidR="004D72ED">
        <w:rPr>
          <w:vertAlign w:val="superscript"/>
        </w:rPr>
        <w:sym w:font="Symbol" w:char="F02D"/>
      </w:r>
      <w:r w:rsidR="004D72ED">
        <w:t>/HCO</w:t>
      </w:r>
      <w:r w:rsidR="004D72ED">
        <w:rPr>
          <w:vertAlign w:val="subscript"/>
        </w:rPr>
        <w:t>3</w:t>
      </w:r>
      <w:r w:rsidR="004D72ED">
        <w:rPr>
          <w:vertAlign w:val="superscript"/>
        </w:rPr>
        <w:sym w:font="Symbol" w:char="F02D"/>
      </w:r>
      <w:r w:rsidR="004D72ED">
        <w:t xml:space="preserve"> (1:1</w:t>
      </w:r>
      <w:r w:rsidR="008E0C9B">
        <w:t xml:space="preserve">) buffer </w:t>
      </w:r>
      <w:r w:rsidR="00B86886">
        <w:t>= 3,75 (= p</w:t>
      </w:r>
      <w:r w:rsidR="00B86886">
        <w:rPr>
          <w:i/>
          <w:iCs/>
        </w:rPr>
        <w:t>K</w:t>
      </w:r>
      <w:r w:rsidR="00B86886">
        <w:rPr>
          <w:vertAlign w:val="subscript"/>
        </w:rPr>
        <w:t>b</w:t>
      </w:r>
      <w:r w:rsidR="00EC206F">
        <w:t>(CO</w:t>
      </w:r>
      <w:r w:rsidR="00EC206F">
        <w:rPr>
          <w:vertAlign w:val="subscript"/>
        </w:rPr>
        <w:t>3</w:t>
      </w:r>
      <w:r w:rsidR="00EC206F">
        <w:rPr>
          <w:vertAlign w:val="superscript"/>
        </w:rPr>
        <w:t>2</w:t>
      </w:r>
      <w:r w:rsidR="00EC206F">
        <w:rPr>
          <w:vertAlign w:val="superscript"/>
        </w:rPr>
        <w:sym w:font="Symbol" w:char="F02D"/>
      </w:r>
      <w:r w:rsidR="00EC206F">
        <w:t>)</w:t>
      </w:r>
      <w:r w:rsidR="00F66FB5">
        <w:t>; de pH van deze buffer is dan 10</w:t>
      </w:r>
      <w:r w:rsidR="00B40715">
        <w:t>,25. Bij een pH van 9,25 heeft deze buffer geen bufferende werking meer</w:t>
      </w:r>
      <w:r w:rsidR="00B94F63">
        <w:t>.</w:t>
      </w:r>
      <w:r w:rsidR="00112B53">
        <w:t xml:space="preserve"> De NH</w:t>
      </w:r>
      <w:r w:rsidR="00112B53">
        <w:rPr>
          <w:vertAlign w:val="subscript"/>
        </w:rPr>
        <w:t>3</w:t>
      </w:r>
      <w:r w:rsidR="00112B53">
        <w:t>/NH</w:t>
      </w:r>
      <w:r w:rsidR="00112B53">
        <w:rPr>
          <w:vertAlign w:val="subscript"/>
        </w:rPr>
        <w:t>4</w:t>
      </w:r>
      <w:r w:rsidR="00112B53">
        <w:rPr>
          <w:vertAlign w:val="superscript"/>
        </w:rPr>
        <w:t>+</w:t>
      </w:r>
      <w:r w:rsidR="00112B53">
        <w:t xml:space="preserve"> buffer </w:t>
      </w:r>
      <w:r w:rsidR="00B4137B">
        <w:t>is bij deze pH beter dan de CO</w:t>
      </w:r>
      <w:r w:rsidR="00B4137B">
        <w:rPr>
          <w:vertAlign w:val="subscript"/>
        </w:rPr>
        <w:t>3</w:t>
      </w:r>
      <w:r w:rsidR="00B4137B">
        <w:rPr>
          <w:vertAlign w:val="superscript"/>
        </w:rPr>
        <w:t>2</w:t>
      </w:r>
      <w:r w:rsidR="00B4137B">
        <w:rPr>
          <w:vertAlign w:val="superscript"/>
        </w:rPr>
        <w:sym w:font="Symbol" w:char="F02D"/>
      </w:r>
      <w:r w:rsidR="00B4137B">
        <w:t>/HCO</w:t>
      </w:r>
      <w:r w:rsidR="00B4137B">
        <w:rPr>
          <w:vertAlign w:val="subscript"/>
        </w:rPr>
        <w:t>3</w:t>
      </w:r>
      <w:r w:rsidR="00B4137B">
        <w:rPr>
          <w:vertAlign w:val="superscript"/>
        </w:rPr>
        <w:sym w:font="Symbol" w:char="F02D"/>
      </w:r>
      <w:r w:rsidR="00772729">
        <w:t xml:space="preserve"> buffer.</w:t>
      </w:r>
    </w:p>
    <w:sectPr w:rsidR="006F1D43" w:rsidRPr="00A03FCB" w:rsidSect="00000F38">
      <w:footerReference w:type="default" r:id="rId15"/>
      <w:type w:val="oddPage"/>
      <w:pgSz w:w="11904" w:h="16843"/>
      <w:pgMar w:top="1417" w:right="1417" w:bottom="1417" w:left="1417" w:header="708"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65E3" w14:textId="77777777" w:rsidR="00937BB4" w:rsidRDefault="00937BB4" w:rsidP="00C049A5">
      <w:r>
        <w:separator/>
      </w:r>
    </w:p>
  </w:endnote>
  <w:endnote w:type="continuationSeparator" w:id="0">
    <w:p w14:paraId="0D7F8056" w14:textId="77777777" w:rsidR="00937BB4" w:rsidRDefault="00937BB4" w:rsidP="00C0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12388"/>
      <w:docPartObj>
        <w:docPartGallery w:val="Page Numbers (Bottom of Page)"/>
        <w:docPartUnique/>
      </w:docPartObj>
    </w:sdtPr>
    <w:sdtEndPr/>
    <w:sdtContent>
      <w:p w14:paraId="4361EE56" w14:textId="77777777" w:rsidR="008B201B" w:rsidRPr="00000F38" w:rsidRDefault="008B201B" w:rsidP="00C049A5">
        <w:pPr>
          <w:pStyle w:val="Voettekst"/>
        </w:pPr>
        <w:r w:rsidRPr="00831B25">
          <w:t xml:space="preserve">Sk-VWO </w:t>
        </w:r>
        <w:r>
          <w:t>1973</w:t>
        </w:r>
        <w:r w:rsidRPr="00831B25">
          <w:t>-I</w:t>
        </w:r>
        <w:r w:rsidRPr="00831B25">
          <w:t> </w:t>
        </w:r>
        <w:r w:rsidRPr="00831B25">
          <w:t>opgaven_PdG, okt 2019</w:t>
        </w:r>
        <w:r w:rsidRPr="00831B25">
          <w:tab/>
        </w:r>
        <w:r w:rsidRPr="00831B25">
          <w:fldChar w:fldCharType="begin"/>
        </w:r>
        <w:r w:rsidRPr="00831B25">
          <w:instrText>PAGE   \* MERGEFORMAT</w:instrText>
        </w:r>
        <w:r w:rsidRPr="00831B25">
          <w:fldChar w:fldCharType="separate"/>
        </w:r>
        <w:r>
          <w:t>1</w:t>
        </w:r>
        <w:r w:rsidRPr="00831B2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2317" w14:textId="77777777" w:rsidR="008B201B" w:rsidRDefault="008B201B" w:rsidP="00C049A5">
    <w:r>
      <w:rPr>
        <w:rFonts w:ascii="Arial" w:eastAsia="Arial" w:hAnsi="Arial" w:cs="Arial"/>
        <w:color w:val="181717"/>
        <w:vertAlign w:val="subscript"/>
      </w:rPr>
      <w:t xml:space="preserve">VW-1028-a-19-1-u </w:t>
    </w:r>
    <w:r>
      <w:rPr>
        <w:rFonts w:ascii="Arial" w:eastAsia="Arial" w:hAnsi="Arial" w:cs="Arial"/>
        <w:color w:val="181717"/>
        <w:sz w:val="24"/>
      </w:rPr>
      <w:t xml:space="preserve"> </w:t>
    </w:r>
    <w:r>
      <w:rPr>
        <w:rFonts w:ascii="Arial" w:eastAsia="Arial" w:hAnsi="Arial" w:cs="Arial"/>
        <w:color w:val="181717"/>
        <w:sz w:val="24"/>
      </w:rPr>
      <w:tab/>
    </w:r>
    <w:r>
      <w:rPr>
        <w:rFonts w:asciiTheme="minorHAnsi" w:eastAsiaTheme="minorHAnsi" w:hAnsiTheme="minorHAnsi" w:cstheme="minorBidi"/>
      </w:rPr>
      <w:fldChar w:fldCharType="begin"/>
    </w:r>
    <w:r>
      <w:instrText xml:space="preserve"> PAGE   \* MERGEFORMAT </w:instrText>
    </w:r>
    <w:r>
      <w:rPr>
        <w:rFonts w:asciiTheme="minorHAnsi" w:eastAsiaTheme="minorHAnsi" w:hAnsiTheme="minorHAnsi" w:cstheme="minorBidi"/>
      </w:rP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 xml:space="preserve"> / </w:t>
    </w:r>
    <w:r w:rsidR="00937BB4">
      <w:fldChar w:fldCharType="begin"/>
    </w:r>
    <w:r w:rsidR="00937BB4">
      <w:instrText xml:space="preserve"> NUMPAGES   \* MERGEFORMAT </w:instrText>
    </w:r>
    <w:r w:rsidR="00937BB4">
      <w:fldChar w:fldCharType="separate"/>
    </w:r>
    <w:r>
      <w:rPr>
        <w:rFonts w:ascii="Arial" w:eastAsia="Arial" w:hAnsi="Arial" w:cs="Arial"/>
        <w:color w:val="181717"/>
        <w:sz w:val="20"/>
      </w:rPr>
      <w:t>3</w:t>
    </w:r>
    <w:r w:rsidR="00937BB4">
      <w:rPr>
        <w:rFonts w:ascii="Arial" w:eastAsia="Arial" w:hAnsi="Arial" w:cs="Arial"/>
        <w:color w:val="181717"/>
        <w:sz w:val="20"/>
      </w:rPr>
      <w:fldChar w:fldCharType="end"/>
    </w: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color w:val="181717"/>
        <w:sz w:val="16"/>
      </w:rPr>
      <w:t xml:space="preserve">lees verder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4137"/>
      <w:docPartObj>
        <w:docPartGallery w:val="Page Numbers (Bottom of Page)"/>
        <w:docPartUnique/>
      </w:docPartObj>
    </w:sdtPr>
    <w:sdtEndPr/>
    <w:sdtContent>
      <w:p w14:paraId="7D630B81" w14:textId="77777777" w:rsidR="008B201B" w:rsidRPr="00A23B3D" w:rsidRDefault="008B201B" w:rsidP="00C049A5">
        <w:pPr>
          <w:pStyle w:val="Voettekst"/>
          <w:rPr>
            <w:lang w:val="en-GB"/>
          </w:rPr>
        </w:pPr>
        <w:r w:rsidRPr="00A23B3D">
          <w:rPr>
            <w:lang w:val="en-GB"/>
          </w:rPr>
          <w:t>Sk-VWO 1973-I</w:t>
        </w:r>
        <w:r w:rsidRPr="00831B25">
          <w:t> </w:t>
        </w:r>
        <w:r w:rsidRPr="00A23B3D">
          <w:rPr>
            <w:lang w:val="en-GB"/>
          </w:rPr>
          <w:t>normering_PdG, okt 2019</w:t>
        </w:r>
        <w:r w:rsidRPr="00A23B3D">
          <w:rPr>
            <w:lang w:val="en-GB"/>
          </w:rPr>
          <w:tab/>
        </w:r>
        <w:r w:rsidRPr="00831B25">
          <w:fldChar w:fldCharType="begin"/>
        </w:r>
        <w:r w:rsidRPr="00A23B3D">
          <w:rPr>
            <w:lang w:val="en-GB"/>
          </w:rPr>
          <w:instrText>PAGE   \* MERGEFORMAT</w:instrText>
        </w:r>
        <w:r w:rsidRPr="00831B25">
          <w:fldChar w:fldCharType="separate"/>
        </w:r>
        <w:r w:rsidRPr="00A23B3D">
          <w:rPr>
            <w:lang w:val="en-GB"/>
          </w:rPr>
          <w:t>1</w:t>
        </w:r>
        <w:r w:rsidRPr="00831B25">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0010" w14:textId="77777777" w:rsidR="008B201B" w:rsidRDefault="008B201B" w:rsidP="00C049A5">
    <w:r>
      <w:rPr>
        <w:rFonts w:ascii="Arial" w:eastAsia="Arial" w:hAnsi="Arial" w:cs="Arial"/>
        <w:color w:val="181717"/>
        <w:vertAlign w:val="subscript"/>
      </w:rPr>
      <w:t xml:space="preserve">VW-1028-a-19-1-u </w:t>
    </w:r>
    <w:r>
      <w:rPr>
        <w:rFonts w:ascii="Arial" w:eastAsia="Arial" w:hAnsi="Arial" w:cs="Arial"/>
        <w:color w:val="181717"/>
        <w:sz w:val="24"/>
      </w:rPr>
      <w:t xml:space="preserve"> </w:t>
    </w:r>
    <w:r>
      <w:rPr>
        <w:rFonts w:ascii="Arial" w:eastAsia="Arial" w:hAnsi="Arial" w:cs="Arial"/>
        <w:color w:val="181717"/>
        <w:sz w:val="24"/>
      </w:rPr>
      <w:tab/>
    </w:r>
    <w:r>
      <w:rPr>
        <w:rFonts w:asciiTheme="minorHAnsi" w:eastAsiaTheme="minorHAnsi" w:hAnsiTheme="minorHAnsi" w:cstheme="minorBidi"/>
      </w:rPr>
      <w:fldChar w:fldCharType="begin"/>
    </w:r>
    <w:r>
      <w:instrText xml:space="preserve"> PAGE   \* MERGEFORMAT </w:instrText>
    </w:r>
    <w:r>
      <w:rPr>
        <w:rFonts w:asciiTheme="minorHAnsi" w:eastAsiaTheme="minorHAnsi" w:hAnsiTheme="minorHAnsi" w:cstheme="minorBidi"/>
      </w:rP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 xml:space="preserve"> / </w:t>
    </w:r>
    <w:r w:rsidR="00937BB4">
      <w:fldChar w:fldCharType="begin"/>
    </w:r>
    <w:r w:rsidR="00937BB4">
      <w:instrText xml:space="preserve"> NUMPAGES   \* MERGEFORMAT </w:instrText>
    </w:r>
    <w:r w:rsidR="00937BB4">
      <w:fldChar w:fldCharType="separate"/>
    </w:r>
    <w:r>
      <w:rPr>
        <w:rFonts w:ascii="Arial" w:eastAsia="Arial" w:hAnsi="Arial" w:cs="Arial"/>
        <w:color w:val="181717"/>
        <w:sz w:val="20"/>
      </w:rPr>
      <w:t>3</w:t>
    </w:r>
    <w:r w:rsidR="00937BB4">
      <w:rPr>
        <w:rFonts w:ascii="Arial" w:eastAsia="Arial" w:hAnsi="Arial" w:cs="Arial"/>
        <w:color w:val="181717"/>
        <w:sz w:val="20"/>
      </w:rPr>
      <w:fldChar w:fldCharType="end"/>
    </w: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color w:val="181717"/>
        <w:sz w:val="16"/>
      </w:rPr>
      <w:t xml:space="preserve">lees verder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035702"/>
      <w:docPartObj>
        <w:docPartGallery w:val="Page Numbers (Bottom of Page)"/>
        <w:docPartUnique/>
      </w:docPartObj>
    </w:sdtPr>
    <w:sdtEndPr/>
    <w:sdtContent>
      <w:p w14:paraId="2E95AEC2" w14:textId="77777777" w:rsidR="008B201B" w:rsidRPr="00A23B3D" w:rsidRDefault="008B201B" w:rsidP="00C049A5">
        <w:pPr>
          <w:pStyle w:val="Voettekst"/>
        </w:pPr>
        <w:r w:rsidRPr="00A23B3D">
          <w:t>Sk-VWO 1973-I</w:t>
        </w:r>
        <w:r w:rsidRPr="00831B25">
          <w:t> </w:t>
        </w:r>
        <w:r w:rsidRPr="00A23B3D">
          <w:t>antwoorden_PdG, okt 2019</w:t>
        </w:r>
        <w:r w:rsidRPr="00A23B3D">
          <w:tab/>
        </w:r>
        <w:r w:rsidRPr="00831B25">
          <w:fldChar w:fldCharType="begin"/>
        </w:r>
        <w:r w:rsidRPr="00A23B3D">
          <w:instrText>PAGE   \* MERGEFORMAT</w:instrText>
        </w:r>
        <w:r w:rsidRPr="00831B25">
          <w:fldChar w:fldCharType="separate"/>
        </w:r>
        <w:r w:rsidRPr="00A23B3D">
          <w:t>1</w:t>
        </w:r>
        <w:r w:rsidRPr="00831B2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B677" w14:textId="77777777" w:rsidR="00937BB4" w:rsidRDefault="00937BB4" w:rsidP="00C049A5">
      <w:r>
        <w:separator/>
      </w:r>
    </w:p>
  </w:footnote>
  <w:footnote w:type="continuationSeparator" w:id="0">
    <w:p w14:paraId="2D35DF49" w14:textId="77777777" w:rsidR="00937BB4" w:rsidRDefault="00937BB4" w:rsidP="00C049A5">
      <w:r>
        <w:continuationSeparator/>
      </w:r>
    </w:p>
  </w:footnote>
  <w:footnote w:id="1">
    <w:p w14:paraId="7576D608" w14:textId="77777777" w:rsidR="008B201B" w:rsidRDefault="008B201B" w:rsidP="00C049A5">
      <w:pPr>
        <w:pStyle w:val="Voetnoottekst"/>
      </w:pPr>
      <w:r>
        <w:rPr>
          <w:rStyle w:val="Voetnootmarkering"/>
        </w:rPr>
        <w:footnoteRef/>
      </w:r>
      <w:r>
        <w:t xml:space="preserve"> </w:t>
      </w:r>
      <w:r w:rsidRPr="00A03FCB">
        <w:t xml:space="preserve">geen zoutbrug of dergelijke: </w:t>
      </w:r>
      <w:r>
        <w:sym w:font="Symbol" w:char="F02D"/>
      </w:r>
      <w:r w:rsidRPr="00A03FCB">
        <w:t>2</w:t>
      </w:r>
    </w:p>
  </w:footnote>
  <w:footnote w:id="2">
    <w:p w14:paraId="6AFDF3F4" w14:textId="77777777" w:rsidR="008B201B" w:rsidRDefault="008B201B" w:rsidP="00C049A5">
      <w:pPr>
        <w:pStyle w:val="Voetnoottekst"/>
      </w:pPr>
      <w:r>
        <w:rPr>
          <w:rStyle w:val="Voetnootmarkering"/>
        </w:rPr>
        <w:footnoteRef/>
      </w:r>
      <w:r>
        <w:t xml:space="preserve"> </w:t>
      </w:r>
      <w:r w:rsidRPr="00A03FCB">
        <w:t>het gegeven 25</w:t>
      </w:r>
      <w:r w:rsidRPr="0015442A">
        <w:rPr>
          <w:vertAlign w:val="superscript"/>
        </w:rPr>
        <w:t>°</w:t>
      </w:r>
      <w:r w:rsidRPr="00A03FCB">
        <w:t xml:space="preserve">C niet gebruikt: </w:t>
      </w:r>
      <w:r>
        <w:sym w:font="Symbol" w:char="F02D"/>
      </w:r>
      <w:r w:rsidRPr="00A03FCB">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C4C0496"/>
    <w:multiLevelType w:val="hybridMultilevel"/>
    <w:tmpl w:val="98C68D98"/>
    <w:lvl w:ilvl="0" w:tplc="19BECE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9F076E"/>
    <w:multiLevelType w:val="hybridMultilevel"/>
    <w:tmpl w:val="6B761720"/>
    <w:lvl w:ilvl="0" w:tplc="865E41BE">
      <w:start w:val="1"/>
      <w:numFmt w:val="decimal"/>
      <w:lvlText w:val="%1."/>
      <w:lvlJc w:val="left"/>
      <w:pPr>
        <w:ind w:left="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B606CE2">
      <w:start w:val="1"/>
      <w:numFmt w:val="lowerLetter"/>
      <w:lvlText w:val="%2"/>
      <w:lvlJc w:val="left"/>
      <w:pPr>
        <w:ind w:left="13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9F0CA10">
      <w:start w:val="1"/>
      <w:numFmt w:val="lowerRoman"/>
      <w:lvlText w:val="%3"/>
      <w:lvlJc w:val="left"/>
      <w:pPr>
        <w:ind w:left="20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D3891AE">
      <w:start w:val="1"/>
      <w:numFmt w:val="decimal"/>
      <w:lvlText w:val="%4"/>
      <w:lvlJc w:val="left"/>
      <w:pPr>
        <w:ind w:left="2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87EB656">
      <w:start w:val="1"/>
      <w:numFmt w:val="lowerLetter"/>
      <w:lvlText w:val="%5"/>
      <w:lvlJc w:val="left"/>
      <w:pPr>
        <w:ind w:left="3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A2498EA">
      <w:start w:val="1"/>
      <w:numFmt w:val="lowerRoman"/>
      <w:lvlText w:val="%6"/>
      <w:lvlJc w:val="left"/>
      <w:pPr>
        <w:ind w:left="42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E9626A0">
      <w:start w:val="1"/>
      <w:numFmt w:val="decimal"/>
      <w:lvlText w:val="%7"/>
      <w:lvlJc w:val="left"/>
      <w:pPr>
        <w:ind w:left="4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B921A5E">
      <w:start w:val="1"/>
      <w:numFmt w:val="lowerLetter"/>
      <w:lvlText w:val="%8"/>
      <w:lvlJc w:val="left"/>
      <w:pPr>
        <w:ind w:left="5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322112">
      <w:start w:val="1"/>
      <w:numFmt w:val="lowerRoman"/>
      <w:lvlText w:val="%9"/>
      <w:lvlJc w:val="left"/>
      <w:pPr>
        <w:ind w:left="6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4A893CDB"/>
    <w:multiLevelType w:val="hybridMultilevel"/>
    <w:tmpl w:val="E9B0C070"/>
    <w:lvl w:ilvl="0" w:tplc="4044D354">
      <w:start w:val="1"/>
      <w:numFmt w:val="decimal"/>
      <w:pStyle w:val="Vraag"/>
      <w:lvlText w:val="%1 "/>
      <w:lvlJc w:val="left"/>
      <w:pPr>
        <w:ind w:left="1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7" w15:restartNumberingAfterBreak="0">
    <w:nsid w:val="4D7952FD"/>
    <w:multiLevelType w:val="hybridMultilevel"/>
    <w:tmpl w:val="3E280AFA"/>
    <w:lvl w:ilvl="0" w:tplc="81D2B80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0"/>
  </w:num>
  <w:num w:numId="5">
    <w:abstractNumId w:val="5"/>
  </w:num>
  <w:num w:numId="6">
    <w:abstractNumId w:val="3"/>
  </w:num>
  <w:num w:numId="7">
    <w:abstractNumId w:val="2"/>
  </w:num>
  <w:num w:numId="8">
    <w:abstractNumId w:val="7"/>
  </w:num>
  <w:num w:numId="9">
    <w:abstractNumId w:val="4"/>
  </w:num>
  <w:num w:numId="10">
    <w:abstractNumId w:val="6"/>
  </w:num>
  <w:num w:numId="11">
    <w:abstractNumId w:val="6"/>
    <w:lvlOverride w:ilvl="0">
      <w:startOverride w:val="1"/>
    </w:lvlOverride>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38"/>
    <w:rsid w:val="00000F38"/>
    <w:rsid w:val="000016CD"/>
    <w:rsid w:val="000074CF"/>
    <w:rsid w:val="000146AB"/>
    <w:rsid w:val="000163E0"/>
    <w:rsid w:val="00025658"/>
    <w:rsid w:val="00041FB7"/>
    <w:rsid w:val="00052658"/>
    <w:rsid w:val="00057146"/>
    <w:rsid w:val="00065F22"/>
    <w:rsid w:val="000800D9"/>
    <w:rsid w:val="000865D3"/>
    <w:rsid w:val="00091574"/>
    <w:rsid w:val="00095AFC"/>
    <w:rsid w:val="00095B63"/>
    <w:rsid w:val="000A5989"/>
    <w:rsid w:val="000A69D4"/>
    <w:rsid w:val="000B0170"/>
    <w:rsid w:val="000B0EF7"/>
    <w:rsid w:val="000B469D"/>
    <w:rsid w:val="000B56C3"/>
    <w:rsid w:val="000B6988"/>
    <w:rsid w:val="000C024B"/>
    <w:rsid w:val="000C74E7"/>
    <w:rsid w:val="000D659B"/>
    <w:rsid w:val="000F237E"/>
    <w:rsid w:val="000F3322"/>
    <w:rsid w:val="0010632A"/>
    <w:rsid w:val="001100C3"/>
    <w:rsid w:val="00110BAC"/>
    <w:rsid w:val="00112B53"/>
    <w:rsid w:val="00115E8B"/>
    <w:rsid w:val="0012010B"/>
    <w:rsid w:val="001352FE"/>
    <w:rsid w:val="00142BF3"/>
    <w:rsid w:val="0014735C"/>
    <w:rsid w:val="0015442A"/>
    <w:rsid w:val="00162093"/>
    <w:rsid w:val="00162D9D"/>
    <w:rsid w:val="00167D7B"/>
    <w:rsid w:val="0017152F"/>
    <w:rsid w:val="00175D3C"/>
    <w:rsid w:val="00184D3D"/>
    <w:rsid w:val="001D1368"/>
    <w:rsid w:val="001F2643"/>
    <w:rsid w:val="001F3061"/>
    <w:rsid w:val="002107EE"/>
    <w:rsid w:val="0022361B"/>
    <w:rsid w:val="00223F35"/>
    <w:rsid w:val="002243F4"/>
    <w:rsid w:val="00232085"/>
    <w:rsid w:val="0024199D"/>
    <w:rsid w:val="00266EE3"/>
    <w:rsid w:val="00273E93"/>
    <w:rsid w:val="002834A2"/>
    <w:rsid w:val="0028754E"/>
    <w:rsid w:val="002A30D8"/>
    <w:rsid w:val="002B24C5"/>
    <w:rsid w:val="002B3ECA"/>
    <w:rsid w:val="002B7152"/>
    <w:rsid w:val="002C1688"/>
    <w:rsid w:val="002D1B3E"/>
    <w:rsid w:val="002D57EE"/>
    <w:rsid w:val="002D6EA6"/>
    <w:rsid w:val="002E61B1"/>
    <w:rsid w:val="002F13D4"/>
    <w:rsid w:val="00300992"/>
    <w:rsid w:val="0031104F"/>
    <w:rsid w:val="00331832"/>
    <w:rsid w:val="003367BD"/>
    <w:rsid w:val="0033761A"/>
    <w:rsid w:val="00361ACE"/>
    <w:rsid w:val="003917C5"/>
    <w:rsid w:val="00396F20"/>
    <w:rsid w:val="003A02E7"/>
    <w:rsid w:val="003B0BBB"/>
    <w:rsid w:val="003B7D2D"/>
    <w:rsid w:val="003C1223"/>
    <w:rsid w:val="003E1C33"/>
    <w:rsid w:val="003E3BAD"/>
    <w:rsid w:val="003F612D"/>
    <w:rsid w:val="0040277F"/>
    <w:rsid w:val="00406B6A"/>
    <w:rsid w:val="00407D6E"/>
    <w:rsid w:val="00413494"/>
    <w:rsid w:val="00420104"/>
    <w:rsid w:val="00422689"/>
    <w:rsid w:val="00432468"/>
    <w:rsid w:val="00434E8B"/>
    <w:rsid w:val="00441984"/>
    <w:rsid w:val="00441AB0"/>
    <w:rsid w:val="0044289E"/>
    <w:rsid w:val="0044329A"/>
    <w:rsid w:val="00443364"/>
    <w:rsid w:val="00457AA8"/>
    <w:rsid w:val="0046021A"/>
    <w:rsid w:val="004605D1"/>
    <w:rsid w:val="00465B38"/>
    <w:rsid w:val="00472711"/>
    <w:rsid w:val="00496EBA"/>
    <w:rsid w:val="004A0569"/>
    <w:rsid w:val="004B49B9"/>
    <w:rsid w:val="004D72ED"/>
    <w:rsid w:val="004E5ABA"/>
    <w:rsid w:val="004F66F5"/>
    <w:rsid w:val="00543781"/>
    <w:rsid w:val="00563051"/>
    <w:rsid w:val="005801DE"/>
    <w:rsid w:val="0059775D"/>
    <w:rsid w:val="005A4C8F"/>
    <w:rsid w:val="005B3652"/>
    <w:rsid w:val="005B4D14"/>
    <w:rsid w:val="005C2635"/>
    <w:rsid w:val="005C27D0"/>
    <w:rsid w:val="005C7431"/>
    <w:rsid w:val="005D0E01"/>
    <w:rsid w:val="005F517D"/>
    <w:rsid w:val="00613C9D"/>
    <w:rsid w:val="0062332F"/>
    <w:rsid w:val="00636C79"/>
    <w:rsid w:val="00662827"/>
    <w:rsid w:val="00664C46"/>
    <w:rsid w:val="00665142"/>
    <w:rsid w:val="00666A95"/>
    <w:rsid w:val="00672ACD"/>
    <w:rsid w:val="00680665"/>
    <w:rsid w:val="006844B2"/>
    <w:rsid w:val="006A066A"/>
    <w:rsid w:val="006A2BB5"/>
    <w:rsid w:val="006B57CD"/>
    <w:rsid w:val="006B7AFE"/>
    <w:rsid w:val="006D60E2"/>
    <w:rsid w:val="006E1998"/>
    <w:rsid w:val="006F1D43"/>
    <w:rsid w:val="006F5584"/>
    <w:rsid w:val="006F59DE"/>
    <w:rsid w:val="006F7BC3"/>
    <w:rsid w:val="00702DC7"/>
    <w:rsid w:val="007039DC"/>
    <w:rsid w:val="007040CC"/>
    <w:rsid w:val="00710734"/>
    <w:rsid w:val="00711728"/>
    <w:rsid w:val="00735DE9"/>
    <w:rsid w:val="00735F05"/>
    <w:rsid w:val="007378C7"/>
    <w:rsid w:val="007418C2"/>
    <w:rsid w:val="00744848"/>
    <w:rsid w:val="007505FB"/>
    <w:rsid w:val="00752CAB"/>
    <w:rsid w:val="00756442"/>
    <w:rsid w:val="00772729"/>
    <w:rsid w:val="007728AE"/>
    <w:rsid w:val="00777C8C"/>
    <w:rsid w:val="007813B6"/>
    <w:rsid w:val="00784DB0"/>
    <w:rsid w:val="00793A79"/>
    <w:rsid w:val="00794374"/>
    <w:rsid w:val="00796CBC"/>
    <w:rsid w:val="007A0A6C"/>
    <w:rsid w:val="007A43F3"/>
    <w:rsid w:val="007A6686"/>
    <w:rsid w:val="007B1369"/>
    <w:rsid w:val="007C3313"/>
    <w:rsid w:val="007D0E50"/>
    <w:rsid w:val="007F4023"/>
    <w:rsid w:val="00805B06"/>
    <w:rsid w:val="00811F07"/>
    <w:rsid w:val="00826564"/>
    <w:rsid w:val="00826FA9"/>
    <w:rsid w:val="008337B7"/>
    <w:rsid w:val="00844C37"/>
    <w:rsid w:val="008656FD"/>
    <w:rsid w:val="0086759D"/>
    <w:rsid w:val="00875583"/>
    <w:rsid w:val="008774D5"/>
    <w:rsid w:val="008800C7"/>
    <w:rsid w:val="0088258E"/>
    <w:rsid w:val="0088454F"/>
    <w:rsid w:val="00886AC1"/>
    <w:rsid w:val="0089555E"/>
    <w:rsid w:val="008955AE"/>
    <w:rsid w:val="008A5D79"/>
    <w:rsid w:val="008B201B"/>
    <w:rsid w:val="008B602B"/>
    <w:rsid w:val="008C0B70"/>
    <w:rsid w:val="008C6C44"/>
    <w:rsid w:val="008C7C7D"/>
    <w:rsid w:val="008D2709"/>
    <w:rsid w:val="008E0C9B"/>
    <w:rsid w:val="008F39F6"/>
    <w:rsid w:val="008F5BF7"/>
    <w:rsid w:val="00900003"/>
    <w:rsid w:val="009058F1"/>
    <w:rsid w:val="00907D1D"/>
    <w:rsid w:val="009118F6"/>
    <w:rsid w:val="00920CCC"/>
    <w:rsid w:val="00920EB0"/>
    <w:rsid w:val="00937BB4"/>
    <w:rsid w:val="0094045F"/>
    <w:rsid w:val="009420C6"/>
    <w:rsid w:val="00957177"/>
    <w:rsid w:val="00966C50"/>
    <w:rsid w:val="0097558F"/>
    <w:rsid w:val="009828B1"/>
    <w:rsid w:val="0098602E"/>
    <w:rsid w:val="009872B2"/>
    <w:rsid w:val="009C1885"/>
    <w:rsid w:val="009C361C"/>
    <w:rsid w:val="009D303E"/>
    <w:rsid w:val="009D4E8C"/>
    <w:rsid w:val="009D50CF"/>
    <w:rsid w:val="009E4F07"/>
    <w:rsid w:val="009F0F77"/>
    <w:rsid w:val="00A03FCB"/>
    <w:rsid w:val="00A12A79"/>
    <w:rsid w:val="00A23B3D"/>
    <w:rsid w:val="00A265B7"/>
    <w:rsid w:val="00A33F23"/>
    <w:rsid w:val="00A348BE"/>
    <w:rsid w:val="00A63D8F"/>
    <w:rsid w:val="00A667C2"/>
    <w:rsid w:val="00A75B8B"/>
    <w:rsid w:val="00A7780A"/>
    <w:rsid w:val="00A82C5E"/>
    <w:rsid w:val="00A85A39"/>
    <w:rsid w:val="00A95DDD"/>
    <w:rsid w:val="00AA137A"/>
    <w:rsid w:val="00AA67A5"/>
    <w:rsid w:val="00AA694C"/>
    <w:rsid w:val="00AA69D4"/>
    <w:rsid w:val="00AB0EE8"/>
    <w:rsid w:val="00AB1282"/>
    <w:rsid w:val="00AB319C"/>
    <w:rsid w:val="00AB469A"/>
    <w:rsid w:val="00AB5610"/>
    <w:rsid w:val="00AD54AE"/>
    <w:rsid w:val="00AE4A51"/>
    <w:rsid w:val="00B001D8"/>
    <w:rsid w:val="00B16124"/>
    <w:rsid w:val="00B26C89"/>
    <w:rsid w:val="00B40715"/>
    <w:rsid w:val="00B4137B"/>
    <w:rsid w:val="00B415CC"/>
    <w:rsid w:val="00B461EE"/>
    <w:rsid w:val="00B55D1C"/>
    <w:rsid w:val="00B61E80"/>
    <w:rsid w:val="00B62732"/>
    <w:rsid w:val="00B63884"/>
    <w:rsid w:val="00B8586F"/>
    <w:rsid w:val="00B86886"/>
    <w:rsid w:val="00B94F63"/>
    <w:rsid w:val="00BA5F2B"/>
    <w:rsid w:val="00BB010F"/>
    <w:rsid w:val="00BB3B11"/>
    <w:rsid w:val="00BC00B2"/>
    <w:rsid w:val="00BC0577"/>
    <w:rsid w:val="00BC0CB8"/>
    <w:rsid w:val="00BC18B7"/>
    <w:rsid w:val="00BC7B1C"/>
    <w:rsid w:val="00BD5A77"/>
    <w:rsid w:val="00BE3AB7"/>
    <w:rsid w:val="00BE3C6D"/>
    <w:rsid w:val="00BE57F2"/>
    <w:rsid w:val="00BF4A5B"/>
    <w:rsid w:val="00C049A5"/>
    <w:rsid w:val="00C057EA"/>
    <w:rsid w:val="00C10F75"/>
    <w:rsid w:val="00C33218"/>
    <w:rsid w:val="00C351A0"/>
    <w:rsid w:val="00C3659F"/>
    <w:rsid w:val="00C413FC"/>
    <w:rsid w:val="00C44928"/>
    <w:rsid w:val="00C5421A"/>
    <w:rsid w:val="00C644D5"/>
    <w:rsid w:val="00C646E3"/>
    <w:rsid w:val="00C662E2"/>
    <w:rsid w:val="00C6654D"/>
    <w:rsid w:val="00C72BB6"/>
    <w:rsid w:val="00C82548"/>
    <w:rsid w:val="00C9249B"/>
    <w:rsid w:val="00C9563E"/>
    <w:rsid w:val="00CA2412"/>
    <w:rsid w:val="00CB6C6B"/>
    <w:rsid w:val="00CC27B4"/>
    <w:rsid w:val="00CC42EC"/>
    <w:rsid w:val="00CD1085"/>
    <w:rsid w:val="00CD7A59"/>
    <w:rsid w:val="00CE0A54"/>
    <w:rsid w:val="00CE2136"/>
    <w:rsid w:val="00CF3292"/>
    <w:rsid w:val="00CF334E"/>
    <w:rsid w:val="00D001A5"/>
    <w:rsid w:val="00D03A11"/>
    <w:rsid w:val="00D25BCD"/>
    <w:rsid w:val="00D260FC"/>
    <w:rsid w:val="00D26706"/>
    <w:rsid w:val="00D41BFA"/>
    <w:rsid w:val="00D42C0A"/>
    <w:rsid w:val="00D635CC"/>
    <w:rsid w:val="00D670A3"/>
    <w:rsid w:val="00D770B7"/>
    <w:rsid w:val="00DA3F0F"/>
    <w:rsid w:val="00DA7CE2"/>
    <w:rsid w:val="00DB1383"/>
    <w:rsid w:val="00DB2A08"/>
    <w:rsid w:val="00DB311A"/>
    <w:rsid w:val="00DC5423"/>
    <w:rsid w:val="00DC7981"/>
    <w:rsid w:val="00DD2170"/>
    <w:rsid w:val="00DF3E7C"/>
    <w:rsid w:val="00DF695C"/>
    <w:rsid w:val="00E3689D"/>
    <w:rsid w:val="00E465F5"/>
    <w:rsid w:val="00E51928"/>
    <w:rsid w:val="00E647D5"/>
    <w:rsid w:val="00E66608"/>
    <w:rsid w:val="00E92FC4"/>
    <w:rsid w:val="00EA0BB6"/>
    <w:rsid w:val="00EB2CEA"/>
    <w:rsid w:val="00EC206F"/>
    <w:rsid w:val="00EC42C6"/>
    <w:rsid w:val="00EC646D"/>
    <w:rsid w:val="00ED34E2"/>
    <w:rsid w:val="00EE199F"/>
    <w:rsid w:val="00EE4D76"/>
    <w:rsid w:val="00EE7AAE"/>
    <w:rsid w:val="00EF2A3A"/>
    <w:rsid w:val="00EF4580"/>
    <w:rsid w:val="00EF5443"/>
    <w:rsid w:val="00F07ADC"/>
    <w:rsid w:val="00F103F2"/>
    <w:rsid w:val="00F12E25"/>
    <w:rsid w:val="00F15390"/>
    <w:rsid w:val="00F17456"/>
    <w:rsid w:val="00F253A1"/>
    <w:rsid w:val="00F367A0"/>
    <w:rsid w:val="00F40D7F"/>
    <w:rsid w:val="00F66FB5"/>
    <w:rsid w:val="00F7626E"/>
    <w:rsid w:val="00F83FC0"/>
    <w:rsid w:val="00F87FF2"/>
    <w:rsid w:val="00FA044E"/>
    <w:rsid w:val="00FA0C84"/>
    <w:rsid w:val="00FA407A"/>
    <w:rsid w:val="00FB1A97"/>
    <w:rsid w:val="00FD20A7"/>
    <w:rsid w:val="00FD64A4"/>
    <w:rsid w:val="00FE23ED"/>
    <w:rsid w:val="00FF5988"/>
    <w:rsid w:val="00FF7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A27A"/>
  <w15:chartTrackingRefBased/>
  <w15:docId w15:val="{134FCC63-EACC-4F03-83A1-0E37BC23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rsid w:val="00C049A5"/>
  </w:style>
  <w:style w:type="paragraph" w:styleId="Kop1">
    <w:name w:val="heading 1"/>
    <w:basedOn w:val="Standaard"/>
    <w:next w:val="Standaard"/>
    <w:link w:val="Kop1Char"/>
    <w:uiPriority w:val="9"/>
    <w:qFormat/>
    <w:rsid w:val="00BC00B2"/>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052658"/>
    <w:pPr>
      <w:keepNext/>
      <w:keepLines/>
      <w:widowControl w:val="0"/>
      <w:pBdr>
        <w:bottom w:val="single" w:sz="12" w:space="1" w:color="auto"/>
      </w:pBdr>
      <w:kinsoku w:val="0"/>
      <w:overflowPunct w:val="0"/>
      <w:spacing w:before="200" w:after="120"/>
      <w:textAlignment w:val="baseline"/>
      <w:outlineLvl w:val="1"/>
    </w:pPr>
    <w:rPr>
      <w:rFonts w:eastAsiaTheme="majorEastAsia"/>
      <w:b/>
      <w:bCs/>
      <w:i/>
      <w:sz w:val="26"/>
      <w:szCs w:val="26"/>
      <w:lang w:eastAsia="nl-NL"/>
    </w:rPr>
  </w:style>
  <w:style w:type="paragraph" w:styleId="Kop4">
    <w:name w:val="heading 4"/>
    <w:next w:val="Standaard"/>
    <w:link w:val="Kop4Char"/>
    <w:uiPriority w:val="9"/>
    <w:unhideWhenUsed/>
    <w:qFormat/>
    <w:rsid w:val="005D0E01"/>
    <w:pPr>
      <w:keepNext/>
      <w:keepLines/>
      <w:spacing w:line="259" w:lineRule="auto"/>
      <w:ind w:left="974" w:hanging="10"/>
      <w:outlineLvl w:val="3"/>
    </w:pPr>
    <w:rPr>
      <w:rFonts w:ascii="Arial" w:eastAsia="Arial" w:hAnsi="Arial" w:cs="Arial"/>
      <w:b/>
      <w:color w:val="181717"/>
      <w:sz w:val="24"/>
      <w:lang w:eastAsia="nl-NL"/>
    </w:rPr>
  </w:style>
  <w:style w:type="paragraph" w:styleId="Kop5">
    <w:name w:val="heading 5"/>
    <w:next w:val="Standaard"/>
    <w:link w:val="Kop5Char"/>
    <w:uiPriority w:val="9"/>
    <w:unhideWhenUsed/>
    <w:qFormat/>
    <w:rsid w:val="006D60E2"/>
    <w:pPr>
      <w:keepNext/>
      <w:keepLines/>
      <w:spacing w:before="120"/>
      <w:outlineLvl w:val="4"/>
    </w:pPr>
    <w:rPr>
      <w:rFonts w:eastAsia="Arial"/>
      <w:b/>
      <w:color w:val="18171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A85A39"/>
    <w:pPr>
      <w:pBdr>
        <w:bottom w:val="single" w:sz="12" w:space="1" w:color="auto"/>
      </w:pBd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4"/>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702DC7"/>
    <w:pPr>
      <w:numPr>
        <w:numId w:val="10"/>
      </w:numPr>
      <w:kinsoku w:val="0"/>
      <w:overflowPunct w:val="0"/>
      <w:spacing w:after="120"/>
      <w:ind w:hanging="578"/>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6"/>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2D57EE"/>
    <w:pPr>
      <w:numPr>
        <w:numId w:val="8"/>
      </w:numPr>
      <w:ind w:left="142" w:hanging="142"/>
      <w:contextualSpacing w:val="0"/>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1"/>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2"/>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5"/>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BC00B2"/>
    <w:rPr>
      <w:rFonts w:eastAsiaTheme="majorEastAsia"/>
      <w:b/>
      <w:bCs/>
      <w:sz w:val="28"/>
      <w:szCs w:val="28"/>
      <w:lang w:eastAsia="nl-NL"/>
    </w:rPr>
  </w:style>
  <w:style w:type="character" w:customStyle="1" w:styleId="Kop2Char">
    <w:name w:val="Kop 2 Char"/>
    <w:basedOn w:val="Standaardalinea-lettertype"/>
    <w:link w:val="Kop2"/>
    <w:uiPriority w:val="9"/>
    <w:rsid w:val="00052658"/>
    <w:rPr>
      <w:rFonts w:eastAsiaTheme="majorEastAsia"/>
      <w:b/>
      <w:bCs/>
      <w:i/>
      <w:sz w:val="26"/>
      <w:szCs w:val="26"/>
      <w:lang w:eastAsia="nl-NL"/>
    </w:rPr>
  </w:style>
  <w:style w:type="paragraph" w:styleId="Kopvaninhoudsopgave">
    <w:name w:val="TOC Heading"/>
    <w:basedOn w:val="Kop1"/>
    <w:next w:val="Standaard"/>
    <w:uiPriority w:val="39"/>
    <w:unhideWhenUsed/>
    <w:qFormat/>
    <w:rsid w:val="00BC00B2"/>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BC00B2"/>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BC00B2"/>
    <w:rPr>
      <w:color w:val="808080"/>
    </w:rPr>
  </w:style>
  <w:style w:type="paragraph" w:styleId="Ballontekst">
    <w:name w:val="Balloon Text"/>
    <w:basedOn w:val="Standaard"/>
    <w:link w:val="BallontekstChar"/>
    <w:uiPriority w:val="99"/>
    <w:semiHidden/>
    <w:unhideWhenUsed/>
    <w:rsid w:val="00BC00B2"/>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BC00B2"/>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BC00B2"/>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BC00B2"/>
    <w:rPr>
      <w:rFonts w:eastAsiaTheme="minorEastAsia"/>
      <w:szCs w:val="24"/>
      <w:lang w:eastAsia="nl-NL"/>
    </w:rPr>
  </w:style>
  <w:style w:type="paragraph" w:customStyle="1" w:styleId="Lijstnummer">
    <w:name w:val="Lijstnummer"/>
    <w:basedOn w:val="Lijstalinea"/>
    <w:qFormat/>
    <w:rsid w:val="00BC00B2"/>
    <w:pPr>
      <w:widowControl w:val="0"/>
      <w:numPr>
        <w:numId w:val="7"/>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BC00B2"/>
    <w:rPr>
      <w:color w:val="0563C1" w:themeColor="hyperlink"/>
      <w:u w:val="single"/>
    </w:rPr>
  </w:style>
  <w:style w:type="table" w:styleId="Tabelraster">
    <w:name w:val="Table Grid"/>
    <w:basedOn w:val="Standaardtabel"/>
    <w:uiPriority w:val="39"/>
    <w:rsid w:val="00BC00B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C00B2"/>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BC00B2"/>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BC00B2"/>
    <w:pPr>
      <w:spacing w:after="100" w:line="259" w:lineRule="auto"/>
      <w:ind w:left="440"/>
    </w:pPr>
    <w:rPr>
      <w:rFonts w:asciiTheme="minorHAnsi" w:eastAsiaTheme="minorEastAsia" w:hAnsiTheme="minorHAnsi"/>
      <w:lang w:eastAsia="nl-NL"/>
    </w:rPr>
  </w:style>
  <w:style w:type="character" w:customStyle="1" w:styleId="Kop4Char">
    <w:name w:val="Kop 4 Char"/>
    <w:basedOn w:val="Standaardalinea-lettertype"/>
    <w:link w:val="Kop4"/>
    <w:uiPriority w:val="9"/>
    <w:rsid w:val="005D0E01"/>
    <w:rPr>
      <w:rFonts w:ascii="Arial" w:eastAsia="Arial" w:hAnsi="Arial" w:cs="Arial"/>
      <w:b/>
      <w:color w:val="181717"/>
      <w:sz w:val="24"/>
      <w:lang w:eastAsia="nl-NL"/>
    </w:rPr>
  </w:style>
  <w:style w:type="character" w:customStyle="1" w:styleId="Kop5Char">
    <w:name w:val="Kop 5 Char"/>
    <w:basedOn w:val="Standaardalinea-lettertype"/>
    <w:link w:val="Kop5"/>
    <w:uiPriority w:val="9"/>
    <w:rsid w:val="006D60E2"/>
    <w:rPr>
      <w:rFonts w:eastAsia="Arial"/>
      <w:b/>
      <w:color w:val="181717"/>
      <w:lang w:eastAsia="nl-NL"/>
    </w:rPr>
  </w:style>
  <w:style w:type="table" w:customStyle="1" w:styleId="TableGrid">
    <w:name w:val="TableGrid"/>
    <w:rsid w:val="005D0E01"/>
    <w:rPr>
      <w:rFonts w:asciiTheme="minorHAnsi" w:eastAsiaTheme="minorEastAsia" w:hAnsiTheme="minorHAnsi" w:cstheme="minorBidi"/>
      <w:lang w:eastAsia="nl-NL"/>
    </w:rPr>
    <w:tblPr>
      <w:tblCellMar>
        <w:top w:w="0" w:type="dxa"/>
        <w:left w:w="0" w:type="dxa"/>
        <w:bottom w:w="0" w:type="dxa"/>
        <w:right w:w="0" w:type="dxa"/>
      </w:tblCellMar>
    </w:tblPr>
  </w:style>
  <w:style w:type="paragraph" w:styleId="Voetnoottekst">
    <w:name w:val="footnote text"/>
    <w:basedOn w:val="Standaard"/>
    <w:link w:val="VoetnoottekstChar"/>
    <w:uiPriority w:val="99"/>
    <w:unhideWhenUsed/>
    <w:rsid w:val="004E5ABA"/>
    <w:rPr>
      <w:sz w:val="20"/>
      <w:szCs w:val="20"/>
    </w:rPr>
  </w:style>
  <w:style w:type="character" w:customStyle="1" w:styleId="VoetnoottekstChar">
    <w:name w:val="Voetnoottekst Char"/>
    <w:basedOn w:val="Standaardalinea-lettertype"/>
    <w:link w:val="Voetnoottekst"/>
    <w:uiPriority w:val="99"/>
    <w:rsid w:val="004E5ABA"/>
    <w:rPr>
      <w:rFonts w:eastAsia="PMingLiU"/>
      <w:sz w:val="20"/>
      <w:szCs w:val="20"/>
    </w:rPr>
  </w:style>
  <w:style w:type="character" w:styleId="Voetnootmarkering">
    <w:name w:val="footnote reference"/>
    <w:basedOn w:val="Standaardalinea-lettertype"/>
    <w:uiPriority w:val="99"/>
    <w:semiHidden/>
    <w:unhideWhenUsed/>
    <w:rsid w:val="004E5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ngepaste%20Office-sjablonen\CE-Skopgave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C60B-1621-4632-A633-62618746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CE-Skopgavesjabloon.dotx</Template>
  <TotalTime>1942</TotalTime>
  <Pages>6</Pages>
  <Words>1770</Words>
  <Characters>9739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Peter de Groot</cp:lastModifiedBy>
  <cp:revision>254</cp:revision>
  <dcterms:created xsi:type="dcterms:W3CDTF">2019-10-18T11:30:00Z</dcterms:created>
  <dcterms:modified xsi:type="dcterms:W3CDTF">2019-10-21T12:28:00Z</dcterms:modified>
</cp:coreProperties>
</file>