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6529" w:rsidRDefault="00F96529" w:rsidP="00F96529">
      <w:pPr>
        <w:kinsoku w:val="0"/>
        <w:overflowPunct w:val="0"/>
        <w:textAlignment w:val="baseline"/>
        <w:rPr>
          <w:bCs/>
        </w:rPr>
      </w:pPr>
      <w:r w:rsidRPr="007D12F1">
        <w:rPr>
          <w:bCs/>
        </w:rPr>
        <w:t>EXAMEN SCHEIKUNDE VWO 197</w:t>
      </w:r>
      <w:r>
        <w:rPr>
          <w:bCs/>
        </w:rPr>
        <w:t>8, TWEEDE</w:t>
      </w:r>
      <w:r w:rsidRPr="007D12F1">
        <w:rPr>
          <w:bCs/>
        </w:rPr>
        <w:t xml:space="preserve"> TIJDVAK</w:t>
      </w:r>
      <w:r>
        <w:rPr>
          <w:bCs/>
        </w:rPr>
        <w:t>, opgaven</w:t>
      </w:r>
    </w:p>
    <w:bookmarkStart w:id="0" w:name="_Toc490827236"/>
    <w:p w:rsidR="00F96529" w:rsidRDefault="00F96529" w:rsidP="00F96529">
      <w:pPr>
        <w:pStyle w:val="Kop2"/>
      </w:pPr>
      <w:r w:rsidRPr="0018005E">
        <w:rPr>
          <w:noProof/>
        </w:rPr>
        <mc:AlternateContent>
          <mc:Choice Requires="wps">
            <w:drawing>
              <wp:anchor distT="0" distB="0" distL="0" distR="0" simplePos="0" relativeHeight="251661312" behindDoc="0" locked="0" layoutInCell="0" allowOverlap="1" wp14:anchorId="36483DB7" wp14:editId="0C746210">
                <wp:simplePos x="0" y="0"/>
                <wp:positionH relativeFrom="margin">
                  <wp:posOffset>-197081</wp:posOffset>
                </wp:positionH>
                <wp:positionV relativeFrom="paragraph">
                  <wp:posOffset>423949</wp:posOffset>
                </wp:positionV>
                <wp:extent cx="6172835" cy="0"/>
                <wp:effectExtent l="0" t="19050" r="56515" b="38100"/>
                <wp:wrapSquare wrapText="bothSides"/>
                <wp:docPr id="16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BB246" id="Line 2" o:spid="_x0000_s1026" style="position:absolute;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5.5pt,33.4pt" to="470.5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" o:allowincell="f" strokecolor="silver" strokeweight="4.8pt">
                <w10:wrap type="square" anchorx="margin"/>
              </v:line>
            </w:pict>
          </mc:Fallback>
        </mc:AlternateContent>
      </w:r>
      <w:proofErr w:type="spellStart"/>
      <w:r w:rsidRPr="00D62E83">
        <w:t>Acetylglycine</w:t>
      </w:r>
      <w:proofErr w:type="spellEnd"/>
      <w:r>
        <w:tab/>
      </w:r>
      <w:r w:rsidRPr="00D62E83">
        <w:t>1978-II(I)</w:t>
      </w:r>
      <w:bookmarkEnd w:id="0"/>
    </w:p>
    <w:p w:rsidR="00F96529" w:rsidRPr="00D62E83" w:rsidRDefault="00F96529" w:rsidP="00F96529">
      <w:r w:rsidRPr="00D62E83">
        <w:t>Vele endotherme reacties verlopen alleen als men aan de stoffen die men wil laten reageren energie toevoert. Toevoeren van energie in de vorm van warmte heeft echter niet bij al deze reacties het gewenste effect.</w:t>
      </w:r>
    </w:p>
    <w:p w:rsidR="00F96529" w:rsidRPr="00D62E83" w:rsidRDefault="00F96529" w:rsidP="00F96529">
      <w:proofErr w:type="spellStart"/>
      <w:r w:rsidRPr="00D62E83">
        <w:t>Acetylglycine</w:t>
      </w:r>
      <w:proofErr w:type="spellEnd"/>
      <w:r w:rsidRPr="00D62E83">
        <w:t>, H</w:t>
      </w:r>
      <w:r w:rsidRPr="00D62E83">
        <w:rPr>
          <w:vertAlign w:val="subscript"/>
        </w:rPr>
        <w:t>3</w:t>
      </w:r>
      <w:r w:rsidRPr="00D62E83">
        <w:t>C</w:t>
      </w:r>
      <w:r w:rsidRPr="00D62E83">
        <w:sym w:font="Symbol" w:char="F02D"/>
      </w:r>
      <w:r w:rsidRPr="00D62E83">
        <w:t>CO</w:t>
      </w:r>
      <w:r w:rsidRPr="00D62E83">
        <w:sym w:font="Symbol" w:char="F02D"/>
      </w:r>
      <w:r w:rsidRPr="00D62E83">
        <w:t>NH</w:t>
      </w:r>
      <w:r w:rsidRPr="00D62E83">
        <w:sym w:font="Symbol" w:char="F02D"/>
      </w:r>
      <w:r w:rsidRPr="00D62E83">
        <w:t>CH</w:t>
      </w:r>
      <w:r w:rsidRPr="00D62E83">
        <w:rPr>
          <w:vertAlign w:val="subscript"/>
        </w:rPr>
        <w:t>2</w:t>
      </w:r>
      <w:r w:rsidRPr="00D62E83">
        <w:sym w:font="Symbol" w:char="F02D"/>
      </w:r>
      <w:r w:rsidRPr="00D62E83">
        <w:t>COOH, is een stof die met water reageert onder vorming van azijnzuur, CH</w:t>
      </w:r>
      <w:r w:rsidRPr="00D62E83">
        <w:rPr>
          <w:vertAlign w:val="subscript"/>
        </w:rPr>
        <w:t>3</w:t>
      </w:r>
      <w:r w:rsidRPr="00D62E83">
        <w:t>COOH, en glycine, H</w:t>
      </w:r>
      <w:r w:rsidRPr="00D62E83">
        <w:rPr>
          <w:vertAlign w:val="subscript"/>
        </w:rPr>
        <w:t>2</w:t>
      </w:r>
      <w:r w:rsidRPr="00D62E83">
        <w:t>N</w:t>
      </w:r>
      <w:r w:rsidRPr="00D62E83">
        <w:sym w:font="Symbol" w:char="F02D"/>
      </w:r>
      <w:r w:rsidRPr="00D62E83">
        <w:t>CH</w:t>
      </w:r>
      <w:r w:rsidRPr="00D62E83">
        <w:rPr>
          <w:vertAlign w:val="subscript"/>
        </w:rPr>
        <w:t>2</w:t>
      </w:r>
      <w:r w:rsidRPr="00D62E83">
        <w:sym w:font="Symbol" w:char="F02D"/>
      </w:r>
      <w:r w:rsidRPr="00D62E83">
        <w:t xml:space="preserve">COOH. Deze hydrolyse is exotherm; </w:t>
      </w:r>
      <w:r w:rsidRPr="00D62E83">
        <w:rPr>
          <w:rFonts w:ascii="Symbol" w:hAnsi="Symbol"/>
          <w:iCs/>
        </w:rPr>
        <w:t></w:t>
      </w:r>
      <w:r w:rsidRPr="00D62E83">
        <w:rPr>
          <w:i/>
          <w:iCs/>
        </w:rPr>
        <w:t>H</w:t>
      </w:r>
      <w:r w:rsidRPr="00D62E83">
        <w:rPr>
          <w:iCs/>
        </w:rPr>
        <w:t xml:space="preserve"> </w:t>
      </w:r>
      <w:r w:rsidRPr="00D62E83">
        <w:t xml:space="preserve">= </w:t>
      </w:r>
      <w:r w:rsidRPr="00D62E83">
        <w:sym w:font="Symbol" w:char="F02D"/>
      </w:r>
      <w:r w:rsidRPr="00D62E83">
        <w:t xml:space="preserve">17 kJ per mol </w:t>
      </w:r>
      <w:proofErr w:type="spellStart"/>
      <w:r w:rsidRPr="00D62E83">
        <w:t>acetylglycine</w:t>
      </w:r>
      <w:proofErr w:type="spellEnd"/>
      <w:r w:rsidRPr="00D62E83">
        <w:t>.</w:t>
      </w:r>
    </w:p>
    <w:p w:rsidR="00F96529" w:rsidRPr="00D62E83" w:rsidRDefault="00F96529" w:rsidP="00F96529">
      <w:r w:rsidRPr="00D62E83">
        <w:t xml:space="preserve">Bij verhitting van een mengsel van azijnzuur en glycine in een kolf boven een brander ontstaat geen </w:t>
      </w:r>
      <w:proofErr w:type="spellStart"/>
      <w:r w:rsidRPr="00D62E83">
        <w:t>acetylglycine</w:t>
      </w:r>
      <w:proofErr w:type="spellEnd"/>
      <w:r w:rsidRPr="00D62E83">
        <w:t>, maar ontleedt het glycine.</w:t>
      </w:r>
    </w:p>
    <w:p w:rsidR="00F96529" w:rsidRPr="00D62E83" w:rsidRDefault="00F96529" w:rsidP="00F96529">
      <w:r w:rsidRPr="00D62E83">
        <w:t xml:space="preserve">Een student probeert </w:t>
      </w:r>
      <w:proofErr w:type="spellStart"/>
      <w:r w:rsidRPr="00D62E83">
        <w:t>acetylglycine</w:t>
      </w:r>
      <w:proofErr w:type="spellEnd"/>
      <w:r w:rsidRPr="00D62E83">
        <w:t xml:space="preserve"> te maken uit azijnzuur en glycine door hieraan andere stoffen toe te voegen die exotherm met elkaar reageren. Hij verwacht dat de energie die nu in het mengsel vrijkomt, gebruikt kan worden voor de vorming van het </w:t>
      </w:r>
      <w:proofErr w:type="spellStart"/>
      <w:r w:rsidRPr="00D62E83">
        <w:t>acetylglycine</w:t>
      </w:r>
      <w:proofErr w:type="spellEnd"/>
      <w:r w:rsidRPr="00D62E83">
        <w:t xml:space="preserve">. De proef wordt zó uitgevoerd dat de temperatuur laag genoeg blijft om ontleding van het glycine te voorkomen. Als exotherme reactie kiest hij de hydrolyse van de stof </w:t>
      </w:r>
      <w:proofErr w:type="spellStart"/>
      <w:r w:rsidRPr="00D62E83">
        <w:t>thionylchloride</w:t>
      </w:r>
      <w:proofErr w:type="spellEnd"/>
      <w:r w:rsidRPr="00D62E83">
        <w:t>, SOCl</w:t>
      </w:r>
      <w:r w:rsidRPr="00D62E83">
        <w:rPr>
          <w:vertAlign w:val="subscript"/>
        </w:rPr>
        <w:t>2</w:t>
      </w:r>
      <w:r w:rsidRPr="00D62E83">
        <w:t xml:space="preserve">. Bij de reactie van </w:t>
      </w:r>
      <w:proofErr w:type="spellStart"/>
      <w:r w:rsidRPr="00D62E83">
        <w:t>thionylchloride</w:t>
      </w:r>
      <w:proofErr w:type="spellEnd"/>
      <w:r w:rsidRPr="00D62E83">
        <w:t xml:space="preserve"> met water ontstaan zwaveldioxide en waterstofchloride; </w:t>
      </w:r>
      <w:r w:rsidRPr="00D62E83">
        <w:rPr>
          <w:rFonts w:ascii="Symbol" w:hAnsi="Symbol"/>
        </w:rPr>
        <w:t></w:t>
      </w:r>
      <w:r w:rsidRPr="00D62E83">
        <w:rPr>
          <w:i/>
        </w:rPr>
        <w:t>H</w:t>
      </w:r>
      <w:r w:rsidRPr="00D62E83">
        <w:t xml:space="preserve"> = </w:t>
      </w:r>
      <w:r w:rsidRPr="00D62E83">
        <w:sym w:font="Symbol" w:char="F02D"/>
      </w:r>
      <w:r w:rsidRPr="00D62E83">
        <w:t>141 kJ per mol SOCl</w:t>
      </w:r>
      <w:r w:rsidRPr="00D62E83">
        <w:rPr>
          <w:vertAlign w:val="subscript"/>
        </w:rPr>
        <w:t>2</w:t>
      </w:r>
      <w:r w:rsidRPr="00D62E83">
        <w:t>.</w:t>
      </w:r>
    </w:p>
    <w:p w:rsidR="00F96529" w:rsidRPr="00D62E83" w:rsidRDefault="00F96529" w:rsidP="00F96529">
      <w:pPr>
        <w:pStyle w:val="CSElijst"/>
        <w:numPr>
          <w:ilvl w:val="0"/>
          <w:numId w:val="20"/>
        </w:numPr>
        <w:ind w:left="0" w:hanging="567"/>
      </w:pPr>
      <w:r w:rsidRPr="00F96529">
        <w:rPr>
          <w:lang w:val="nl-NL"/>
        </w:rPr>
        <w:t xml:space="preserve">1. Geef de reactievergelijking voor de vorming van </w:t>
      </w:r>
      <w:proofErr w:type="spellStart"/>
      <w:r w:rsidRPr="00F96529">
        <w:rPr>
          <w:lang w:val="nl-NL"/>
        </w:rPr>
        <w:t>acetylglycine</w:t>
      </w:r>
      <w:proofErr w:type="spellEnd"/>
      <w:r w:rsidRPr="00F96529">
        <w:rPr>
          <w:lang w:val="nl-NL"/>
        </w:rPr>
        <w:t xml:space="preserve"> uit azijnzuur en glycine.</w:t>
      </w:r>
      <w:r w:rsidRPr="00F96529">
        <w:rPr>
          <w:lang w:val="nl-NL"/>
        </w:rPr>
        <w:br/>
      </w:r>
      <w:r w:rsidRPr="00D62E83">
        <w:t>2. Geef de reactievergelijking voor de hydrolyse van thionylchloride.</w:t>
      </w:r>
    </w:p>
    <w:p w:rsidR="00F96529" w:rsidRPr="00D62E83" w:rsidRDefault="00F96529" w:rsidP="00F96529">
      <w:r w:rsidRPr="00D62E83">
        <w:t xml:space="preserve">De student voegt dus bij elkaar: azijnzuur, glycine, een beetje water en wat </w:t>
      </w:r>
      <w:proofErr w:type="spellStart"/>
      <w:r w:rsidRPr="00D62E83">
        <w:t>thionylchloride</w:t>
      </w:r>
      <w:proofErr w:type="spellEnd"/>
      <w:r w:rsidRPr="00D62E83">
        <w:t>.</w:t>
      </w:r>
    </w:p>
    <w:p w:rsidR="00F96529" w:rsidRPr="00D62E83" w:rsidRDefault="00F96529" w:rsidP="00F96529">
      <w:r w:rsidRPr="00D62E83">
        <w:t xml:space="preserve">Er vindt een reactie plaats, waarna in het mengsel worden aangetroffen: zwaveldioxide, glycine, azijnzuur, alsmede het zout van glycine en waterstofchloride. Het mengsel blijkt echter geen </w:t>
      </w:r>
      <w:proofErr w:type="spellStart"/>
      <w:r w:rsidRPr="00D62E83">
        <w:t>acetylglycine</w:t>
      </w:r>
      <w:proofErr w:type="spellEnd"/>
      <w:r w:rsidRPr="00D62E83">
        <w:t xml:space="preserve"> te bevatten.</w:t>
      </w:r>
    </w:p>
    <w:p w:rsidR="00F96529" w:rsidRPr="00F96529" w:rsidRDefault="00F96529" w:rsidP="00F96529">
      <w:pPr>
        <w:pStyle w:val="CSElijst"/>
        <w:numPr>
          <w:ilvl w:val="0"/>
          <w:numId w:val="7"/>
        </w:numPr>
        <w:ind w:left="0" w:hanging="567"/>
        <w:rPr>
          <w:lang w:val="nl-NL"/>
        </w:rPr>
      </w:pPr>
      <w:r w:rsidRPr="00F96529">
        <w:rPr>
          <w:lang w:val="nl-NL"/>
        </w:rPr>
        <w:t>Geef door een reactievergelijking aan hoe het zout van glycine en waterstofchloride kan zijn ontstaan.</w:t>
      </w:r>
    </w:p>
    <w:p w:rsidR="00F96529" w:rsidRPr="00D62E83" w:rsidRDefault="00F96529" w:rsidP="00F96529">
      <w:r w:rsidRPr="00D62E83">
        <w:t xml:space="preserve">Bij een nieuwe poging mengt de student 1,0 mol azijnzuur met 1,0 mol glycine en voegt hieraan 1,0 mol </w:t>
      </w:r>
      <w:proofErr w:type="spellStart"/>
      <w:r w:rsidRPr="00D62E83">
        <w:t>thionylchloride</w:t>
      </w:r>
      <w:proofErr w:type="spellEnd"/>
      <w:r w:rsidRPr="00D62E83">
        <w:t xml:space="preserve"> toe, maar geen water. Hij verwacht de volgende reactie:</w:t>
      </w:r>
    </w:p>
    <w:p w:rsidR="00F96529" w:rsidRPr="00D62E83" w:rsidRDefault="00F96529" w:rsidP="00F96529">
      <w:pPr>
        <w:pStyle w:val="Vergelijking"/>
      </w:pPr>
      <w:r w:rsidRPr="00D62E83">
        <w:t>H</w:t>
      </w:r>
      <w:r w:rsidRPr="00D62E83">
        <w:rPr>
          <w:vertAlign w:val="subscript"/>
        </w:rPr>
        <w:t>3</w:t>
      </w:r>
      <w:r w:rsidRPr="00D62E83">
        <w:t>C</w:t>
      </w:r>
      <w:r w:rsidRPr="00D62E83">
        <w:sym w:font="Symbol" w:char="F02D"/>
      </w:r>
      <w:r w:rsidRPr="00D62E83">
        <w:t>COOH + H</w:t>
      </w:r>
      <w:r w:rsidRPr="00D62E83">
        <w:rPr>
          <w:vertAlign w:val="subscript"/>
        </w:rPr>
        <w:t>2</w:t>
      </w:r>
      <w:r w:rsidRPr="00D62E83">
        <w:t>N</w:t>
      </w:r>
      <w:r w:rsidRPr="00D62E83">
        <w:sym w:font="Symbol" w:char="F02D"/>
      </w:r>
      <w:r w:rsidRPr="00D62E83">
        <w:t>CH</w:t>
      </w:r>
      <w:r w:rsidRPr="00D62E83">
        <w:rPr>
          <w:vertAlign w:val="subscript"/>
        </w:rPr>
        <w:t>2</w:t>
      </w:r>
      <w:r w:rsidRPr="00D62E83">
        <w:sym w:font="Symbol" w:char="F02D"/>
      </w:r>
      <w:r w:rsidRPr="00D62E83">
        <w:t>COOH + SOCl</w:t>
      </w:r>
      <w:r w:rsidRPr="00D62E83">
        <w:rPr>
          <w:vertAlign w:val="subscript"/>
        </w:rPr>
        <w:t>2</w:t>
      </w:r>
      <w:r w:rsidRPr="00D62E83">
        <w:t xml:space="preserve"> </w:t>
      </w:r>
      <w:r w:rsidRPr="00D62E83">
        <w:sym w:font="Symbol" w:char="F0AE"/>
      </w:r>
      <w:r w:rsidRPr="00D62E83">
        <w:t xml:space="preserve"> H</w:t>
      </w:r>
      <w:r w:rsidRPr="00D62E83">
        <w:rPr>
          <w:vertAlign w:val="subscript"/>
        </w:rPr>
        <w:t>3</w:t>
      </w:r>
      <w:r w:rsidRPr="00D62E83">
        <w:t>C</w:t>
      </w:r>
      <w:r w:rsidRPr="00D62E83">
        <w:sym w:font="Symbol" w:char="F02D"/>
      </w:r>
      <w:r w:rsidRPr="00D62E83">
        <w:t>CO</w:t>
      </w:r>
      <w:r w:rsidRPr="00D62E83">
        <w:sym w:font="Symbol" w:char="F02D"/>
      </w:r>
      <w:r w:rsidRPr="00D62E83">
        <w:t>NH</w:t>
      </w:r>
      <w:r w:rsidRPr="00D62E83">
        <w:sym w:font="Symbol" w:char="F02D"/>
      </w:r>
      <w:r w:rsidRPr="00D62E83">
        <w:t>CH</w:t>
      </w:r>
      <w:r w:rsidRPr="00D62E83">
        <w:rPr>
          <w:vertAlign w:val="subscript"/>
        </w:rPr>
        <w:t>2</w:t>
      </w:r>
      <w:r w:rsidRPr="00D62E83">
        <w:sym w:font="Symbol" w:char="F02D"/>
      </w:r>
      <w:r w:rsidRPr="00D62E83">
        <w:t>COOH + SO</w:t>
      </w:r>
      <w:r w:rsidRPr="00D62E83">
        <w:rPr>
          <w:vertAlign w:val="subscript"/>
        </w:rPr>
        <w:t>2</w:t>
      </w:r>
      <w:r w:rsidRPr="00D62E83">
        <w:t xml:space="preserve"> + 2 </w:t>
      </w:r>
      <w:proofErr w:type="spellStart"/>
      <w:r w:rsidRPr="00D62E83">
        <w:t>HCl</w:t>
      </w:r>
      <w:proofErr w:type="spellEnd"/>
    </w:p>
    <w:p w:rsidR="00F96529" w:rsidRPr="00F96529" w:rsidRDefault="00F96529" w:rsidP="00F96529">
      <w:pPr>
        <w:pStyle w:val="CSElijst"/>
        <w:numPr>
          <w:ilvl w:val="0"/>
          <w:numId w:val="7"/>
        </w:numPr>
        <w:ind w:left="0" w:hanging="567"/>
        <w:rPr>
          <w:lang w:val="nl-NL"/>
        </w:rPr>
      </w:pPr>
      <w:r w:rsidRPr="00F96529">
        <w:rPr>
          <w:lang w:val="nl-NL"/>
        </w:rPr>
        <w:t>Laat door berekening zien dat deze reactie exotherm zou moeten zijn.</w:t>
      </w:r>
    </w:p>
    <w:p w:rsidR="00F96529" w:rsidRPr="00D62E83" w:rsidRDefault="00F96529" w:rsidP="00F96529">
      <w:r w:rsidRPr="00D62E83">
        <w:t xml:space="preserve">Er treedt een reactie op. In het verkregen mengsel wordt echter wéér geen </w:t>
      </w:r>
      <w:proofErr w:type="spellStart"/>
      <w:r w:rsidRPr="00D62E83">
        <w:t>acetylglycine</w:t>
      </w:r>
      <w:proofErr w:type="spellEnd"/>
      <w:r w:rsidRPr="00D62E83">
        <w:t xml:space="preserve"> aangetroffen. Wel zijn aanwezig: zwaveldioxide, waterstofchloride, het zout van glycine en waterstofchloride en bovendien </w:t>
      </w:r>
      <w:proofErr w:type="spellStart"/>
      <w:r w:rsidRPr="00D62E83">
        <w:t>acetylchloride</w:t>
      </w:r>
      <w:proofErr w:type="spellEnd"/>
      <w:r w:rsidRPr="00D62E83">
        <w:t>: H</w:t>
      </w:r>
      <w:r w:rsidRPr="00D62E83">
        <w:rPr>
          <w:vertAlign w:val="subscript"/>
        </w:rPr>
        <w:t>3</w:t>
      </w:r>
      <w:r w:rsidRPr="00D62E83">
        <w:t>C</w:t>
      </w:r>
      <w:r w:rsidRPr="00D62E83">
        <w:sym w:font="Symbol" w:char="F02D"/>
      </w:r>
      <w:proofErr w:type="spellStart"/>
      <w:r w:rsidRPr="00D62E83">
        <w:t>COCl</w:t>
      </w:r>
      <w:proofErr w:type="spellEnd"/>
    </w:p>
    <w:p w:rsidR="00F96529" w:rsidRPr="00D62E83" w:rsidRDefault="00F96529" w:rsidP="00F96529">
      <w:pPr>
        <w:pStyle w:val="Interlinie"/>
      </w:pPr>
      <w:r w:rsidRPr="00D62E83">
        <w:t xml:space="preserve">De student slaagt er tenslotte in azijnzuur en glycine om te zetten in </w:t>
      </w:r>
      <w:proofErr w:type="spellStart"/>
      <w:r w:rsidRPr="00D62E83">
        <w:t>acetylglycine</w:t>
      </w:r>
      <w:proofErr w:type="spellEnd"/>
      <w:r w:rsidRPr="00D62E83">
        <w:t xml:space="preserve"> door eerst 1,0 mol azijnzuur te laten reageren met 1,0 mol </w:t>
      </w:r>
      <w:proofErr w:type="spellStart"/>
      <w:r w:rsidRPr="00D62E83">
        <w:t>thionylchloride</w:t>
      </w:r>
      <w:proofErr w:type="spellEnd"/>
      <w:r w:rsidRPr="00D62E83">
        <w:t xml:space="preserve">. Door verwarmen worden zwaveldioxide en waterstofchloride verdreven. Aan het verkregen acety1chloride wordt 2,0 mol glycine toegevoegd, waarbij onder warmteontwikkeling ontstaan: </w:t>
      </w:r>
      <w:proofErr w:type="spellStart"/>
      <w:r w:rsidRPr="00D62E83">
        <w:t>acetylglycine</w:t>
      </w:r>
      <w:proofErr w:type="spellEnd"/>
      <w:r w:rsidRPr="00D62E83">
        <w:t xml:space="preserve"> en het zout van glycine en waterstofchloride.</w:t>
      </w:r>
    </w:p>
    <w:p w:rsidR="00F96529" w:rsidRPr="00F96529" w:rsidRDefault="00F96529" w:rsidP="00F96529">
      <w:pPr>
        <w:pStyle w:val="CSElijst"/>
        <w:numPr>
          <w:ilvl w:val="0"/>
          <w:numId w:val="7"/>
        </w:numPr>
        <w:ind w:left="0" w:hanging="567"/>
        <w:rPr>
          <w:lang w:val="nl-NL"/>
        </w:rPr>
      </w:pPr>
      <w:r w:rsidRPr="00F96529">
        <w:rPr>
          <w:lang w:val="nl-NL"/>
        </w:rPr>
        <w:t xml:space="preserve">Geef deze synthese van </w:t>
      </w:r>
      <w:proofErr w:type="spellStart"/>
      <w:r w:rsidRPr="00F96529">
        <w:rPr>
          <w:lang w:val="nl-NL"/>
        </w:rPr>
        <w:t>acetylglycine</w:t>
      </w:r>
      <w:proofErr w:type="spellEnd"/>
      <w:r w:rsidRPr="00F96529">
        <w:rPr>
          <w:lang w:val="nl-NL"/>
        </w:rPr>
        <w:t xml:space="preserve"> weer in reactievergelijkingen; gebruik daarbij voor de koolstofverbindingen structuurformules.</w:t>
      </w:r>
    </w:p>
    <w:p w:rsidR="00F96529" w:rsidRPr="00D62E83" w:rsidRDefault="00F96529" w:rsidP="00F96529">
      <w:pPr>
        <w:pStyle w:val="CSElijst"/>
        <w:numPr>
          <w:ilvl w:val="0"/>
          <w:numId w:val="7"/>
        </w:numPr>
        <w:ind w:left="0" w:hanging="567"/>
      </w:pPr>
      <w:r w:rsidRPr="00F96529">
        <w:rPr>
          <w:lang w:val="nl-NL"/>
        </w:rPr>
        <w:t xml:space="preserve">Deze synthese kan worden opgevat als de vorming langs een omweg van </w:t>
      </w:r>
      <w:proofErr w:type="spellStart"/>
      <w:r w:rsidRPr="00F96529">
        <w:rPr>
          <w:lang w:val="nl-NL"/>
        </w:rPr>
        <w:t>acetylglycine</w:t>
      </w:r>
      <w:proofErr w:type="spellEnd"/>
      <w:r w:rsidRPr="00F96529">
        <w:rPr>
          <w:lang w:val="nl-NL"/>
        </w:rPr>
        <w:t xml:space="preserve"> uit azijnzuur en glycine. </w:t>
      </w:r>
      <w:r w:rsidRPr="00D62E83">
        <w:t>Beredeneer hoe de energie hiervoor beschikbaar komt.</w:t>
      </w:r>
    </w:p>
    <w:p w:rsidR="00F96529" w:rsidRPr="00D62E83" w:rsidRDefault="00F96529" w:rsidP="00F96529">
      <w:r w:rsidRPr="00D62E83">
        <w:t xml:space="preserve">Men kan </w:t>
      </w:r>
      <w:proofErr w:type="spellStart"/>
      <w:r w:rsidRPr="00D62E83">
        <w:t>acetylglycine</w:t>
      </w:r>
      <w:proofErr w:type="spellEnd"/>
      <w:r w:rsidRPr="00D62E83">
        <w:t xml:space="preserve"> niet bereiden door </w:t>
      </w:r>
      <w:proofErr w:type="spellStart"/>
      <w:r w:rsidRPr="00D62E83">
        <w:t>thionylchloride</w:t>
      </w:r>
      <w:proofErr w:type="spellEnd"/>
      <w:r w:rsidRPr="00D62E83">
        <w:t xml:space="preserve"> eerst te laten reageren met glycine en aan de gevormde koolstofverbinding azijnzuur toe te voegen.</w:t>
      </w:r>
    </w:p>
    <w:p w:rsidR="00F96529" w:rsidRPr="00D62E83" w:rsidRDefault="00F96529" w:rsidP="00F96529">
      <w:pPr>
        <w:pStyle w:val="CSElijst"/>
        <w:numPr>
          <w:ilvl w:val="0"/>
          <w:numId w:val="7"/>
        </w:numPr>
        <w:ind w:left="0" w:hanging="567"/>
      </w:pPr>
      <w:r w:rsidRPr="00D62E83">
        <w:t>Geef hiervoor een verklaring.</w:t>
      </w:r>
    </w:p>
    <w:p w:rsidR="00F96529" w:rsidRDefault="00F96529" w:rsidP="00F96529">
      <w:pPr>
        <w:spacing w:after="200" w:line="276" w:lineRule="auto"/>
        <w:rPr>
          <w:b/>
          <w:sz w:val="28"/>
          <w:lang w:val="it-IT"/>
        </w:rPr>
      </w:pPr>
      <w:bookmarkStart w:id="1" w:name="_Toc189575762"/>
      <w:r>
        <w:br w:type="page"/>
      </w:r>
    </w:p>
    <w:bookmarkStart w:id="2" w:name="_Toc490827237"/>
    <w:p w:rsidR="00F96529" w:rsidRDefault="00F96529" w:rsidP="00F96529">
      <w:pPr>
        <w:pStyle w:val="Kop2"/>
      </w:pPr>
      <w:r w:rsidRPr="0018005E">
        <w:rPr>
          <w:noProof/>
        </w:rPr>
        <w:lastRenderedPageBreak/>
        <mc:AlternateContent>
          <mc:Choice Requires="wps">
            <w:drawing>
              <wp:anchor distT="0" distB="0" distL="0" distR="0" simplePos="0" relativeHeight="251662336" behindDoc="0" locked="0" layoutInCell="0" allowOverlap="1" wp14:anchorId="67E2A559" wp14:editId="7CEE479B">
                <wp:simplePos x="0" y="0"/>
                <wp:positionH relativeFrom="margin">
                  <wp:posOffset>-197892</wp:posOffset>
                </wp:positionH>
                <wp:positionV relativeFrom="paragraph">
                  <wp:posOffset>244362</wp:posOffset>
                </wp:positionV>
                <wp:extent cx="6172835" cy="0"/>
                <wp:effectExtent l="0" t="19050" r="56515" b="38100"/>
                <wp:wrapSquare wrapText="bothSides"/>
                <wp:docPr id="16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01722" id="Line 2" o:spid="_x0000_s1026" style="position:absolute;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5.6pt,19.25pt" to="470.4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" o:allowincell="f" strokecolor="silver" strokeweight="4.8pt">
                <w10:wrap type="square" anchorx="margin"/>
              </v:line>
            </w:pict>
          </mc:Fallback>
        </mc:AlternateContent>
      </w:r>
      <w:r w:rsidRPr="00D62E83">
        <w:t>Blauwe gelei</w:t>
      </w:r>
      <w:r>
        <w:tab/>
      </w:r>
      <w:r w:rsidRPr="00D62E83">
        <w:t>1978-II(II)</w:t>
      </w:r>
      <w:bookmarkEnd w:id="1"/>
      <w:bookmarkEnd w:id="2"/>
    </w:p>
    <w:p w:rsidR="00F96529" w:rsidRPr="00D62E83" w:rsidRDefault="00F96529" w:rsidP="00F96529">
      <w:r w:rsidRPr="00D62E83">
        <w:t>Als een oplossing van koper(II)sulfaat in water bij natronloog wordt gedruppeld, ontstaat een blauw geleiachtig neerslag.</w:t>
      </w:r>
    </w:p>
    <w:p w:rsidR="00F96529" w:rsidRPr="00D62E83" w:rsidRDefault="00F96529" w:rsidP="00F96529">
      <w:r w:rsidRPr="00D62E83">
        <w:t>Druppelt men echter natronloog bij een oplossing van koper(II)sulfaat in water, dan ontstaat een lichtgroen, korrelig neerslag.</w:t>
      </w:r>
    </w:p>
    <w:p w:rsidR="00F96529" w:rsidRPr="00D62E83" w:rsidRDefault="00F96529" w:rsidP="00F96529">
      <w:r w:rsidRPr="00D62E83">
        <w:t>Om meer aan de weet te komen over de optredende verschijnselen voert men nadere proeven uit.</w:t>
      </w:r>
    </w:p>
    <w:p w:rsidR="00F96529" w:rsidRPr="00D62E83" w:rsidRDefault="00F96529" w:rsidP="00F96529">
      <w:pPr>
        <w:pStyle w:val="Interlinie"/>
      </w:pPr>
      <w:r w:rsidRPr="00D62E83">
        <w:t>Proef I</w:t>
      </w:r>
    </w:p>
    <w:p w:rsidR="00F96529" w:rsidRPr="00D62E83" w:rsidRDefault="00F96529" w:rsidP="00F96529">
      <w:r w:rsidRPr="00D62E83">
        <w:t xml:space="preserve">Men pipetteert in een bekerglas 50,0 </w:t>
      </w:r>
      <w:proofErr w:type="spellStart"/>
      <w:r w:rsidRPr="00D62E83">
        <w:t>mL</w:t>
      </w:r>
      <w:proofErr w:type="spellEnd"/>
      <w:r w:rsidRPr="00D62E83">
        <w:t xml:space="preserve"> 0,020 molair koper(II)sulfaatoplossing en meet de </w:t>
      </w:r>
      <w:r w:rsidRPr="00D62E83">
        <w:rPr>
          <w:iCs/>
        </w:rPr>
        <w:t xml:space="preserve">pH </w:t>
      </w:r>
      <w:r w:rsidRPr="00D62E83">
        <w:t xml:space="preserve">met behulp van een </w:t>
      </w:r>
      <w:r w:rsidRPr="00D62E83">
        <w:rPr>
          <w:iCs/>
        </w:rPr>
        <w:t xml:space="preserve">pH-meter. </w:t>
      </w:r>
      <w:r w:rsidRPr="00D62E83">
        <w:t xml:space="preserve">Onder roeren voegt men uit een buret 2,00 </w:t>
      </w:r>
      <w:proofErr w:type="spellStart"/>
      <w:r w:rsidRPr="00D62E83">
        <w:t>mL</w:t>
      </w:r>
      <w:proofErr w:type="spellEnd"/>
      <w:r w:rsidRPr="00D62E83">
        <w:t xml:space="preserve"> 0,094 molair natronloog toe en meet onmiddellijk na het toevoegen als waarde voor de </w:t>
      </w:r>
      <w:r w:rsidRPr="00D62E83">
        <w:rPr>
          <w:iCs/>
        </w:rPr>
        <w:t xml:space="preserve">pH: </w:t>
      </w:r>
      <w:r w:rsidRPr="00D62E83">
        <w:t>4,9.</w:t>
      </w:r>
    </w:p>
    <w:p w:rsidR="00F96529" w:rsidRPr="00D62E83" w:rsidRDefault="00F96529" w:rsidP="00F96529">
      <w:r w:rsidRPr="00D62E83">
        <w:t xml:space="preserve">De </w:t>
      </w:r>
      <w:r w:rsidRPr="00D62E83">
        <w:rPr>
          <w:iCs/>
        </w:rPr>
        <w:t xml:space="preserve">pH </w:t>
      </w:r>
      <w:r w:rsidRPr="00D62E83">
        <w:t>blijkt echter langzaam te dalen en na enige minuten constant te zijn. Deze constante waarde wordt genoteerd: 4,3. Er is ook een lichtgroen neerslag waarneembaar.</w:t>
      </w:r>
    </w:p>
    <w:p w:rsidR="00F96529" w:rsidRPr="00D62E83" w:rsidRDefault="00F96529" w:rsidP="00F96529">
      <w:r w:rsidRPr="00D62E83">
        <w:t xml:space="preserve">Men voegt nu telkens kleine hoeveelheden natronloog toe en leest de </w:t>
      </w:r>
      <w:r w:rsidRPr="00D62E83">
        <w:rPr>
          <w:iCs/>
        </w:rPr>
        <w:t xml:space="preserve">pH </w:t>
      </w:r>
      <w:r w:rsidRPr="00D62E83">
        <w:t xml:space="preserve">af, zowel onmiddellijk na het toevoegen, als wanneer de </w:t>
      </w:r>
      <w:r w:rsidRPr="00D62E83">
        <w:rPr>
          <w:iCs/>
        </w:rPr>
        <w:t xml:space="preserve">pH </w:t>
      </w:r>
      <w:r w:rsidRPr="00D62E83">
        <w:t>constant is geworden.</w:t>
      </w:r>
    </w:p>
    <w:p w:rsidR="00F96529" w:rsidRPr="00D62E83" w:rsidRDefault="00F96529" w:rsidP="00F96529">
      <w:r w:rsidRPr="00D62E83">
        <w:t>De gemeten pH-waarden zijn in onderstaand diagram uitgezet tegen de toegevoegde hoeveelheid natronloog.</w:t>
      </w:r>
    </w:p>
    <w:p w:rsidR="00F96529" w:rsidRPr="00F96529" w:rsidRDefault="00F96529" w:rsidP="00F96529">
      <w:pPr>
        <w:pStyle w:val="CSElijst"/>
        <w:numPr>
          <w:ilvl w:val="0"/>
          <w:numId w:val="7"/>
        </w:numPr>
        <w:ind w:left="0" w:hanging="567"/>
        <w:rPr>
          <w:lang w:val="nl-NL"/>
        </w:rPr>
      </w:pPr>
      <w:r w:rsidRPr="00F96529">
        <w:rPr>
          <w:lang w:val="nl-NL"/>
        </w:rPr>
        <w:t xml:space="preserve">Leid uit bovenstaande gegevens af in welke </w:t>
      </w:r>
      <w:proofErr w:type="spellStart"/>
      <w:r w:rsidRPr="00F96529">
        <w:rPr>
          <w:lang w:val="nl-NL"/>
        </w:rPr>
        <w:t>molverhouding</w:t>
      </w:r>
      <w:proofErr w:type="spellEnd"/>
      <w:r w:rsidRPr="00F96529">
        <w:rPr>
          <w:lang w:val="nl-NL"/>
        </w:rPr>
        <w:t xml:space="preserve"> koper(II)sulfaat en natriumhydroxide hebben gereageerd.</w:t>
      </w:r>
    </w:p>
    <w:p w:rsidR="00F96529" w:rsidRPr="00F96529" w:rsidRDefault="00F96529" w:rsidP="00F96529">
      <w:pPr>
        <w:pStyle w:val="CSElijst"/>
        <w:numPr>
          <w:ilvl w:val="0"/>
          <w:numId w:val="7"/>
        </w:numPr>
        <w:ind w:left="0" w:hanging="567"/>
        <w:rPr>
          <w:lang w:val="nl-NL"/>
        </w:rPr>
      </w:pPr>
      <w:r w:rsidRPr="00F96529">
        <w:rPr>
          <w:lang w:val="nl-NL"/>
        </w:rPr>
        <w:t xml:space="preserve">Geef een verklaring voor het feit dat na toevoegen van 2,00 </w:t>
      </w:r>
      <w:proofErr w:type="spellStart"/>
      <w:r w:rsidRPr="00F96529">
        <w:rPr>
          <w:lang w:val="nl-NL"/>
        </w:rPr>
        <w:t>mL</w:t>
      </w:r>
      <w:proofErr w:type="spellEnd"/>
      <w:r w:rsidRPr="00F96529">
        <w:rPr>
          <w:lang w:val="nl-NL"/>
        </w:rPr>
        <w:t xml:space="preserve"> loog de pH eerst snel stijgt en daarna langzaam daalt tot een constante waarde.</w:t>
      </w:r>
    </w:p>
    <w:p w:rsidR="00F96529" w:rsidRPr="00D62E83" w:rsidRDefault="00F96529" w:rsidP="00F96529">
      <w:r w:rsidRPr="00D62E83">
        <w:rPr>
          <w:noProof/>
        </w:rPr>
        <w:drawing>
          <wp:inline distT="0" distB="0" distL="0" distR="0" wp14:anchorId="5C3E0450" wp14:editId="52384668">
            <wp:extent cx="4266000" cy="2804400"/>
            <wp:effectExtent l="0" t="0" r="127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4266000" cy="2804400"/>
                    </a:xfrm>
                    <a:prstGeom prst="rect">
                      <a:avLst/>
                    </a:prstGeom>
                    <a:noFill/>
                    <a:ln w="9525">
                      <a:noFill/>
                      <a:miter lim="800000"/>
                      <a:headEnd/>
                      <a:tailEnd/>
                    </a:ln>
                  </pic:spPr>
                </pic:pic>
              </a:graphicData>
            </a:graphic>
          </wp:inline>
        </w:drawing>
      </w:r>
    </w:p>
    <w:p w:rsidR="00F96529" w:rsidRPr="00D62E83" w:rsidRDefault="00F96529" w:rsidP="00F96529">
      <w:r w:rsidRPr="00D62E83">
        <w:t xml:space="preserve">Filtreert men het lichtgroene neerslag af na toevoegen van meer dan 16 </w:t>
      </w:r>
      <w:proofErr w:type="spellStart"/>
      <w:r w:rsidRPr="00D62E83">
        <w:t>mL</w:t>
      </w:r>
      <w:proofErr w:type="spellEnd"/>
      <w:r w:rsidRPr="00D62E83">
        <w:t xml:space="preserve"> natronloog, dan kan men in het filtraat geen koper(II) meer aantonen.</w:t>
      </w:r>
    </w:p>
    <w:p w:rsidR="00F96529" w:rsidRPr="00D62E83" w:rsidRDefault="00F96529" w:rsidP="00F96529">
      <w:r w:rsidRPr="00D62E83">
        <w:t>Ook het lichtgroene neerslag wordt onderzocht. Daartoe wast men het eerst uit met gedestilleerd water, totdat in het filtraat geen sulfaat meer kan worden aangetoond. Een kleine hoeveelheid van het neerslag lost men op in zoutzuur. In de verkregen oplossing is wél sulfaat aantoonbaar.</w:t>
      </w:r>
    </w:p>
    <w:p w:rsidR="00F96529" w:rsidRPr="00D62E83" w:rsidRDefault="00F96529" w:rsidP="00F96529">
      <w:pPr>
        <w:pStyle w:val="CSElijst"/>
        <w:numPr>
          <w:ilvl w:val="0"/>
          <w:numId w:val="7"/>
        </w:numPr>
        <w:ind w:left="0" w:hanging="567"/>
      </w:pPr>
      <w:r w:rsidRPr="00F96529">
        <w:rPr>
          <w:lang w:val="nl-NL"/>
        </w:rPr>
        <w:t xml:space="preserve">Geef een verhoudingsformule voor de groene stof die in overeenstemming is met bovenstaande gegevens. </w:t>
      </w:r>
      <w:r w:rsidRPr="00D62E83">
        <w:t>Licht je antwoord toe.</w:t>
      </w:r>
    </w:p>
    <w:p w:rsidR="00F96529" w:rsidRPr="00D62E83" w:rsidRDefault="00F96529" w:rsidP="00F96529">
      <w:r w:rsidRPr="00D62E83">
        <w:t>In de rest van het neerslag bepaalt men het kopergehalte en het sulfaatgehalte. Het gehalte aan koper bedraagt 56,19 massaprocent, het sulfaatgehalte 21,24 massaprocent.</w:t>
      </w:r>
    </w:p>
    <w:p w:rsidR="00F96529" w:rsidRPr="00D62E83" w:rsidRDefault="00F96529" w:rsidP="00F96529">
      <w:pPr>
        <w:pStyle w:val="CSElijst"/>
        <w:numPr>
          <w:ilvl w:val="0"/>
          <w:numId w:val="7"/>
        </w:numPr>
        <w:ind w:left="0" w:hanging="567"/>
      </w:pPr>
      <w:r w:rsidRPr="00F96529">
        <w:rPr>
          <w:lang w:val="nl-NL"/>
        </w:rPr>
        <w:t xml:space="preserve">Geef de verhoudingsformule voor de groene stof die ook met deze gegevens in overeenstemming is. </w:t>
      </w:r>
      <w:r w:rsidRPr="00D62E83">
        <w:t>Licht je antwoord toe met een berekening.</w:t>
      </w:r>
    </w:p>
    <w:p w:rsidR="00F96529" w:rsidRPr="00D62E83" w:rsidRDefault="00F96529" w:rsidP="00F96529">
      <w:r w:rsidRPr="00D62E83">
        <w:t>Proef II</w:t>
      </w:r>
    </w:p>
    <w:p w:rsidR="00F96529" w:rsidRPr="00D62E83" w:rsidRDefault="00F96529" w:rsidP="00F96529">
      <w:r w:rsidRPr="00D62E83">
        <w:t xml:space="preserve">Men pipetteert 10,0 </w:t>
      </w:r>
      <w:proofErr w:type="spellStart"/>
      <w:r w:rsidRPr="00D62E83">
        <w:t>mL</w:t>
      </w:r>
      <w:proofErr w:type="spellEnd"/>
      <w:r w:rsidRPr="00D62E83">
        <w:t xml:space="preserve"> </w:t>
      </w:r>
      <w:smartTag w:uri="urn:schemas-microsoft-com:office:smarttags" w:element="metricconverter">
        <w:smartTagPr>
          <w:attr w:name="ProductID" w:val="0,094 M"/>
        </w:smartTagPr>
        <w:r w:rsidRPr="00D62E83">
          <w:t>0,094 M</w:t>
        </w:r>
      </w:smartTag>
      <w:r w:rsidRPr="00D62E83">
        <w:t xml:space="preserve"> natronloog in een bekerglas en voegt wat water toe.</w:t>
      </w:r>
    </w:p>
    <w:p w:rsidR="00F96529" w:rsidRPr="00D62E83" w:rsidRDefault="00F96529" w:rsidP="00F96529">
      <w:r w:rsidRPr="00D62E83">
        <w:lastRenderedPageBreak/>
        <w:t xml:space="preserve">Vervolgens voegt men onder roeren telkens kleine hoeveelheden </w:t>
      </w:r>
      <w:smartTag w:uri="urn:schemas-microsoft-com:office:smarttags" w:element="metricconverter">
        <w:smartTagPr>
          <w:attr w:name="ProductID" w:val="0,10 M"/>
        </w:smartTagPr>
        <w:r w:rsidRPr="00D62E83">
          <w:t>0,10 M</w:t>
        </w:r>
      </w:smartTag>
      <w:r w:rsidRPr="00D62E83">
        <w:t xml:space="preserve"> koper(II)sulfaatoplossing toe.</w:t>
      </w:r>
    </w:p>
    <w:p w:rsidR="00F96529" w:rsidRPr="00D62E83" w:rsidRDefault="00F96529" w:rsidP="00F96529">
      <w:pPr>
        <w:pStyle w:val="Vergelijking"/>
      </w:pPr>
      <w:r w:rsidRPr="00D62E83">
        <w:rPr>
          <w:noProof/>
        </w:rPr>
        <w:drawing>
          <wp:anchor distT="0" distB="0" distL="114300" distR="114300" simplePos="0" relativeHeight="251659264" behindDoc="0" locked="0" layoutInCell="1" allowOverlap="1" wp14:anchorId="53F1D959" wp14:editId="002C15CF">
            <wp:simplePos x="0" y="0"/>
            <wp:positionH relativeFrom="column">
              <wp:posOffset>3138805</wp:posOffset>
            </wp:positionH>
            <wp:positionV relativeFrom="paragraph">
              <wp:posOffset>-4445</wp:posOffset>
            </wp:positionV>
            <wp:extent cx="2616200" cy="1975089"/>
            <wp:effectExtent l="0" t="0" r="0" b="0"/>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6200" cy="1975089"/>
                    </a:xfrm>
                    <a:prstGeom prst="rect">
                      <a:avLst/>
                    </a:prstGeom>
                    <a:noFill/>
                    <a:ln w="9525">
                      <a:noFill/>
                      <a:miter lim="800000"/>
                      <a:headEnd/>
                      <a:tailEnd/>
                    </a:ln>
                  </pic:spPr>
                </pic:pic>
              </a:graphicData>
            </a:graphic>
          </wp:anchor>
        </w:drawing>
      </w:r>
      <w:r w:rsidRPr="00D62E83">
        <w:t xml:space="preserve">Ook bij deze proef wordt de </w:t>
      </w:r>
      <w:r w:rsidRPr="00D62E83">
        <w:rPr>
          <w:iCs/>
        </w:rPr>
        <w:t xml:space="preserve">pH </w:t>
      </w:r>
      <w:r w:rsidRPr="00D62E83">
        <w:t>na iedere toevoeging gemeten; deze blijkt snel na het toevoegen constant te zijn. Vanaf de eerste toevoeging ontstaat een blauw geleiachtig neerslag.</w:t>
      </w:r>
    </w:p>
    <w:p w:rsidR="00F96529" w:rsidRPr="00D62E83" w:rsidRDefault="00F96529" w:rsidP="00F96529">
      <w:r w:rsidRPr="00D62E83">
        <w:t>De gemeten pH-waarden zijn in onderstaand diagram uitgezet tegen de toegevoegde hoeveelheid koper(II)sulfaatoplossing.</w:t>
      </w:r>
    </w:p>
    <w:p w:rsidR="00F96529" w:rsidRPr="00F96529" w:rsidRDefault="00F96529" w:rsidP="00F96529">
      <w:pPr>
        <w:pStyle w:val="CSElijst"/>
        <w:numPr>
          <w:ilvl w:val="0"/>
          <w:numId w:val="7"/>
        </w:numPr>
        <w:ind w:left="0" w:hanging="567"/>
        <w:rPr>
          <w:lang w:val="nl-NL"/>
        </w:rPr>
      </w:pPr>
      <w:r w:rsidRPr="00F96529">
        <w:rPr>
          <w:lang w:val="nl-NL"/>
        </w:rPr>
        <w:t>Wat kun je uit deze gegevens afleiden over de samenstelling van het blauwe neerslag?</w:t>
      </w:r>
    </w:p>
    <w:p w:rsidR="00F96529" w:rsidRPr="00F96529" w:rsidRDefault="00F96529" w:rsidP="00F96529">
      <w:pPr>
        <w:pStyle w:val="CSElijst"/>
        <w:numPr>
          <w:ilvl w:val="0"/>
          <w:numId w:val="7"/>
        </w:numPr>
        <w:ind w:left="0" w:hanging="567"/>
        <w:rPr>
          <w:lang w:val="nl-NL"/>
        </w:rPr>
      </w:pPr>
      <w:r w:rsidRPr="00F96529">
        <w:rPr>
          <w:lang w:val="nl-NL"/>
        </w:rPr>
        <w:t>Laat door een concentratiebeschouwing zien dat het ontstaan van het groene neerslag bij de eerste proef waarschijnlijker is dan bij de tweede.</w:t>
      </w:r>
    </w:p>
    <w:bookmarkStart w:id="3" w:name="_Toc189575763"/>
    <w:bookmarkStart w:id="4" w:name="_Toc490827238"/>
    <w:p w:rsidR="00F96529" w:rsidRDefault="00F96529" w:rsidP="00F96529">
      <w:pPr>
        <w:pStyle w:val="Kop2"/>
      </w:pPr>
      <w:r w:rsidRPr="0018005E">
        <w:rPr>
          <w:noProof/>
        </w:rPr>
        <mc:AlternateContent>
          <mc:Choice Requires="wps">
            <w:drawing>
              <wp:anchor distT="0" distB="0" distL="0" distR="0" simplePos="0" relativeHeight="251663360" behindDoc="0" locked="0" layoutInCell="0" allowOverlap="1" wp14:anchorId="364D5DF2" wp14:editId="5119EC26">
                <wp:simplePos x="0" y="0"/>
                <wp:positionH relativeFrom="margin">
                  <wp:align>center</wp:align>
                </wp:positionH>
                <wp:positionV relativeFrom="paragraph">
                  <wp:posOffset>346113</wp:posOffset>
                </wp:positionV>
                <wp:extent cx="6172835" cy="0"/>
                <wp:effectExtent l="0" t="19050" r="56515" b="38100"/>
                <wp:wrapSquare wrapText="bothSides"/>
                <wp:docPr id="16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378ED" id="Line 2" o:spid="_x0000_s1026" style="position:absolute;z-index:2516633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7.25pt" to="486.0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" o:allowincell="f" strokecolor="silver" strokeweight="4.8pt">
                <w10:wrap type="square" anchorx="margin"/>
              </v:line>
            </w:pict>
          </mc:Fallback>
        </mc:AlternateContent>
      </w:r>
      <w:r w:rsidRPr="00D62E83">
        <w:t>Conformaties</w:t>
      </w:r>
      <w:r>
        <w:tab/>
      </w:r>
      <w:r w:rsidRPr="00D62E83">
        <w:t>1978-II((III)</w:t>
      </w:r>
      <w:bookmarkEnd w:id="3"/>
      <w:bookmarkEnd w:id="4"/>
    </w:p>
    <w:p w:rsidR="00F96529" w:rsidRPr="00D62E83" w:rsidRDefault="00F96529" w:rsidP="00F96529">
      <w:r w:rsidRPr="00D62E83">
        <w:t>Bij deze opgave behoort een blad met 12 foto's.</w:t>
      </w:r>
    </w:p>
    <w:p w:rsidR="00F96529" w:rsidRPr="00D62E83" w:rsidRDefault="00F96529" w:rsidP="00F96529">
      <w:r w:rsidRPr="00D62E83">
        <w:t>Met behulp van plastic atoommodellen van bepaalde merken is het mogelijk een molecuul etheen op twee manieren af te beelden (figuur 1 en 2).</w:t>
      </w:r>
    </w:p>
    <w:p w:rsidR="00F96529" w:rsidRPr="00D62E83" w:rsidRDefault="00F96529" w:rsidP="00F96529">
      <w:pPr>
        <w:rPr>
          <w:iCs/>
        </w:rPr>
      </w:pPr>
      <w:r w:rsidRPr="00D62E83">
        <w:t>Als men het model van figuur 1 projecteert in dezelfde richting als die van de verbindingslijn tussen de koolstofkernen (de C</w:t>
      </w:r>
      <w:r w:rsidRPr="00D62E83">
        <w:sym w:font="Symbol" w:char="F02D"/>
      </w:r>
      <w:proofErr w:type="spellStart"/>
      <w:r w:rsidRPr="00D62E83">
        <w:t>C</w:t>
      </w:r>
      <w:proofErr w:type="spellEnd"/>
      <w:r w:rsidRPr="00D62E83">
        <w:t xml:space="preserve"> as), dan valt de projectie van een waterstofatoom gebonden aan het voorste koolstofatoom, steeds samen met de projectie van een waterstofatoom gebonden aan het achterste koolstofatoom. Daarom noemen we dit model </w:t>
      </w:r>
      <w:r w:rsidRPr="00D62E83">
        <w:rPr>
          <w:iCs/>
        </w:rPr>
        <w:t>bedekkend.</w:t>
      </w:r>
    </w:p>
    <w:p w:rsidR="00F96529" w:rsidRPr="00D62E83" w:rsidRDefault="00F96529" w:rsidP="00F96529">
      <w:pPr>
        <w:rPr>
          <w:iCs/>
        </w:rPr>
      </w:pPr>
      <w:r w:rsidRPr="00D62E83">
        <w:t>Het model van figuur 2 kan worden afgeleid uit het bedekkend model door een CH</w:t>
      </w:r>
      <w:r w:rsidRPr="00D62E83">
        <w:rPr>
          <w:vertAlign w:val="subscript"/>
        </w:rPr>
        <w:t>2</w:t>
      </w:r>
      <w:r w:rsidRPr="00D62E83">
        <w:t>-groep 90° te draaien om de C</w:t>
      </w:r>
      <w:r w:rsidRPr="00D62E83">
        <w:sym w:font="Symbol" w:char="F02D"/>
      </w:r>
      <w:proofErr w:type="spellStart"/>
      <w:r w:rsidRPr="00D62E83">
        <w:t>C</w:t>
      </w:r>
      <w:proofErr w:type="spellEnd"/>
      <w:r w:rsidRPr="00D62E83">
        <w:t xml:space="preserve"> as. We noemen dit model </w:t>
      </w:r>
      <w:r w:rsidRPr="00D62E83">
        <w:rPr>
          <w:iCs/>
        </w:rPr>
        <w:t>alternerend.</w:t>
      </w:r>
    </w:p>
    <w:p w:rsidR="00F96529" w:rsidRPr="00D62E83" w:rsidRDefault="00F96529" w:rsidP="00F96529">
      <w:pPr>
        <w:pStyle w:val="Interlinie"/>
      </w:pPr>
      <w:r w:rsidRPr="00D62E83">
        <w:t>Er zijn twee stoffen bekend, waaraan men de naam 1,2-dichlooretheen kan toekennen. Men kan het bestaan van twee stoffen 1,2-dichlooretheen niet alleen verklaren met behulp van het bedekkend model (figuur 3 en 4), maar ook met behulp van het alternerend model (figuur 5 en 6).</w:t>
      </w:r>
    </w:p>
    <w:p w:rsidR="00F96529" w:rsidRPr="00F96529" w:rsidRDefault="00F96529" w:rsidP="00F96529">
      <w:pPr>
        <w:pStyle w:val="CSElijst"/>
        <w:numPr>
          <w:ilvl w:val="0"/>
          <w:numId w:val="7"/>
        </w:numPr>
        <w:ind w:left="0" w:hanging="567"/>
        <w:rPr>
          <w:lang w:val="nl-NL"/>
        </w:rPr>
      </w:pPr>
      <w:r w:rsidRPr="00F96529">
        <w:rPr>
          <w:lang w:val="nl-NL"/>
        </w:rPr>
        <w:t>Leg uit dat de molecuulmodellen in figuur 5 en 6 van elkaar verschillen.</w:t>
      </w:r>
    </w:p>
    <w:p w:rsidR="00F96529" w:rsidRPr="00D62E83" w:rsidRDefault="00F96529" w:rsidP="00F96529">
      <w:r w:rsidRPr="00D62E83">
        <w:t xml:space="preserve">Enkele eigenschappen van de twee stoffen 1,2-dichlooretheen (A en B) zijn: </w:t>
      </w:r>
    </w:p>
    <w:tbl>
      <w:tblPr>
        <w:tblW w:w="0" w:type="auto"/>
        <w:tblLook w:val="01E0" w:firstRow="1" w:lastRow="1" w:firstColumn="1" w:lastColumn="1" w:noHBand="0" w:noVBand="0"/>
      </w:tblPr>
      <w:tblGrid>
        <w:gridCol w:w="546"/>
        <w:gridCol w:w="1084"/>
        <w:gridCol w:w="1048"/>
        <w:gridCol w:w="1237"/>
      </w:tblGrid>
      <w:tr w:rsidR="00F96529" w:rsidRPr="00D62E83" w:rsidTr="00F52AE9">
        <w:tc>
          <w:tcPr>
            <w:tcW w:w="0" w:type="auto"/>
            <w:tcBorders>
              <w:bottom w:val="single" w:sz="4" w:space="0" w:color="auto"/>
            </w:tcBorders>
          </w:tcPr>
          <w:p w:rsidR="00F96529" w:rsidRPr="00D62E83" w:rsidRDefault="00F96529" w:rsidP="00F52AE9">
            <w:r w:rsidRPr="00D62E83">
              <w:t>stof</w:t>
            </w:r>
          </w:p>
        </w:tc>
        <w:tc>
          <w:tcPr>
            <w:tcW w:w="0" w:type="auto"/>
            <w:tcBorders>
              <w:bottom w:val="single" w:sz="4" w:space="0" w:color="auto"/>
            </w:tcBorders>
          </w:tcPr>
          <w:p w:rsidR="00F96529" w:rsidRPr="00D62E83" w:rsidRDefault="00F96529" w:rsidP="00F52AE9">
            <w:r w:rsidRPr="00D62E83">
              <w:t>smeltpunt</w:t>
            </w:r>
          </w:p>
        </w:tc>
        <w:tc>
          <w:tcPr>
            <w:tcW w:w="0" w:type="auto"/>
            <w:tcBorders>
              <w:bottom w:val="single" w:sz="4" w:space="0" w:color="auto"/>
            </w:tcBorders>
          </w:tcPr>
          <w:p w:rsidR="00F96529" w:rsidRPr="00D62E83" w:rsidRDefault="00F96529" w:rsidP="00F52AE9">
            <w:r w:rsidRPr="00D62E83">
              <w:t>kookpunt</w:t>
            </w:r>
          </w:p>
        </w:tc>
        <w:tc>
          <w:tcPr>
            <w:tcW w:w="0" w:type="auto"/>
            <w:tcBorders>
              <w:bottom w:val="single" w:sz="4" w:space="0" w:color="auto"/>
            </w:tcBorders>
          </w:tcPr>
          <w:p w:rsidR="00F96529" w:rsidRPr="00D62E83" w:rsidRDefault="00F96529" w:rsidP="00F52AE9">
            <w:r w:rsidRPr="00D62E83">
              <w:t>dichtheid</w:t>
            </w:r>
          </w:p>
        </w:tc>
      </w:tr>
      <w:tr w:rsidR="00F96529" w:rsidRPr="00D62E83" w:rsidTr="00F52AE9">
        <w:tc>
          <w:tcPr>
            <w:tcW w:w="0" w:type="auto"/>
            <w:tcBorders>
              <w:top w:val="single" w:sz="4" w:space="0" w:color="auto"/>
            </w:tcBorders>
          </w:tcPr>
          <w:p w:rsidR="00F96529" w:rsidRPr="00D62E83" w:rsidRDefault="00F96529" w:rsidP="00F52AE9">
            <w:r w:rsidRPr="00D62E83">
              <w:t>A</w:t>
            </w:r>
          </w:p>
        </w:tc>
        <w:tc>
          <w:tcPr>
            <w:tcW w:w="0" w:type="auto"/>
            <w:tcBorders>
              <w:top w:val="single" w:sz="4" w:space="0" w:color="auto"/>
            </w:tcBorders>
          </w:tcPr>
          <w:p w:rsidR="00F96529" w:rsidRPr="00D62E83" w:rsidRDefault="00F96529" w:rsidP="00F52AE9">
            <w:r w:rsidRPr="00D62E83">
              <w:sym w:font="Symbol" w:char="F02D"/>
            </w:r>
            <w:r w:rsidRPr="00D62E83">
              <w:t>50,0 °C</w:t>
            </w:r>
          </w:p>
        </w:tc>
        <w:tc>
          <w:tcPr>
            <w:tcW w:w="0" w:type="auto"/>
            <w:tcBorders>
              <w:top w:val="single" w:sz="4" w:space="0" w:color="auto"/>
            </w:tcBorders>
          </w:tcPr>
          <w:p w:rsidR="00F96529" w:rsidRPr="00D62E83" w:rsidRDefault="00F96529" w:rsidP="00F52AE9">
            <w:smartTag w:uri="urn:schemas-microsoft-com:office:smarttags" w:element="metricconverter">
              <w:smartTagPr>
                <w:attr w:name="ProductID" w:val="47,5 ﾰC"/>
              </w:smartTagPr>
              <w:r w:rsidRPr="00D62E83">
                <w:t>47,5 °C</w:t>
              </w:r>
            </w:smartTag>
          </w:p>
        </w:tc>
        <w:tc>
          <w:tcPr>
            <w:tcW w:w="0" w:type="auto"/>
            <w:tcBorders>
              <w:top w:val="single" w:sz="4" w:space="0" w:color="auto"/>
            </w:tcBorders>
          </w:tcPr>
          <w:p w:rsidR="00F96529" w:rsidRPr="00D62E83" w:rsidRDefault="00F96529" w:rsidP="00F52AE9">
            <w:r w:rsidRPr="00D62E83">
              <w:t>1,26 g cm</w:t>
            </w:r>
            <w:r w:rsidRPr="00D62E83">
              <w:rPr>
                <w:vertAlign w:val="superscript"/>
              </w:rPr>
              <w:sym w:font="Symbol" w:char="F02D"/>
            </w:r>
            <w:r w:rsidRPr="00D62E83">
              <w:rPr>
                <w:vertAlign w:val="superscript"/>
              </w:rPr>
              <w:t>3</w:t>
            </w:r>
          </w:p>
        </w:tc>
      </w:tr>
      <w:tr w:rsidR="00F96529" w:rsidRPr="00D62E83" w:rsidTr="00F52AE9">
        <w:tc>
          <w:tcPr>
            <w:tcW w:w="0" w:type="auto"/>
          </w:tcPr>
          <w:p w:rsidR="00F96529" w:rsidRPr="00D62E83" w:rsidRDefault="00F96529" w:rsidP="00F52AE9">
            <w:r w:rsidRPr="00D62E83">
              <w:t>B</w:t>
            </w:r>
          </w:p>
        </w:tc>
        <w:tc>
          <w:tcPr>
            <w:tcW w:w="0" w:type="auto"/>
          </w:tcPr>
          <w:p w:rsidR="00F96529" w:rsidRPr="00D62E83" w:rsidRDefault="00F96529" w:rsidP="00F52AE9">
            <w:r w:rsidRPr="00D62E83">
              <w:sym w:font="Symbol" w:char="F02D"/>
            </w:r>
            <w:r w:rsidRPr="00D62E83">
              <w:t>80,5 °C</w:t>
            </w:r>
          </w:p>
        </w:tc>
        <w:tc>
          <w:tcPr>
            <w:tcW w:w="0" w:type="auto"/>
          </w:tcPr>
          <w:p w:rsidR="00F96529" w:rsidRPr="00D62E83" w:rsidRDefault="00F96529" w:rsidP="00F52AE9">
            <w:r w:rsidRPr="00D62E83">
              <w:t xml:space="preserve">60 </w:t>
            </w:r>
            <w:r w:rsidRPr="00D62E83">
              <w:sym w:font="Symbol" w:char="F0B0"/>
            </w:r>
            <w:r w:rsidRPr="00D62E83">
              <w:t>C</w:t>
            </w:r>
          </w:p>
        </w:tc>
        <w:tc>
          <w:tcPr>
            <w:tcW w:w="0" w:type="auto"/>
          </w:tcPr>
          <w:p w:rsidR="00F96529" w:rsidRPr="00D62E83" w:rsidRDefault="00F96529" w:rsidP="00F52AE9">
            <w:r w:rsidRPr="00D62E83">
              <w:t>1,28 g cm</w:t>
            </w:r>
            <w:r w:rsidRPr="00D62E83">
              <w:rPr>
                <w:vertAlign w:val="superscript"/>
              </w:rPr>
              <w:sym w:font="Symbol" w:char="F02D"/>
            </w:r>
            <w:r w:rsidRPr="00D62E83">
              <w:rPr>
                <w:vertAlign w:val="superscript"/>
              </w:rPr>
              <w:t>3</w:t>
            </w:r>
          </w:p>
        </w:tc>
      </w:tr>
    </w:tbl>
    <w:p w:rsidR="00F96529" w:rsidRPr="00F96529" w:rsidRDefault="00F96529" w:rsidP="00F96529">
      <w:pPr>
        <w:pStyle w:val="CSElijst"/>
        <w:numPr>
          <w:ilvl w:val="0"/>
          <w:numId w:val="7"/>
        </w:numPr>
        <w:ind w:left="0" w:hanging="567"/>
        <w:rPr>
          <w:lang w:val="nl-NL"/>
        </w:rPr>
      </w:pPr>
      <w:r w:rsidRPr="00F96529">
        <w:rPr>
          <w:lang w:val="nl-NL"/>
        </w:rPr>
        <w:t>Leg uit dat het alternerend model geen verklaring geeft voor het bestaan van de stoffen A en B.</w:t>
      </w:r>
    </w:p>
    <w:p w:rsidR="00F96529" w:rsidRPr="00D62E83" w:rsidRDefault="00F96529" w:rsidP="00F96529">
      <w:r w:rsidRPr="00D62E83">
        <w:rPr>
          <w:noProof/>
        </w:rPr>
        <w:lastRenderedPageBreak/>
        <w:drawing>
          <wp:inline distT="0" distB="0" distL="0" distR="0" wp14:anchorId="6A8550DC" wp14:editId="177BE6B5">
            <wp:extent cx="5636260" cy="8140700"/>
            <wp:effectExtent l="19050" t="0" r="254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5636260" cy="8140700"/>
                    </a:xfrm>
                    <a:prstGeom prst="rect">
                      <a:avLst/>
                    </a:prstGeom>
                    <a:noFill/>
                    <a:ln w="9525">
                      <a:noFill/>
                      <a:miter lim="800000"/>
                      <a:headEnd/>
                      <a:tailEnd/>
                    </a:ln>
                  </pic:spPr>
                </pic:pic>
              </a:graphicData>
            </a:graphic>
          </wp:inline>
        </w:drawing>
      </w:r>
    </w:p>
    <w:p w:rsidR="00F96529" w:rsidRPr="00D62E83" w:rsidRDefault="00F96529" w:rsidP="00F96529">
      <w:r w:rsidRPr="00D62E83">
        <w:t>Een belangrijke eigenschap die men aan moleculen kan toekennen is het dipoolmoment. Dit is het product van de hoeveelheid positieve lading en de afstand tussen de zwaartepunten van de positieve lading enerzijds en de negatieve lading anderzijds.</w:t>
      </w:r>
    </w:p>
    <w:p w:rsidR="00F96529" w:rsidRPr="00D62E83" w:rsidRDefault="00F96529" w:rsidP="00F96529">
      <w:r w:rsidRPr="00D62E83">
        <w:t>Voor moleculen van vloeistoffen kan men het dipoolmoment berekenen.</w:t>
      </w:r>
    </w:p>
    <w:p w:rsidR="00F96529" w:rsidRPr="00D62E83" w:rsidRDefault="00F96529" w:rsidP="00F96529">
      <w:r w:rsidRPr="00D62E83">
        <w:lastRenderedPageBreak/>
        <w:t xml:space="preserve">Men maakt daarbij onder meer gebruik van de experimenteel bepaalde waarde van de relatieve </w:t>
      </w:r>
      <w:proofErr w:type="spellStart"/>
      <w:r w:rsidRPr="00D62E83">
        <w:t>diëlektrische</w:t>
      </w:r>
      <w:proofErr w:type="spellEnd"/>
      <w:r w:rsidRPr="00D62E83">
        <w:t xml:space="preserve"> constante van de vloeistof.</w:t>
      </w:r>
    </w:p>
    <w:p w:rsidR="00F96529" w:rsidRPr="00D62E83" w:rsidRDefault="00F96529" w:rsidP="00F96529">
      <w:pPr>
        <w:pStyle w:val="Interlinie"/>
      </w:pPr>
      <w:r w:rsidRPr="00D62E83">
        <w:t xml:space="preserve">Over het algemeen is de relatieve </w:t>
      </w:r>
      <w:proofErr w:type="spellStart"/>
      <w:r w:rsidRPr="00D62E83">
        <w:t>diëlektrische</w:t>
      </w:r>
      <w:proofErr w:type="spellEnd"/>
      <w:r w:rsidRPr="00D62E83">
        <w:t xml:space="preserve"> constante van polaire stoffen groter dan die van niet-polaire stoffen: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68"/>
        <w:gridCol w:w="961"/>
        <w:gridCol w:w="3150"/>
        <w:gridCol w:w="1417"/>
      </w:tblGrid>
      <w:tr w:rsidR="00F96529" w:rsidRPr="00D62E83" w:rsidTr="00F52AE9">
        <w:trPr>
          <w:trHeight w:val="779"/>
        </w:trPr>
        <w:tc>
          <w:tcPr>
            <w:tcW w:w="2268" w:type="dxa"/>
            <w:tcBorders>
              <w:top w:val="nil"/>
              <w:left w:val="nil"/>
              <w:bottom w:val="single" w:sz="4" w:space="0" w:color="auto"/>
              <w:right w:val="nil"/>
            </w:tcBorders>
            <w:vAlign w:val="center"/>
          </w:tcPr>
          <w:p w:rsidR="00F96529" w:rsidRPr="00D62E83" w:rsidRDefault="00F96529" w:rsidP="00F52AE9">
            <w:r w:rsidRPr="00D62E83">
              <w:t>stof</w:t>
            </w:r>
          </w:p>
        </w:tc>
        <w:tc>
          <w:tcPr>
            <w:tcW w:w="961" w:type="dxa"/>
            <w:tcBorders>
              <w:top w:val="nil"/>
              <w:left w:val="nil"/>
              <w:bottom w:val="single" w:sz="4" w:space="0" w:color="auto"/>
              <w:right w:val="nil"/>
            </w:tcBorders>
            <w:vAlign w:val="center"/>
          </w:tcPr>
          <w:p w:rsidR="00F96529" w:rsidRPr="00D62E83" w:rsidRDefault="00F96529" w:rsidP="00F52AE9">
            <w:r w:rsidRPr="00D62E83">
              <w:t>formule</w:t>
            </w:r>
          </w:p>
        </w:tc>
        <w:tc>
          <w:tcPr>
            <w:tcW w:w="3150" w:type="dxa"/>
            <w:tcBorders>
              <w:top w:val="nil"/>
              <w:left w:val="nil"/>
              <w:bottom w:val="single" w:sz="4" w:space="0" w:color="auto"/>
              <w:right w:val="nil"/>
            </w:tcBorders>
            <w:vAlign w:val="center"/>
          </w:tcPr>
          <w:p w:rsidR="00F96529" w:rsidRPr="00D62E83" w:rsidRDefault="00F96529" w:rsidP="00F52AE9">
            <w:r w:rsidRPr="00D62E83">
              <w:t xml:space="preserve">relatieve </w:t>
            </w:r>
            <w:proofErr w:type="spellStart"/>
            <w:r w:rsidRPr="00D62E83">
              <w:t>diëlektrische</w:t>
            </w:r>
            <w:proofErr w:type="spellEnd"/>
            <w:r w:rsidRPr="00D62E83">
              <w:t xml:space="preserve"> constante</w:t>
            </w:r>
          </w:p>
          <w:p w:rsidR="00F96529" w:rsidRPr="00D62E83" w:rsidRDefault="00F96529" w:rsidP="00F52AE9">
            <w:r w:rsidRPr="00D62E83">
              <w:t>bij kamertemperatuur</w:t>
            </w:r>
          </w:p>
        </w:tc>
        <w:tc>
          <w:tcPr>
            <w:tcW w:w="1417" w:type="dxa"/>
            <w:tcBorders>
              <w:top w:val="nil"/>
              <w:left w:val="nil"/>
              <w:right w:val="nil"/>
            </w:tcBorders>
            <w:vAlign w:val="center"/>
          </w:tcPr>
          <w:p w:rsidR="00F96529" w:rsidRPr="00D62E83" w:rsidRDefault="00F96529" w:rsidP="00F52AE9">
            <w:r w:rsidRPr="00D62E83">
              <w:t>dipoolmoment</w:t>
            </w:r>
          </w:p>
          <w:p w:rsidR="00F96529" w:rsidRPr="00D62E83" w:rsidRDefault="00F96529" w:rsidP="00F52AE9">
            <w:r w:rsidRPr="00D62E83">
              <w:t>in 10</w:t>
            </w:r>
            <w:r w:rsidRPr="00D62E83">
              <w:rPr>
                <w:vertAlign w:val="superscript"/>
              </w:rPr>
              <w:sym w:font="Symbol" w:char="F02D"/>
            </w:r>
            <w:r w:rsidRPr="00D62E83">
              <w:rPr>
                <w:vertAlign w:val="superscript"/>
              </w:rPr>
              <w:t>30</w:t>
            </w:r>
            <w:r w:rsidRPr="00D62E83">
              <w:t xml:space="preserve"> C m</w:t>
            </w:r>
          </w:p>
        </w:tc>
      </w:tr>
      <w:tr w:rsidR="00F96529" w:rsidRPr="00D62E83" w:rsidTr="00F52AE9">
        <w:trPr>
          <w:trHeight w:val="235"/>
        </w:trPr>
        <w:tc>
          <w:tcPr>
            <w:tcW w:w="2268" w:type="dxa"/>
            <w:tcBorders>
              <w:top w:val="nil"/>
              <w:left w:val="nil"/>
              <w:bottom w:val="nil"/>
              <w:right w:val="nil"/>
            </w:tcBorders>
            <w:vAlign w:val="center"/>
          </w:tcPr>
          <w:p w:rsidR="00F96529" w:rsidRPr="00D62E83" w:rsidRDefault="00F96529" w:rsidP="00F52AE9">
            <w:r w:rsidRPr="00D62E83">
              <w:t>tetrachloormethaan</w:t>
            </w:r>
          </w:p>
        </w:tc>
        <w:tc>
          <w:tcPr>
            <w:tcW w:w="961" w:type="dxa"/>
            <w:tcBorders>
              <w:top w:val="nil"/>
              <w:left w:val="nil"/>
              <w:bottom w:val="nil"/>
              <w:right w:val="nil"/>
            </w:tcBorders>
            <w:vAlign w:val="center"/>
          </w:tcPr>
          <w:p w:rsidR="00F96529" w:rsidRPr="00D62E83" w:rsidRDefault="00F96529" w:rsidP="00F52AE9">
            <w:r w:rsidRPr="00D62E83">
              <w:t>CCl</w:t>
            </w:r>
            <w:r w:rsidRPr="00D62E83">
              <w:rPr>
                <w:vertAlign w:val="subscript"/>
              </w:rPr>
              <w:t>4</w:t>
            </w:r>
          </w:p>
        </w:tc>
        <w:tc>
          <w:tcPr>
            <w:tcW w:w="3150" w:type="dxa"/>
            <w:tcBorders>
              <w:top w:val="nil"/>
              <w:left w:val="nil"/>
              <w:bottom w:val="nil"/>
              <w:right w:val="nil"/>
            </w:tcBorders>
            <w:vAlign w:val="center"/>
          </w:tcPr>
          <w:p w:rsidR="00F96529" w:rsidRPr="00D62E83" w:rsidRDefault="00F96529" w:rsidP="00F52AE9">
            <w:r w:rsidRPr="00D62E83">
              <w:t>2,24</w:t>
            </w:r>
          </w:p>
        </w:tc>
        <w:tc>
          <w:tcPr>
            <w:tcW w:w="1417" w:type="dxa"/>
            <w:tcBorders>
              <w:top w:val="nil"/>
              <w:left w:val="nil"/>
              <w:bottom w:val="nil"/>
              <w:right w:val="nil"/>
            </w:tcBorders>
            <w:vAlign w:val="center"/>
          </w:tcPr>
          <w:p w:rsidR="00F96529" w:rsidRPr="00D62E83" w:rsidRDefault="00F96529" w:rsidP="00F52AE9">
            <w:r w:rsidRPr="00D62E83">
              <w:t>0,0</w:t>
            </w:r>
          </w:p>
        </w:tc>
      </w:tr>
      <w:tr w:rsidR="00F96529" w:rsidRPr="00D62E83" w:rsidTr="00F52AE9">
        <w:trPr>
          <w:trHeight w:val="177"/>
        </w:trPr>
        <w:tc>
          <w:tcPr>
            <w:tcW w:w="2268" w:type="dxa"/>
            <w:tcBorders>
              <w:top w:val="nil"/>
              <w:left w:val="nil"/>
              <w:bottom w:val="nil"/>
              <w:right w:val="nil"/>
            </w:tcBorders>
            <w:vAlign w:val="center"/>
          </w:tcPr>
          <w:p w:rsidR="00F96529" w:rsidRPr="00D62E83" w:rsidRDefault="00F96529" w:rsidP="00F52AE9">
            <w:proofErr w:type="spellStart"/>
            <w:r w:rsidRPr="00D62E83">
              <w:t>trichloormethaan</w:t>
            </w:r>
            <w:proofErr w:type="spellEnd"/>
          </w:p>
        </w:tc>
        <w:tc>
          <w:tcPr>
            <w:tcW w:w="961" w:type="dxa"/>
            <w:tcBorders>
              <w:top w:val="nil"/>
              <w:left w:val="nil"/>
              <w:bottom w:val="nil"/>
              <w:right w:val="nil"/>
            </w:tcBorders>
            <w:vAlign w:val="center"/>
          </w:tcPr>
          <w:p w:rsidR="00F96529" w:rsidRPr="00D62E83" w:rsidRDefault="00F96529" w:rsidP="00F52AE9">
            <w:r w:rsidRPr="00D62E83">
              <w:t>CHCl</w:t>
            </w:r>
            <w:r w:rsidRPr="00D62E83">
              <w:rPr>
                <w:vertAlign w:val="subscript"/>
              </w:rPr>
              <w:t>3</w:t>
            </w:r>
          </w:p>
        </w:tc>
        <w:tc>
          <w:tcPr>
            <w:tcW w:w="3150" w:type="dxa"/>
            <w:tcBorders>
              <w:top w:val="nil"/>
              <w:left w:val="nil"/>
              <w:bottom w:val="nil"/>
              <w:right w:val="nil"/>
            </w:tcBorders>
            <w:vAlign w:val="center"/>
          </w:tcPr>
          <w:p w:rsidR="00F96529" w:rsidRPr="00D62E83" w:rsidRDefault="00F96529" w:rsidP="00F52AE9">
            <w:r w:rsidRPr="00D62E83">
              <w:t>4,80</w:t>
            </w:r>
          </w:p>
        </w:tc>
        <w:tc>
          <w:tcPr>
            <w:tcW w:w="1417" w:type="dxa"/>
            <w:tcBorders>
              <w:top w:val="nil"/>
              <w:left w:val="nil"/>
              <w:bottom w:val="nil"/>
              <w:right w:val="nil"/>
            </w:tcBorders>
            <w:vAlign w:val="center"/>
          </w:tcPr>
          <w:p w:rsidR="00F96529" w:rsidRPr="00D62E83" w:rsidRDefault="00F96529" w:rsidP="00F52AE9">
            <w:r w:rsidRPr="00D62E83">
              <w:t>3,4</w:t>
            </w:r>
          </w:p>
        </w:tc>
      </w:tr>
      <w:tr w:rsidR="00F96529" w:rsidRPr="00D62E83" w:rsidTr="00F52AE9">
        <w:trPr>
          <w:trHeight w:val="182"/>
        </w:trPr>
        <w:tc>
          <w:tcPr>
            <w:tcW w:w="2268" w:type="dxa"/>
            <w:tcBorders>
              <w:top w:val="nil"/>
              <w:left w:val="nil"/>
              <w:bottom w:val="nil"/>
              <w:right w:val="nil"/>
            </w:tcBorders>
            <w:vAlign w:val="center"/>
          </w:tcPr>
          <w:p w:rsidR="00F96529" w:rsidRPr="00D62E83" w:rsidRDefault="00F96529" w:rsidP="00F52AE9">
            <w:r w:rsidRPr="00D62E83">
              <w:t>1,1-dichlooretheen</w:t>
            </w:r>
          </w:p>
        </w:tc>
        <w:tc>
          <w:tcPr>
            <w:tcW w:w="961" w:type="dxa"/>
            <w:tcBorders>
              <w:top w:val="nil"/>
              <w:left w:val="nil"/>
              <w:bottom w:val="nil"/>
              <w:right w:val="nil"/>
            </w:tcBorders>
            <w:vAlign w:val="center"/>
          </w:tcPr>
          <w:p w:rsidR="00F96529" w:rsidRPr="00D62E83" w:rsidRDefault="00F96529" w:rsidP="00F52AE9">
            <w:r w:rsidRPr="00D62E83">
              <w:t>C</w:t>
            </w:r>
            <w:r w:rsidRPr="00D62E83">
              <w:rPr>
                <w:vertAlign w:val="subscript"/>
              </w:rPr>
              <w:t>2</w:t>
            </w:r>
            <w:r w:rsidRPr="00D62E83">
              <w:t>H</w:t>
            </w:r>
            <w:r w:rsidRPr="00D62E83">
              <w:rPr>
                <w:vertAlign w:val="subscript"/>
              </w:rPr>
              <w:t>2</w:t>
            </w:r>
            <w:r w:rsidRPr="00D62E83">
              <w:t>Cl</w:t>
            </w:r>
            <w:r w:rsidRPr="00D62E83">
              <w:rPr>
                <w:vertAlign w:val="subscript"/>
              </w:rPr>
              <w:t>2</w:t>
            </w:r>
          </w:p>
        </w:tc>
        <w:tc>
          <w:tcPr>
            <w:tcW w:w="3150" w:type="dxa"/>
            <w:tcBorders>
              <w:top w:val="nil"/>
              <w:left w:val="nil"/>
              <w:bottom w:val="nil"/>
              <w:right w:val="nil"/>
            </w:tcBorders>
            <w:vAlign w:val="center"/>
          </w:tcPr>
          <w:p w:rsidR="00F96529" w:rsidRPr="00D62E83" w:rsidRDefault="00F96529" w:rsidP="00F52AE9">
            <w:r w:rsidRPr="00D62E83">
              <w:t>4,65</w:t>
            </w:r>
          </w:p>
        </w:tc>
        <w:tc>
          <w:tcPr>
            <w:tcW w:w="1417" w:type="dxa"/>
            <w:tcBorders>
              <w:top w:val="nil"/>
              <w:left w:val="nil"/>
              <w:bottom w:val="nil"/>
              <w:right w:val="nil"/>
            </w:tcBorders>
            <w:vAlign w:val="center"/>
          </w:tcPr>
          <w:p w:rsidR="00F96529" w:rsidRPr="00D62E83" w:rsidRDefault="00F96529" w:rsidP="00F52AE9">
            <w:r w:rsidRPr="00D62E83">
              <w:t>4,5</w:t>
            </w:r>
          </w:p>
        </w:tc>
      </w:tr>
      <w:tr w:rsidR="00F96529" w:rsidRPr="00D62E83" w:rsidTr="00F52AE9">
        <w:trPr>
          <w:trHeight w:val="182"/>
        </w:trPr>
        <w:tc>
          <w:tcPr>
            <w:tcW w:w="2268" w:type="dxa"/>
            <w:tcBorders>
              <w:top w:val="nil"/>
              <w:left w:val="nil"/>
              <w:bottom w:val="nil"/>
              <w:right w:val="nil"/>
            </w:tcBorders>
            <w:vAlign w:val="center"/>
          </w:tcPr>
          <w:p w:rsidR="00F96529" w:rsidRPr="00D62E83" w:rsidRDefault="00F96529" w:rsidP="00F52AE9">
            <w:r w:rsidRPr="00D62E83">
              <w:t>1,2-dichlooretheen (A)</w:t>
            </w:r>
          </w:p>
        </w:tc>
        <w:tc>
          <w:tcPr>
            <w:tcW w:w="961" w:type="dxa"/>
            <w:tcBorders>
              <w:top w:val="nil"/>
              <w:left w:val="nil"/>
              <w:bottom w:val="nil"/>
              <w:right w:val="nil"/>
            </w:tcBorders>
            <w:vAlign w:val="center"/>
          </w:tcPr>
          <w:p w:rsidR="00F96529" w:rsidRPr="00D62E83" w:rsidRDefault="00F96529" w:rsidP="00F52AE9">
            <w:r w:rsidRPr="00D62E83">
              <w:t>C</w:t>
            </w:r>
            <w:r w:rsidRPr="00D62E83">
              <w:rPr>
                <w:vertAlign w:val="subscript"/>
              </w:rPr>
              <w:t>2</w:t>
            </w:r>
            <w:r w:rsidRPr="00D62E83">
              <w:t>H</w:t>
            </w:r>
            <w:r w:rsidRPr="00D62E83">
              <w:rPr>
                <w:vertAlign w:val="subscript"/>
              </w:rPr>
              <w:t>2</w:t>
            </w:r>
            <w:r w:rsidRPr="00D62E83">
              <w:t>Cl</w:t>
            </w:r>
            <w:r w:rsidRPr="00D62E83">
              <w:rPr>
                <w:vertAlign w:val="subscript"/>
              </w:rPr>
              <w:t>2</w:t>
            </w:r>
          </w:p>
        </w:tc>
        <w:tc>
          <w:tcPr>
            <w:tcW w:w="3150" w:type="dxa"/>
            <w:tcBorders>
              <w:top w:val="nil"/>
              <w:left w:val="nil"/>
              <w:bottom w:val="nil"/>
              <w:right w:val="nil"/>
            </w:tcBorders>
            <w:vAlign w:val="center"/>
          </w:tcPr>
          <w:p w:rsidR="00F96529" w:rsidRPr="00D62E83" w:rsidRDefault="00F96529" w:rsidP="00F52AE9">
            <w:r w:rsidRPr="00D62E83">
              <w:t>2,14</w:t>
            </w:r>
          </w:p>
        </w:tc>
        <w:tc>
          <w:tcPr>
            <w:tcW w:w="1417" w:type="dxa"/>
            <w:tcBorders>
              <w:top w:val="nil"/>
              <w:left w:val="nil"/>
              <w:bottom w:val="nil"/>
              <w:right w:val="nil"/>
            </w:tcBorders>
            <w:vAlign w:val="center"/>
          </w:tcPr>
          <w:p w:rsidR="00F96529" w:rsidRPr="00D62E83" w:rsidRDefault="00F96529" w:rsidP="00F52AE9">
            <w:r w:rsidRPr="00D62E83">
              <w:t>0,0</w:t>
            </w:r>
          </w:p>
        </w:tc>
      </w:tr>
      <w:tr w:rsidR="00F96529" w:rsidRPr="00D62E83" w:rsidTr="00F52AE9">
        <w:trPr>
          <w:trHeight w:val="168"/>
        </w:trPr>
        <w:tc>
          <w:tcPr>
            <w:tcW w:w="2268" w:type="dxa"/>
            <w:tcBorders>
              <w:top w:val="nil"/>
              <w:left w:val="nil"/>
              <w:bottom w:val="nil"/>
              <w:right w:val="nil"/>
            </w:tcBorders>
            <w:vAlign w:val="center"/>
          </w:tcPr>
          <w:p w:rsidR="00F96529" w:rsidRPr="00D62E83" w:rsidRDefault="00F96529" w:rsidP="00F52AE9">
            <w:r w:rsidRPr="00D62E83">
              <w:t>1,2-dichlooretheen (B)</w:t>
            </w:r>
          </w:p>
        </w:tc>
        <w:tc>
          <w:tcPr>
            <w:tcW w:w="961" w:type="dxa"/>
            <w:tcBorders>
              <w:top w:val="nil"/>
              <w:left w:val="nil"/>
              <w:bottom w:val="nil"/>
              <w:right w:val="nil"/>
            </w:tcBorders>
            <w:vAlign w:val="center"/>
          </w:tcPr>
          <w:p w:rsidR="00F96529" w:rsidRPr="00D62E83" w:rsidRDefault="00F96529" w:rsidP="00F52AE9">
            <w:r w:rsidRPr="00D62E83">
              <w:t>C</w:t>
            </w:r>
            <w:r w:rsidRPr="00D62E83">
              <w:rPr>
                <w:vertAlign w:val="subscript"/>
              </w:rPr>
              <w:t>2</w:t>
            </w:r>
            <w:r w:rsidRPr="00D62E83">
              <w:t>H</w:t>
            </w:r>
            <w:r w:rsidRPr="00D62E83">
              <w:rPr>
                <w:vertAlign w:val="subscript"/>
              </w:rPr>
              <w:t>2</w:t>
            </w:r>
            <w:r w:rsidRPr="00D62E83">
              <w:t>Cl</w:t>
            </w:r>
            <w:r w:rsidRPr="00D62E83">
              <w:rPr>
                <w:vertAlign w:val="subscript"/>
              </w:rPr>
              <w:t>2</w:t>
            </w:r>
          </w:p>
        </w:tc>
        <w:tc>
          <w:tcPr>
            <w:tcW w:w="3150" w:type="dxa"/>
            <w:tcBorders>
              <w:top w:val="nil"/>
              <w:left w:val="nil"/>
              <w:bottom w:val="nil"/>
              <w:right w:val="nil"/>
            </w:tcBorders>
            <w:vAlign w:val="center"/>
          </w:tcPr>
          <w:p w:rsidR="00F96529" w:rsidRPr="00D62E83" w:rsidRDefault="00F96529" w:rsidP="00F52AE9">
            <w:r w:rsidRPr="00D62E83">
              <w:t>9,20</w:t>
            </w:r>
          </w:p>
        </w:tc>
        <w:tc>
          <w:tcPr>
            <w:tcW w:w="1417" w:type="dxa"/>
            <w:tcBorders>
              <w:top w:val="nil"/>
              <w:left w:val="nil"/>
              <w:bottom w:val="nil"/>
              <w:right w:val="nil"/>
            </w:tcBorders>
            <w:vAlign w:val="center"/>
          </w:tcPr>
          <w:p w:rsidR="00F96529" w:rsidRPr="00D62E83" w:rsidRDefault="00F96529" w:rsidP="00F52AE9">
            <w:r w:rsidRPr="00D62E83">
              <w:t>6,3</w:t>
            </w:r>
          </w:p>
        </w:tc>
      </w:tr>
    </w:tbl>
    <w:p w:rsidR="00F96529" w:rsidRPr="00F96529" w:rsidRDefault="00F96529" w:rsidP="00F96529">
      <w:pPr>
        <w:pStyle w:val="CSElijst"/>
        <w:numPr>
          <w:ilvl w:val="0"/>
          <w:numId w:val="7"/>
        </w:numPr>
        <w:ind w:left="0" w:hanging="567"/>
        <w:rPr>
          <w:lang w:val="nl-NL"/>
        </w:rPr>
      </w:pPr>
      <w:r w:rsidRPr="00F96529">
        <w:rPr>
          <w:lang w:val="nl-NL"/>
        </w:rPr>
        <w:t>Beredeneer dat ook op grond van de dipoolmomenten van A en B het alternerend model moet worden verworpen.</w:t>
      </w:r>
    </w:p>
    <w:p w:rsidR="00F96529" w:rsidRPr="00D62E83" w:rsidRDefault="00F96529" w:rsidP="00F96529">
      <w:r w:rsidRPr="00D62E83">
        <w:t xml:space="preserve">Van een molecuul </w:t>
      </w:r>
      <w:r w:rsidRPr="00D62E83">
        <w:rPr>
          <w:iCs/>
        </w:rPr>
        <w:t xml:space="preserve">ethaan </w:t>
      </w:r>
      <w:r w:rsidRPr="00D62E83">
        <w:t>kan men met modellen oneindig veel verschillende afbeeldingen maken. We zullen ons hierbij beperken tot het bedekkend en een alternerend model. Dit alternerend model kan men afleiden uit het bedekkend model door een methylgroep 60° te draaien om de C</w:t>
      </w:r>
      <w:r w:rsidRPr="00D62E83">
        <w:sym w:font="Symbol" w:char="F02D"/>
      </w:r>
      <w:proofErr w:type="spellStart"/>
      <w:r w:rsidRPr="00D62E83">
        <w:t>C</w:t>
      </w:r>
      <w:proofErr w:type="spellEnd"/>
      <w:r w:rsidRPr="00D62E83">
        <w:t xml:space="preserve"> as (figuur 7 en 8).</w:t>
      </w:r>
    </w:p>
    <w:p w:rsidR="00F96529" w:rsidRPr="00D62E83" w:rsidRDefault="00F96529" w:rsidP="00F96529">
      <w:pPr>
        <w:pStyle w:val="Interlinie"/>
      </w:pPr>
      <w:r w:rsidRPr="00D62E83">
        <w:t xml:space="preserve">Er is maar één stof bekend waaraan men de naam 1,2-dichloorethaan mag toekennen. Het is een kleurloze stof met smeltpunt </w:t>
      </w:r>
      <w:r w:rsidRPr="00D62E83">
        <w:sym w:font="Symbol" w:char="F02D"/>
      </w:r>
      <w:r w:rsidRPr="00D62E83">
        <w:t xml:space="preserve">35 °C en kookpunt </w:t>
      </w:r>
      <w:smartTag w:uri="urn:schemas-microsoft-com:office:smarttags" w:element="metricconverter">
        <w:smartTagPr>
          <w:attr w:name="ProductID" w:val="83 ﾰC"/>
        </w:smartTagPr>
        <w:r w:rsidRPr="00D62E83">
          <w:t>83 °C</w:t>
        </w:r>
      </w:smartTag>
      <w:r w:rsidRPr="00D62E83">
        <w:t xml:space="preserve">. Toch levert zowel het bedekkend als het alternerend model verschillende structuren op; men noemt deze structuren </w:t>
      </w:r>
      <w:r w:rsidRPr="00D62E83">
        <w:rPr>
          <w:iCs/>
        </w:rPr>
        <w:t xml:space="preserve">conformaties </w:t>
      </w:r>
      <w:r w:rsidRPr="00D62E83">
        <w:t>van 1,2-dichloorethaan. Zie als voorbeelden de figuren 9 tot en met 12.</w:t>
      </w:r>
    </w:p>
    <w:p w:rsidR="00F96529" w:rsidRPr="00D62E83" w:rsidRDefault="00F96529" w:rsidP="00F96529">
      <w:pPr>
        <w:pStyle w:val="CSElijst"/>
        <w:numPr>
          <w:ilvl w:val="0"/>
          <w:numId w:val="7"/>
        </w:numPr>
        <w:ind w:left="0" w:hanging="567"/>
      </w:pPr>
      <w:r w:rsidRPr="00F96529">
        <w:rPr>
          <w:lang w:val="nl-NL"/>
        </w:rPr>
        <w:t xml:space="preserve">Hoeveel conformaties van 1,2-dichloorethaan levert het bedekkend model op en hoeveel conformaties het alternerend model? </w:t>
      </w:r>
      <w:r w:rsidRPr="00D62E83">
        <w:t>Licht je antwoord toe.</w:t>
      </w:r>
    </w:p>
    <w:p w:rsidR="00F96529" w:rsidRPr="00D62E83" w:rsidRDefault="00F96529" w:rsidP="00F96529">
      <w:r w:rsidRPr="00D62E83">
        <w:t>Men neemt aan dat beide chlooratomen in een molecuul 1,2-dichloorethaan enigszins negatief geladen zijn. Als gevolg hiervan bestaan er energieverschillen tussen de conformaties.</w:t>
      </w:r>
    </w:p>
    <w:p w:rsidR="00F96529" w:rsidRPr="00D62E83" w:rsidRDefault="00F96529" w:rsidP="00F96529">
      <w:pPr>
        <w:pStyle w:val="CSElijst"/>
        <w:numPr>
          <w:ilvl w:val="0"/>
          <w:numId w:val="7"/>
        </w:numPr>
        <w:ind w:left="0" w:hanging="567"/>
      </w:pPr>
      <w:r w:rsidRPr="00F96529">
        <w:rPr>
          <w:lang w:val="nl-NL"/>
        </w:rPr>
        <w:t xml:space="preserve">Welke conformatie van 1,2-dichloorethaan zal, als gevolg van de negatieve ladingen van de chlooratomen, de laagste energie en welke de hoogste bezitten? </w:t>
      </w:r>
      <w:r w:rsidRPr="00D62E83">
        <w:t>Licht je antwoord toe.</w:t>
      </w:r>
    </w:p>
    <w:p w:rsidR="00F96529" w:rsidRPr="00D62E83" w:rsidRDefault="00F96529" w:rsidP="00F96529">
      <w:r w:rsidRPr="00D62E83">
        <w:t xml:space="preserve">Oplossingen van 1,2-dichloorethaan in apolaire oplosmiddelen hebben bij zeer lage temperaturen een zó lage relatieve </w:t>
      </w:r>
      <w:proofErr w:type="spellStart"/>
      <w:r w:rsidRPr="00D62E83">
        <w:t>diëlektrische</w:t>
      </w:r>
      <w:proofErr w:type="spellEnd"/>
      <w:r w:rsidRPr="00D62E83">
        <w:t xml:space="preserve"> constante dat men mag aannemen dat het dipoolmoment van de moleculen van deze stof bij die temperatuur vrijwel nul is. Bij kamertemperatuur vindt men voor de relatieve </w:t>
      </w:r>
      <w:proofErr w:type="spellStart"/>
      <w:r w:rsidRPr="00D62E83">
        <w:t>diëlektrische</w:t>
      </w:r>
      <w:proofErr w:type="spellEnd"/>
      <w:r w:rsidRPr="00D62E83">
        <w:t xml:space="preserve"> constante van opgelost 1,2-dichloorethaan een hogere waarde. Daaruit leidt men af dat moleculen 1,2-dichloorethaan dan wél een dipool bezitten. Uit het feit dat de waarde van de relatieve </w:t>
      </w:r>
      <w:proofErr w:type="spellStart"/>
      <w:r w:rsidRPr="00D62E83">
        <w:t>diëlektrische</w:t>
      </w:r>
      <w:proofErr w:type="spellEnd"/>
      <w:r w:rsidRPr="00D62E83">
        <w:t xml:space="preserve"> constante bij verwarming verder toeneemt, heeft men afgeleid dat dan ook het gemiddelde dipoolmoment van de moleculen toeneemt.</w:t>
      </w:r>
    </w:p>
    <w:p w:rsidR="00F96529" w:rsidRPr="00F96529" w:rsidRDefault="00F96529" w:rsidP="00F96529">
      <w:pPr>
        <w:pStyle w:val="CSElijst"/>
        <w:numPr>
          <w:ilvl w:val="0"/>
          <w:numId w:val="7"/>
        </w:numPr>
        <w:ind w:left="0" w:hanging="567"/>
        <w:rPr>
          <w:lang w:val="nl-NL"/>
        </w:rPr>
      </w:pPr>
      <w:r w:rsidRPr="00F96529">
        <w:rPr>
          <w:lang w:val="nl-NL"/>
        </w:rPr>
        <w:t>Verklaar met een modelbeschrijving dat het gemiddelde dipoolmoment afhankelijk kan zijn van de temperatuur.</w:t>
      </w:r>
    </w:p>
    <w:bookmarkStart w:id="5" w:name="_Toc189575764"/>
    <w:bookmarkStart w:id="6" w:name="_Toc490827239"/>
    <w:p w:rsidR="00F96529" w:rsidRDefault="00F96529" w:rsidP="00F96529">
      <w:pPr>
        <w:pStyle w:val="Kop2"/>
      </w:pPr>
      <w:r w:rsidRPr="0018005E">
        <w:rPr>
          <w:noProof/>
        </w:rPr>
        <mc:AlternateContent>
          <mc:Choice Requires="wps">
            <w:drawing>
              <wp:anchor distT="0" distB="0" distL="0" distR="0" simplePos="0" relativeHeight="251664384" behindDoc="0" locked="0" layoutInCell="0" allowOverlap="1" wp14:anchorId="074E7EFB" wp14:editId="696A12C3">
                <wp:simplePos x="0" y="0"/>
                <wp:positionH relativeFrom="margin">
                  <wp:align>center</wp:align>
                </wp:positionH>
                <wp:positionV relativeFrom="paragraph">
                  <wp:posOffset>346748</wp:posOffset>
                </wp:positionV>
                <wp:extent cx="6172835" cy="0"/>
                <wp:effectExtent l="0" t="19050" r="56515" b="38100"/>
                <wp:wrapSquare wrapText="bothSides"/>
                <wp:docPr id="16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FC453" id="Line 2" o:spid="_x0000_s1026" style="position:absolute;z-index:2516643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7.3pt" to="486.0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" o:allowincell="f" strokecolor="silver" strokeweight="4.8pt">
                <w10:wrap type="square" anchorx="margin"/>
              </v:line>
            </w:pict>
          </mc:Fallback>
        </mc:AlternateContent>
      </w:r>
      <w:r w:rsidRPr="00D62E83">
        <w:t>Kleurloze gassen</w:t>
      </w:r>
      <w:r>
        <w:tab/>
      </w:r>
      <w:r w:rsidRPr="00D62E83">
        <w:t>1978-II(IV)</w:t>
      </w:r>
      <w:bookmarkEnd w:id="5"/>
      <w:bookmarkEnd w:id="6"/>
    </w:p>
    <w:p w:rsidR="00F96529" w:rsidRPr="00D62E83" w:rsidRDefault="00F96529" w:rsidP="00F96529">
      <w:r w:rsidRPr="00D62E83">
        <w:t>Iemand wil de reactie tussen de kleurloze, in water slecht oplosbare gassen A en B onderzoeken.</w:t>
      </w:r>
    </w:p>
    <w:p w:rsidR="00F96529" w:rsidRPr="00D62E83" w:rsidRDefault="00F96529" w:rsidP="00F96529">
      <w:r w:rsidRPr="00D62E83">
        <w:t>Daartoe brengt hij in elk van zes</w:t>
      </w:r>
      <w:r>
        <w:t xml:space="preserve">, </w:t>
      </w:r>
      <w:r w:rsidRPr="00D62E83">
        <w:t>omgekeerde maatcilinders boven water een hoeveelheid van gas A. Dan voegt hij in elke cilinder een hoeveelheid van gas B toe. De som van de beide gasvolumes is telkens 20 cm</w:t>
      </w:r>
      <w:r w:rsidRPr="00D62E83">
        <w:rPr>
          <w:vertAlign w:val="superscript"/>
        </w:rPr>
        <w:t>3</w:t>
      </w:r>
      <w:r w:rsidRPr="00D62E83">
        <w:t xml:space="preserve">. </w:t>
      </w:r>
      <w:r w:rsidRPr="00D62E83">
        <w:rPr>
          <w:bCs/>
        </w:rPr>
        <w:t xml:space="preserve">In </w:t>
      </w:r>
      <w:r w:rsidRPr="00D62E83">
        <w:t>elke cilinder neemt dit volume af tot een constante waarde; deze waarden worden afgelezen.</w:t>
      </w:r>
    </w:p>
    <w:p w:rsidR="00F96529" w:rsidRDefault="00F96529" w:rsidP="00F96529">
      <w:pPr>
        <w:pStyle w:val="Vergelijking"/>
      </w:pPr>
      <w:r w:rsidRPr="00D62E83">
        <w:rPr>
          <w:bCs/>
        </w:rPr>
        <w:t xml:space="preserve">In </w:t>
      </w:r>
      <w:r w:rsidRPr="00D62E83">
        <w:t>onderstaande tabel is vermeld hoeveel van gas A en van gas B in elke cilinder werd gebracht; ook de eindvolumes zijn vermeld. Alle volumes zijn afgelezen bij dezelfde temperatuur en druk.</w:t>
      </w:r>
    </w:p>
    <w:p w:rsidR="00F96529" w:rsidRPr="00D62E83" w:rsidRDefault="00F96529" w:rsidP="00F96529">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8"/>
        <w:gridCol w:w="709"/>
        <w:gridCol w:w="708"/>
        <w:gridCol w:w="1696"/>
      </w:tblGrid>
      <w:tr w:rsidR="00F96529" w:rsidRPr="00D62E83" w:rsidTr="00F52AE9">
        <w:trPr>
          <w:trHeight w:val="211"/>
        </w:trPr>
        <w:tc>
          <w:tcPr>
            <w:tcW w:w="1418" w:type="dxa"/>
            <w:tcBorders>
              <w:top w:val="nil"/>
              <w:left w:val="nil"/>
              <w:bottom w:val="single" w:sz="4" w:space="0" w:color="auto"/>
              <w:right w:val="nil"/>
            </w:tcBorders>
            <w:vAlign w:val="center"/>
          </w:tcPr>
          <w:p w:rsidR="00F96529" w:rsidRPr="00D62E83" w:rsidRDefault="00F96529" w:rsidP="00F52AE9">
            <w:pPr>
              <w:pStyle w:val="Interlinie"/>
            </w:pPr>
            <w:r w:rsidRPr="00D62E83">
              <w:lastRenderedPageBreak/>
              <w:t>Cilinder nr.</w:t>
            </w:r>
          </w:p>
        </w:tc>
        <w:tc>
          <w:tcPr>
            <w:tcW w:w="709" w:type="dxa"/>
            <w:tcBorders>
              <w:top w:val="nil"/>
              <w:left w:val="nil"/>
              <w:bottom w:val="single" w:sz="4" w:space="0" w:color="auto"/>
              <w:right w:val="nil"/>
            </w:tcBorders>
            <w:vAlign w:val="center"/>
          </w:tcPr>
          <w:p w:rsidR="00F96529" w:rsidRPr="00D62E83" w:rsidRDefault="00F96529" w:rsidP="00F52AE9">
            <w:r w:rsidRPr="00D62E83">
              <w:t>cm</w:t>
            </w:r>
            <w:r w:rsidRPr="00D62E83">
              <w:rPr>
                <w:vertAlign w:val="superscript"/>
              </w:rPr>
              <w:t>3</w:t>
            </w:r>
            <w:r w:rsidRPr="00D62E83">
              <w:t xml:space="preserve"> A</w:t>
            </w:r>
          </w:p>
        </w:tc>
        <w:tc>
          <w:tcPr>
            <w:tcW w:w="708" w:type="dxa"/>
            <w:tcBorders>
              <w:top w:val="nil"/>
              <w:left w:val="nil"/>
              <w:bottom w:val="single" w:sz="4" w:space="0" w:color="auto"/>
              <w:right w:val="nil"/>
            </w:tcBorders>
            <w:vAlign w:val="center"/>
          </w:tcPr>
          <w:p w:rsidR="00F96529" w:rsidRPr="00D62E83" w:rsidRDefault="00F96529" w:rsidP="00F52AE9">
            <w:r w:rsidRPr="00D62E83">
              <w:t>cm</w:t>
            </w:r>
            <w:r w:rsidRPr="00D62E83">
              <w:rPr>
                <w:vertAlign w:val="superscript"/>
              </w:rPr>
              <w:t>3</w:t>
            </w:r>
            <w:r w:rsidRPr="00D62E83">
              <w:t xml:space="preserve"> B</w:t>
            </w:r>
          </w:p>
        </w:tc>
        <w:tc>
          <w:tcPr>
            <w:tcW w:w="0" w:type="auto"/>
            <w:tcBorders>
              <w:top w:val="nil"/>
              <w:left w:val="nil"/>
              <w:bottom w:val="single" w:sz="4" w:space="0" w:color="auto"/>
              <w:right w:val="nil"/>
            </w:tcBorders>
            <w:vAlign w:val="center"/>
          </w:tcPr>
          <w:p w:rsidR="00F96529" w:rsidRPr="00D62E83" w:rsidRDefault="00F96529" w:rsidP="00F52AE9">
            <w:r w:rsidRPr="00D62E83">
              <w:t>Eindvolume in cm</w:t>
            </w:r>
            <w:r w:rsidRPr="00D62E83">
              <w:rPr>
                <w:vertAlign w:val="superscript"/>
              </w:rPr>
              <w:t>3</w:t>
            </w:r>
          </w:p>
        </w:tc>
      </w:tr>
      <w:tr w:rsidR="00F96529" w:rsidRPr="00D62E83" w:rsidTr="00F52AE9">
        <w:trPr>
          <w:trHeight w:val="230"/>
        </w:trPr>
        <w:tc>
          <w:tcPr>
            <w:tcW w:w="1418" w:type="dxa"/>
            <w:tcBorders>
              <w:top w:val="single" w:sz="4" w:space="0" w:color="auto"/>
              <w:left w:val="nil"/>
              <w:bottom w:val="nil"/>
              <w:right w:val="nil"/>
            </w:tcBorders>
            <w:vAlign w:val="center"/>
          </w:tcPr>
          <w:p w:rsidR="00F96529" w:rsidRPr="00D62E83" w:rsidRDefault="00F96529" w:rsidP="00F52AE9">
            <w:r w:rsidRPr="00D62E83">
              <w:t>1</w:t>
            </w:r>
          </w:p>
        </w:tc>
        <w:tc>
          <w:tcPr>
            <w:tcW w:w="709" w:type="dxa"/>
            <w:tcBorders>
              <w:top w:val="single" w:sz="4" w:space="0" w:color="auto"/>
              <w:left w:val="nil"/>
              <w:bottom w:val="nil"/>
              <w:right w:val="nil"/>
            </w:tcBorders>
            <w:vAlign w:val="center"/>
          </w:tcPr>
          <w:p w:rsidR="00F96529" w:rsidRPr="00D62E83" w:rsidRDefault="00F96529" w:rsidP="00F52AE9">
            <w:r w:rsidRPr="00D62E83">
              <w:t>2</w:t>
            </w:r>
          </w:p>
        </w:tc>
        <w:tc>
          <w:tcPr>
            <w:tcW w:w="708" w:type="dxa"/>
            <w:tcBorders>
              <w:top w:val="single" w:sz="4" w:space="0" w:color="auto"/>
              <w:left w:val="nil"/>
              <w:bottom w:val="nil"/>
              <w:right w:val="nil"/>
            </w:tcBorders>
            <w:vAlign w:val="center"/>
          </w:tcPr>
          <w:p w:rsidR="00F96529" w:rsidRPr="00D62E83" w:rsidRDefault="00F96529" w:rsidP="00F52AE9">
            <w:r w:rsidRPr="00D62E83">
              <w:t>18</w:t>
            </w:r>
          </w:p>
        </w:tc>
        <w:tc>
          <w:tcPr>
            <w:tcW w:w="0" w:type="auto"/>
            <w:tcBorders>
              <w:top w:val="single" w:sz="4" w:space="0" w:color="auto"/>
              <w:left w:val="nil"/>
              <w:bottom w:val="nil"/>
              <w:right w:val="nil"/>
            </w:tcBorders>
            <w:vAlign w:val="center"/>
          </w:tcPr>
          <w:p w:rsidR="00F96529" w:rsidRPr="00D62E83" w:rsidRDefault="00F96529" w:rsidP="00F52AE9">
            <w:r w:rsidRPr="00D62E83">
              <w:t>14</w:t>
            </w:r>
          </w:p>
        </w:tc>
      </w:tr>
      <w:tr w:rsidR="00F96529" w:rsidRPr="00D62E83" w:rsidTr="00F52AE9">
        <w:trPr>
          <w:trHeight w:val="177"/>
        </w:trPr>
        <w:tc>
          <w:tcPr>
            <w:tcW w:w="1418" w:type="dxa"/>
            <w:tcBorders>
              <w:top w:val="nil"/>
              <w:left w:val="nil"/>
              <w:bottom w:val="nil"/>
              <w:right w:val="nil"/>
            </w:tcBorders>
            <w:vAlign w:val="center"/>
          </w:tcPr>
          <w:p w:rsidR="00F96529" w:rsidRPr="00D62E83" w:rsidRDefault="00F96529" w:rsidP="00F52AE9">
            <w:r w:rsidRPr="00D62E83">
              <w:t>2</w:t>
            </w:r>
          </w:p>
        </w:tc>
        <w:tc>
          <w:tcPr>
            <w:tcW w:w="709" w:type="dxa"/>
            <w:tcBorders>
              <w:top w:val="nil"/>
              <w:left w:val="nil"/>
              <w:bottom w:val="nil"/>
              <w:right w:val="nil"/>
            </w:tcBorders>
            <w:vAlign w:val="center"/>
          </w:tcPr>
          <w:p w:rsidR="00F96529" w:rsidRPr="00D62E83" w:rsidRDefault="00F96529" w:rsidP="00F52AE9">
            <w:r w:rsidRPr="00D62E83">
              <w:t>4</w:t>
            </w:r>
          </w:p>
        </w:tc>
        <w:tc>
          <w:tcPr>
            <w:tcW w:w="708" w:type="dxa"/>
            <w:tcBorders>
              <w:top w:val="nil"/>
              <w:left w:val="nil"/>
              <w:bottom w:val="nil"/>
              <w:right w:val="nil"/>
            </w:tcBorders>
            <w:vAlign w:val="center"/>
          </w:tcPr>
          <w:p w:rsidR="00F96529" w:rsidRPr="00D62E83" w:rsidRDefault="00F96529" w:rsidP="00F52AE9">
            <w:r w:rsidRPr="00D62E83">
              <w:t>16</w:t>
            </w:r>
          </w:p>
        </w:tc>
        <w:tc>
          <w:tcPr>
            <w:tcW w:w="0" w:type="auto"/>
            <w:tcBorders>
              <w:top w:val="nil"/>
              <w:left w:val="nil"/>
              <w:bottom w:val="nil"/>
              <w:right w:val="nil"/>
            </w:tcBorders>
            <w:vAlign w:val="center"/>
          </w:tcPr>
          <w:p w:rsidR="00F96529" w:rsidRPr="00D62E83" w:rsidRDefault="00F96529" w:rsidP="00F52AE9">
            <w:r w:rsidRPr="00D62E83">
              <w:t>8</w:t>
            </w:r>
          </w:p>
        </w:tc>
      </w:tr>
      <w:tr w:rsidR="00F96529" w:rsidRPr="00D62E83" w:rsidTr="00F52AE9">
        <w:trPr>
          <w:trHeight w:val="182"/>
        </w:trPr>
        <w:tc>
          <w:tcPr>
            <w:tcW w:w="1418" w:type="dxa"/>
            <w:tcBorders>
              <w:top w:val="nil"/>
              <w:left w:val="nil"/>
              <w:bottom w:val="nil"/>
              <w:right w:val="nil"/>
            </w:tcBorders>
            <w:vAlign w:val="center"/>
          </w:tcPr>
          <w:p w:rsidR="00F96529" w:rsidRPr="00D62E83" w:rsidRDefault="00F96529" w:rsidP="00F52AE9">
            <w:r w:rsidRPr="00D62E83">
              <w:t>3</w:t>
            </w:r>
          </w:p>
        </w:tc>
        <w:tc>
          <w:tcPr>
            <w:tcW w:w="709" w:type="dxa"/>
            <w:tcBorders>
              <w:top w:val="nil"/>
              <w:left w:val="nil"/>
              <w:bottom w:val="nil"/>
              <w:right w:val="nil"/>
            </w:tcBorders>
            <w:vAlign w:val="center"/>
          </w:tcPr>
          <w:p w:rsidR="00F96529" w:rsidRPr="00D62E83" w:rsidRDefault="00F96529" w:rsidP="00F52AE9">
            <w:r w:rsidRPr="00D62E83">
              <w:t>6</w:t>
            </w:r>
          </w:p>
        </w:tc>
        <w:tc>
          <w:tcPr>
            <w:tcW w:w="708" w:type="dxa"/>
            <w:tcBorders>
              <w:top w:val="nil"/>
              <w:left w:val="nil"/>
              <w:bottom w:val="nil"/>
              <w:right w:val="nil"/>
            </w:tcBorders>
            <w:vAlign w:val="center"/>
          </w:tcPr>
          <w:p w:rsidR="00F96529" w:rsidRPr="00D62E83" w:rsidRDefault="00F96529" w:rsidP="00F52AE9">
            <w:r w:rsidRPr="00D62E83">
              <w:t>14</w:t>
            </w:r>
          </w:p>
        </w:tc>
        <w:tc>
          <w:tcPr>
            <w:tcW w:w="0" w:type="auto"/>
            <w:tcBorders>
              <w:top w:val="nil"/>
              <w:left w:val="nil"/>
              <w:bottom w:val="nil"/>
              <w:right w:val="nil"/>
            </w:tcBorders>
            <w:vAlign w:val="center"/>
          </w:tcPr>
          <w:p w:rsidR="00F96529" w:rsidRPr="00D62E83" w:rsidRDefault="00F96529" w:rsidP="00F52AE9">
            <w:r w:rsidRPr="00D62E83">
              <w:t>2</w:t>
            </w:r>
          </w:p>
        </w:tc>
      </w:tr>
      <w:tr w:rsidR="00F96529" w:rsidRPr="00D62E83" w:rsidTr="00F52AE9">
        <w:trPr>
          <w:trHeight w:val="172"/>
        </w:trPr>
        <w:tc>
          <w:tcPr>
            <w:tcW w:w="1418" w:type="dxa"/>
            <w:tcBorders>
              <w:top w:val="nil"/>
              <w:left w:val="nil"/>
              <w:bottom w:val="nil"/>
              <w:right w:val="nil"/>
            </w:tcBorders>
            <w:vAlign w:val="center"/>
          </w:tcPr>
          <w:p w:rsidR="00F96529" w:rsidRPr="00D62E83" w:rsidRDefault="00F96529" w:rsidP="00F52AE9">
            <w:r w:rsidRPr="00D62E83">
              <w:t>4</w:t>
            </w:r>
          </w:p>
        </w:tc>
        <w:tc>
          <w:tcPr>
            <w:tcW w:w="709" w:type="dxa"/>
            <w:tcBorders>
              <w:top w:val="nil"/>
              <w:left w:val="nil"/>
              <w:bottom w:val="nil"/>
              <w:right w:val="nil"/>
            </w:tcBorders>
            <w:vAlign w:val="center"/>
          </w:tcPr>
          <w:p w:rsidR="00F96529" w:rsidRPr="00D62E83" w:rsidRDefault="00F96529" w:rsidP="00F52AE9">
            <w:r w:rsidRPr="00D62E83">
              <w:t>8</w:t>
            </w:r>
          </w:p>
        </w:tc>
        <w:tc>
          <w:tcPr>
            <w:tcW w:w="708" w:type="dxa"/>
            <w:tcBorders>
              <w:top w:val="nil"/>
              <w:left w:val="nil"/>
              <w:bottom w:val="nil"/>
              <w:right w:val="nil"/>
            </w:tcBorders>
            <w:vAlign w:val="center"/>
          </w:tcPr>
          <w:p w:rsidR="00F96529" w:rsidRPr="00D62E83" w:rsidRDefault="00F96529" w:rsidP="00F52AE9">
            <w:r w:rsidRPr="00D62E83">
              <w:t>12</w:t>
            </w:r>
          </w:p>
        </w:tc>
        <w:tc>
          <w:tcPr>
            <w:tcW w:w="0" w:type="auto"/>
            <w:tcBorders>
              <w:top w:val="nil"/>
              <w:left w:val="nil"/>
              <w:bottom w:val="nil"/>
              <w:right w:val="nil"/>
            </w:tcBorders>
            <w:vAlign w:val="center"/>
          </w:tcPr>
          <w:p w:rsidR="00F96529" w:rsidRPr="00D62E83" w:rsidRDefault="00F96529" w:rsidP="00F52AE9">
            <w:r w:rsidRPr="00D62E83">
              <w:t>2</w:t>
            </w:r>
          </w:p>
        </w:tc>
      </w:tr>
      <w:tr w:rsidR="00F96529" w:rsidRPr="00D62E83" w:rsidTr="00F52AE9">
        <w:trPr>
          <w:trHeight w:val="182"/>
        </w:trPr>
        <w:tc>
          <w:tcPr>
            <w:tcW w:w="1418" w:type="dxa"/>
            <w:tcBorders>
              <w:top w:val="nil"/>
              <w:left w:val="nil"/>
              <w:bottom w:val="nil"/>
              <w:right w:val="nil"/>
            </w:tcBorders>
            <w:vAlign w:val="center"/>
          </w:tcPr>
          <w:p w:rsidR="00F96529" w:rsidRPr="00D62E83" w:rsidRDefault="00F96529" w:rsidP="00F52AE9">
            <w:r w:rsidRPr="00D62E83">
              <w:t>5</w:t>
            </w:r>
          </w:p>
        </w:tc>
        <w:tc>
          <w:tcPr>
            <w:tcW w:w="709" w:type="dxa"/>
            <w:tcBorders>
              <w:top w:val="nil"/>
              <w:left w:val="nil"/>
              <w:bottom w:val="nil"/>
              <w:right w:val="nil"/>
            </w:tcBorders>
            <w:vAlign w:val="center"/>
          </w:tcPr>
          <w:p w:rsidR="00F96529" w:rsidRPr="00D62E83" w:rsidRDefault="00F96529" w:rsidP="00F52AE9">
            <w:r w:rsidRPr="00D62E83">
              <w:t>10</w:t>
            </w:r>
          </w:p>
        </w:tc>
        <w:tc>
          <w:tcPr>
            <w:tcW w:w="708" w:type="dxa"/>
            <w:tcBorders>
              <w:top w:val="nil"/>
              <w:left w:val="nil"/>
              <w:bottom w:val="nil"/>
              <w:right w:val="nil"/>
            </w:tcBorders>
            <w:vAlign w:val="center"/>
          </w:tcPr>
          <w:p w:rsidR="00F96529" w:rsidRPr="00D62E83" w:rsidRDefault="00F96529" w:rsidP="00F52AE9">
            <w:r w:rsidRPr="00D62E83">
              <w:t>10</w:t>
            </w:r>
          </w:p>
        </w:tc>
        <w:tc>
          <w:tcPr>
            <w:tcW w:w="0" w:type="auto"/>
            <w:tcBorders>
              <w:top w:val="nil"/>
              <w:left w:val="nil"/>
              <w:bottom w:val="nil"/>
              <w:right w:val="nil"/>
            </w:tcBorders>
            <w:vAlign w:val="center"/>
          </w:tcPr>
          <w:p w:rsidR="00F96529" w:rsidRPr="00D62E83" w:rsidRDefault="00F96529" w:rsidP="00F52AE9">
            <w:r w:rsidRPr="00D62E83">
              <w:t>5</w:t>
            </w:r>
          </w:p>
        </w:tc>
      </w:tr>
      <w:tr w:rsidR="00F96529" w:rsidRPr="00D62E83" w:rsidTr="00F52AE9">
        <w:trPr>
          <w:trHeight w:val="158"/>
        </w:trPr>
        <w:tc>
          <w:tcPr>
            <w:tcW w:w="1418" w:type="dxa"/>
            <w:tcBorders>
              <w:top w:val="nil"/>
              <w:left w:val="nil"/>
              <w:bottom w:val="nil"/>
              <w:right w:val="nil"/>
            </w:tcBorders>
            <w:vAlign w:val="center"/>
          </w:tcPr>
          <w:p w:rsidR="00F96529" w:rsidRPr="00D62E83" w:rsidRDefault="00F96529" w:rsidP="00F52AE9">
            <w:r w:rsidRPr="00D62E83">
              <w:t>6</w:t>
            </w:r>
          </w:p>
        </w:tc>
        <w:tc>
          <w:tcPr>
            <w:tcW w:w="709" w:type="dxa"/>
            <w:tcBorders>
              <w:top w:val="nil"/>
              <w:left w:val="nil"/>
              <w:bottom w:val="nil"/>
              <w:right w:val="nil"/>
            </w:tcBorders>
            <w:vAlign w:val="center"/>
          </w:tcPr>
          <w:p w:rsidR="00F96529" w:rsidRPr="00D62E83" w:rsidRDefault="00F96529" w:rsidP="00F52AE9">
            <w:r w:rsidRPr="00D62E83">
              <w:t>12</w:t>
            </w:r>
          </w:p>
        </w:tc>
        <w:tc>
          <w:tcPr>
            <w:tcW w:w="708" w:type="dxa"/>
            <w:tcBorders>
              <w:top w:val="nil"/>
              <w:left w:val="nil"/>
              <w:bottom w:val="nil"/>
              <w:right w:val="nil"/>
            </w:tcBorders>
            <w:vAlign w:val="center"/>
          </w:tcPr>
          <w:p w:rsidR="00F96529" w:rsidRPr="00D62E83" w:rsidRDefault="00F96529" w:rsidP="00F52AE9">
            <w:r w:rsidRPr="00D62E83">
              <w:t>8</w:t>
            </w:r>
          </w:p>
        </w:tc>
        <w:tc>
          <w:tcPr>
            <w:tcW w:w="0" w:type="auto"/>
            <w:tcBorders>
              <w:top w:val="nil"/>
              <w:left w:val="nil"/>
              <w:bottom w:val="nil"/>
              <w:right w:val="nil"/>
            </w:tcBorders>
            <w:vAlign w:val="center"/>
          </w:tcPr>
          <w:p w:rsidR="00F96529" w:rsidRPr="00D62E83" w:rsidRDefault="00F96529" w:rsidP="00F52AE9">
            <w:r w:rsidRPr="00D62E83">
              <w:t>8</w:t>
            </w:r>
          </w:p>
        </w:tc>
      </w:tr>
    </w:tbl>
    <w:p w:rsidR="00F96529" w:rsidRPr="00F96529" w:rsidRDefault="00F96529" w:rsidP="00F96529">
      <w:pPr>
        <w:pStyle w:val="CSElijst"/>
        <w:numPr>
          <w:ilvl w:val="0"/>
          <w:numId w:val="7"/>
        </w:numPr>
        <w:ind w:left="0" w:hanging="567"/>
        <w:rPr>
          <w:lang w:val="nl-NL"/>
        </w:rPr>
      </w:pPr>
      <w:r w:rsidRPr="00F96529">
        <w:rPr>
          <w:lang w:val="nl-NL"/>
        </w:rPr>
        <w:t>Zet in een diagram de eindvolumes uit tegen het aantal cm</w:t>
      </w:r>
      <w:r w:rsidRPr="00F96529">
        <w:rPr>
          <w:vertAlign w:val="superscript"/>
          <w:lang w:val="nl-NL"/>
        </w:rPr>
        <w:t>3</w:t>
      </w:r>
      <w:r w:rsidRPr="00F96529">
        <w:rPr>
          <w:lang w:val="nl-NL"/>
        </w:rPr>
        <w:t xml:space="preserve"> A dat werd gebruikt.</w:t>
      </w:r>
    </w:p>
    <w:p w:rsidR="00F96529" w:rsidRPr="00F96529" w:rsidRDefault="00F96529" w:rsidP="00F96529">
      <w:pPr>
        <w:pStyle w:val="CSElijst"/>
        <w:numPr>
          <w:ilvl w:val="0"/>
          <w:numId w:val="7"/>
        </w:numPr>
        <w:ind w:left="0" w:hanging="567"/>
        <w:rPr>
          <w:lang w:val="nl-NL"/>
        </w:rPr>
      </w:pPr>
      <w:r w:rsidRPr="00F96529">
        <w:rPr>
          <w:lang w:val="nl-NL"/>
        </w:rPr>
        <w:t>Hoe kun je het afnemen van het volume verklaren?</w:t>
      </w:r>
    </w:p>
    <w:p w:rsidR="00F96529" w:rsidRPr="00D62E83" w:rsidRDefault="00F96529" w:rsidP="00F96529">
      <w:pPr>
        <w:pStyle w:val="CSElijst"/>
        <w:numPr>
          <w:ilvl w:val="0"/>
          <w:numId w:val="7"/>
        </w:numPr>
        <w:ind w:left="0" w:hanging="567"/>
      </w:pPr>
      <w:r w:rsidRPr="00F96529">
        <w:rPr>
          <w:lang w:val="nl-NL"/>
        </w:rPr>
        <w:t xml:space="preserve">Welk gas of gasmengsel moet in cilinder 4 na de proef over zijn? </w:t>
      </w:r>
      <w:r w:rsidRPr="00D62E83">
        <w:t>Licht je antwoord toe.</w:t>
      </w:r>
    </w:p>
    <w:p w:rsidR="00F96529" w:rsidRPr="00F96529" w:rsidRDefault="00F96529" w:rsidP="00F96529">
      <w:pPr>
        <w:pStyle w:val="CSElijst"/>
        <w:numPr>
          <w:ilvl w:val="0"/>
          <w:numId w:val="7"/>
        </w:numPr>
        <w:ind w:left="0" w:hanging="567"/>
        <w:rPr>
          <w:lang w:val="nl-NL"/>
        </w:rPr>
      </w:pPr>
      <w:r w:rsidRPr="00F96529">
        <w:rPr>
          <w:lang w:val="nl-NL"/>
        </w:rPr>
        <w:t>Geef een reactievergelijking die in overeenstemming is met het boven beschreven experiment. Gebruik als letters in deze vergelijking uitsluitend A en B.</w:t>
      </w:r>
    </w:p>
    <w:p w:rsidR="00F96529" w:rsidRPr="00D62E83" w:rsidRDefault="00F96529" w:rsidP="00F96529">
      <w:r w:rsidRPr="00D62E83">
        <w:t>De proef wordt herhaald, maar in plaats van boven water worden de gassen boven vloeibare paraffine samengebracht. Ook in paraffine lossen de gassen A en B slecht op.</w:t>
      </w:r>
    </w:p>
    <w:p w:rsidR="00F96529" w:rsidRPr="00D62E83" w:rsidRDefault="00F96529" w:rsidP="00F96529">
      <w:r w:rsidRPr="00D62E83">
        <w:t>De resultaten zijn als volgt: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8"/>
        <w:gridCol w:w="709"/>
        <w:gridCol w:w="708"/>
        <w:gridCol w:w="1696"/>
      </w:tblGrid>
      <w:tr w:rsidR="00F96529" w:rsidRPr="00D62E83" w:rsidTr="00F52AE9">
        <w:trPr>
          <w:trHeight w:val="211"/>
        </w:trPr>
        <w:tc>
          <w:tcPr>
            <w:tcW w:w="1418" w:type="dxa"/>
            <w:tcBorders>
              <w:top w:val="nil"/>
              <w:left w:val="nil"/>
              <w:bottom w:val="single" w:sz="4" w:space="0" w:color="auto"/>
              <w:right w:val="nil"/>
            </w:tcBorders>
            <w:vAlign w:val="center"/>
          </w:tcPr>
          <w:p w:rsidR="00F96529" w:rsidRPr="00D62E83" w:rsidRDefault="00F96529" w:rsidP="00F52AE9">
            <w:r w:rsidRPr="00D62E83">
              <w:t>Cilinder nr.</w:t>
            </w:r>
          </w:p>
        </w:tc>
        <w:tc>
          <w:tcPr>
            <w:tcW w:w="709" w:type="dxa"/>
            <w:tcBorders>
              <w:top w:val="nil"/>
              <w:left w:val="nil"/>
              <w:bottom w:val="single" w:sz="4" w:space="0" w:color="auto"/>
              <w:right w:val="nil"/>
            </w:tcBorders>
            <w:vAlign w:val="center"/>
          </w:tcPr>
          <w:p w:rsidR="00F96529" w:rsidRPr="00D62E83" w:rsidRDefault="00F96529" w:rsidP="00F52AE9">
            <w:r w:rsidRPr="00D62E83">
              <w:t>cm</w:t>
            </w:r>
            <w:r w:rsidRPr="00D62E83">
              <w:rPr>
                <w:vertAlign w:val="superscript"/>
              </w:rPr>
              <w:t>3</w:t>
            </w:r>
            <w:r w:rsidRPr="00D62E83">
              <w:t xml:space="preserve"> A</w:t>
            </w:r>
          </w:p>
        </w:tc>
        <w:tc>
          <w:tcPr>
            <w:tcW w:w="708" w:type="dxa"/>
            <w:tcBorders>
              <w:top w:val="nil"/>
              <w:left w:val="nil"/>
              <w:bottom w:val="single" w:sz="4" w:space="0" w:color="auto"/>
              <w:right w:val="nil"/>
            </w:tcBorders>
            <w:vAlign w:val="center"/>
          </w:tcPr>
          <w:p w:rsidR="00F96529" w:rsidRPr="00D62E83" w:rsidRDefault="00F96529" w:rsidP="00F52AE9">
            <w:r w:rsidRPr="00D62E83">
              <w:t>cm</w:t>
            </w:r>
            <w:r w:rsidRPr="00D62E83">
              <w:rPr>
                <w:vertAlign w:val="superscript"/>
              </w:rPr>
              <w:t>3</w:t>
            </w:r>
            <w:r w:rsidRPr="00D62E83">
              <w:t xml:space="preserve"> B</w:t>
            </w:r>
          </w:p>
        </w:tc>
        <w:tc>
          <w:tcPr>
            <w:tcW w:w="0" w:type="auto"/>
            <w:tcBorders>
              <w:top w:val="nil"/>
              <w:left w:val="nil"/>
              <w:bottom w:val="single" w:sz="4" w:space="0" w:color="auto"/>
              <w:right w:val="nil"/>
            </w:tcBorders>
            <w:vAlign w:val="center"/>
          </w:tcPr>
          <w:p w:rsidR="00F96529" w:rsidRPr="00D62E83" w:rsidRDefault="00F96529" w:rsidP="00F52AE9">
            <w:r w:rsidRPr="00D62E83">
              <w:t>Eindvolume in cm</w:t>
            </w:r>
            <w:r w:rsidRPr="00D62E83">
              <w:rPr>
                <w:vertAlign w:val="superscript"/>
              </w:rPr>
              <w:t>3</w:t>
            </w:r>
          </w:p>
        </w:tc>
      </w:tr>
      <w:tr w:rsidR="00F96529" w:rsidRPr="00D62E83" w:rsidTr="00F52AE9">
        <w:trPr>
          <w:trHeight w:val="230"/>
        </w:trPr>
        <w:tc>
          <w:tcPr>
            <w:tcW w:w="1418" w:type="dxa"/>
            <w:tcBorders>
              <w:top w:val="single" w:sz="4" w:space="0" w:color="auto"/>
              <w:left w:val="nil"/>
              <w:bottom w:val="nil"/>
              <w:right w:val="nil"/>
            </w:tcBorders>
            <w:vAlign w:val="center"/>
          </w:tcPr>
          <w:p w:rsidR="00F96529" w:rsidRPr="00D62E83" w:rsidRDefault="00F96529" w:rsidP="00F52AE9">
            <w:r w:rsidRPr="00D62E83">
              <w:t>1</w:t>
            </w:r>
          </w:p>
        </w:tc>
        <w:tc>
          <w:tcPr>
            <w:tcW w:w="709" w:type="dxa"/>
            <w:tcBorders>
              <w:top w:val="single" w:sz="4" w:space="0" w:color="auto"/>
              <w:left w:val="nil"/>
              <w:bottom w:val="nil"/>
              <w:right w:val="nil"/>
            </w:tcBorders>
            <w:vAlign w:val="center"/>
          </w:tcPr>
          <w:p w:rsidR="00F96529" w:rsidRPr="00D62E83" w:rsidRDefault="00F96529" w:rsidP="00F52AE9">
            <w:r w:rsidRPr="00D62E83">
              <w:t>2</w:t>
            </w:r>
          </w:p>
        </w:tc>
        <w:tc>
          <w:tcPr>
            <w:tcW w:w="708" w:type="dxa"/>
            <w:tcBorders>
              <w:top w:val="single" w:sz="4" w:space="0" w:color="auto"/>
              <w:left w:val="nil"/>
              <w:bottom w:val="nil"/>
              <w:right w:val="nil"/>
            </w:tcBorders>
            <w:vAlign w:val="center"/>
          </w:tcPr>
          <w:p w:rsidR="00F96529" w:rsidRPr="00D62E83" w:rsidRDefault="00F96529" w:rsidP="00F52AE9">
            <w:r w:rsidRPr="00D62E83">
              <w:t>18</w:t>
            </w:r>
          </w:p>
        </w:tc>
        <w:tc>
          <w:tcPr>
            <w:tcW w:w="0" w:type="auto"/>
            <w:tcBorders>
              <w:top w:val="single" w:sz="4" w:space="0" w:color="auto"/>
              <w:left w:val="nil"/>
              <w:bottom w:val="nil"/>
              <w:right w:val="nil"/>
            </w:tcBorders>
            <w:vAlign w:val="center"/>
          </w:tcPr>
          <w:p w:rsidR="00F96529" w:rsidRPr="00D62E83" w:rsidRDefault="00F96529" w:rsidP="00F52AE9">
            <w:r w:rsidRPr="00D62E83">
              <w:t>15</w:t>
            </w:r>
          </w:p>
        </w:tc>
      </w:tr>
      <w:tr w:rsidR="00F96529" w:rsidRPr="00D62E83" w:rsidTr="00F52AE9">
        <w:trPr>
          <w:trHeight w:val="177"/>
        </w:trPr>
        <w:tc>
          <w:tcPr>
            <w:tcW w:w="1418" w:type="dxa"/>
            <w:tcBorders>
              <w:top w:val="nil"/>
              <w:left w:val="nil"/>
              <w:bottom w:val="nil"/>
              <w:right w:val="nil"/>
            </w:tcBorders>
            <w:vAlign w:val="center"/>
          </w:tcPr>
          <w:p w:rsidR="00F96529" w:rsidRPr="00D62E83" w:rsidRDefault="00F96529" w:rsidP="00F52AE9">
            <w:r w:rsidRPr="00D62E83">
              <w:t>2</w:t>
            </w:r>
          </w:p>
        </w:tc>
        <w:tc>
          <w:tcPr>
            <w:tcW w:w="709" w:type="dxa"/>
            <w:tcBorders>
              <w:top w:val="nil"/>
              <w:left w:val="nil"/>
              <w:bottom w:val="nil"/>
              <w:right w:val="nil"/>
            </w:tcBorders>
            <w:vAlign w:val="center"/>
          </w:tcPr>
          <w:p w:rsidR="00F96529" w:rsidRPr="00D62E83" w:rsidRDefault="00F96529" w:rsidP="00F52AE9">
            <w:r w:rsidRPr="00D62E83">
              <w:t>4</w:t>
            </w:r>
          </w:p>
        </w:tc>
        <w:tc>
          <w:tcPr>
            <w:tcW w:w="708" w:type="dxa"/>
            <w:tcBorders>
              <w:top w:val="nil"/>
              <w:left w:val="nil"/>
              <w:bottom w:val="nil"/>
              <w:right w:val="nil"/>
            </w:tcBorders>
            <w:vAlign w:val="center"/>
          </w:tcPr>
          <w:p w:rsidR="00F96529" w:rsidRPr="00D62E83" w:rsidRDefault="00F96529" w:rsidP="00F52AE9">
            <w:r w:rsidRPr="00D62E83">
              <w:t>16</w:t>
            </w:r>
          </w:p>
        </w:tc>
        <w:tc>
          <w:tcPr>
            <w:tcW w:w="0" w:type="auto"/>
            <w:tcBorders>
              <w:top w:val="nil"/>
              <w:left w:val="nil"/>
              <w:bottom w:val="nil"/>
              <w:right w:val="nil"/>
            </w:tcBorders>
            <w:vAlign w:val="center"/>
          </w:tcPr>
          <w:p w:rsidR="00F96529" w:rsidRPr="00D62E83" w:rsidRDefault="00F96529" w:rsidP="00F52AE9">
            <w:r w:rsidRPr="00D62E83">
              <w:t>10</w:t>
            </w:r>
          </w:p>
        </w:tc>
      </w:tr>
      <w:tr w:rsidR="00F96529" w:rsidRPr="00D62E83" w:rsidTr="00F52AE9">
        <w:trPr>
          <w:trHeight w:val="182"/>
        </w:trPr>
        <w:tc>
          <w:tcPr>
            <w:tcW w:w="1418" w:type="dxa"/>
            <w:tcBorders>
              <w:top w:val="nil"/>
              <w:left w:val="nil"/>
              <w:bottom w:val="nil"/>
              <w:right w:val="nil"/>
            </w:tcBorders>
            <w:vAlign w:val="center"/>
          </w:tcPr>
          <w:p w:rsidR="00F96529" w:rsidRPr="00D62E83" w:rsidRDefault="00F96529" w:rsidP="00F52AE9">
            <w:r w:rsidRPr="00D62E83">
              <w:t>3</w:t>
            </w:r>
          </w:p>
        </w:tc>
        <w:tc>
          <w:tcPr>
            <w:tcW w:w="709" w:type="dxa"/>
            <w:tcBorders>
              <w:top w:val="nil"/>
              <w:left w:val="nil"/>
              <w:bottom w:val="nil"/>
              <w:right w:val="nil"/>
            </w:tcBorders>
            <w:vAlign w:val="center"/>
          </w:tcPr>
          <w:p w:rsidR="00F96529" w:rsidRPr="00D62E83" w:rsidRDefault="00F96529" w:rsidP="00F52AE9">
            <w:r w:rsidRPr="00D62E83">
              <w:t>6</w:t>
            </w:r>
          </w:p>
        </w:tc>
        <w:tc>
          <w:tcPr>
            <w:tcW w:w="708" w:type="dxa"/>
            <w:tcBorders>
              <w:top w:val="nil"/>
              <w:left w:val="nil"/>
              <w:bottom w:val="nil"/>
              <w:right w:val="nil"/>
            </w:tcBorders>
            <w:vAlign w:val="center"/>
          </w:tcPr>
          <w:p w:rsidR="00F96529" w:rsidRPr="00D62E83" w:rsidRDefault="00F96529" w:rsidP="00F52AE9">
            <w:r w:rsidRPr="00D62E83">
              <w:t>14</w:t>
            </w:r>
          </w:p>
        </w:tc>
        <w:tc>
          <w:tcPr>
            <w:tcW w:w="0" w:type="auto"/>
            <w:tcBorders>
              <w:top w:val="nil"/>
              <w:left w:val="nil"/>
              <w:bottom w:val="nil"/>
              <w:right w:val="nil"/>
            </w:tcBorders>
            <w:vAlign w:val="center"/>
          </w:tcPr>
          <w:p w:rsidR="00F96529" w:rsidRPr="00D62E83" w:rsidRDefault="00F96529" w:rsidP="00F52AE9">
            <w:r w:rsidRPr="00D62E83">
              <w:t>5</w:t>
            </w:r>
          </w:p>
        </w:tc>
      </w:tr>
      <w:tr w:rsidR="00F96529" w:rsidRPr="00D62E83" w:rsidTr="00F52AE9">
        <w:trPr>
          <w:trHeight w:val="172"/>
        </w:trPr>
        <w:tc>
          <w:tcPr>
            <w:tcW w:w="1418" w:type="dxa"/>
            <w:tcBorders>
              <w:top w:val="nil"/>
              <w:left w:val="nil"/>
              <w:bottom w:val="nil"/>
              <w:right w:val="nil"/>
            </w:tcBorders>
            <w:vAlign w:val="center"/>
          </w:tcPr>
          <w:p w:rsidR="00F96529" w:rsidRPr="00D62E83" w:rsidRDefault="00F96529" w:rsidP="00F52AE9">
            <w:r w:rsidRPr="00D62E83">
              <w:t>4</w:t>
            </w:r>
          </w:p>
        </w:tc>
        <w:tc>
          <w:tcPr>
            <w:tcW w:w="709" w:type="dxa"/>
            <w:tcBorders>
              <w:top w:val="nil"/>
              <w:left w:val="nil"/>
              <w:bottom w:val="nil"/>
              <w:right w:val="nil"/>
            </w:tcBorders>
            <w:vAlign w:val="center"/>
          </w:tcPr>
          <w:p w:rsidR="00F96529" w:rsidRPr="00D62E83" w:rsidRDefault="00F96529" w:rsidP="00F52AE9">
            <w:r w:rsidRPr="00D62E83">
              <w:t>8</w:t>
            </w:r>
          </w:p>
        </w:tc>
        <w:tc>
          <w:tcPr>
            <w:tcW w:w="708" w:type="dxa"/>
            <w:tcBorders>
              <w:top w:val="nil"/>
              <w:left w:val="nil"/>
              <w:bottom w:val="nil"/>
              <w:right w:val="nil"/>
            </w:tcBorders>
            <w:vAlign w:val="center"/>
          </w:tcPr>
          <w:p w:rsidR="00F96529" w:rsidRPr="00D62E83" w:rsidRDefault="00F96529" w:rsidP="00F52AE9">
            <w:r w:rsidRPr="00D62E83">
              <w:t>12</w:t>
            </w:r>
          </w:p>
        </w:tc>
        <w:tc>
          <w:tcPr>
            <w:tcW w:w="0" w:type="auto"/>
            <w:tcBorders>
              <w:top w:val="nil"/>
              <w:left w:val="nil"/>
              <w:bottom w:val="nil"/>
              <w:right w:val="nil"/>
            </w:tcBorders>
            <w:vAlign w:val="center"/>
          </w:tcPr>
          <w:p w:rsidR="00F96529" w:rsidRPr="00D62E83" w:rsidRDefault="00F96529" w:rsidP="00F52AE9">
            <w:r w:rsidRPr="00D62E83">
              <w:t>5</w:t>
            </w:r>
          </w:p>
        </w:tc>
      </w:tr>
      <w:tr w:rsidR="00F96529" w:rsidRPr="00D62E83" w:rsidTr="00F52AE9">
        <w:trPr>
          <w:trHeight w:val="182"/>
        </w:trPr>
        <w:tc>
          <w:tcPr>
            <w:tcW w:w="1418" w:type="dxa"/>
            <w:tcBorders>
              <w:top w:val="nil"/>
              <w:left w:val="nil"/>
              <w:bottom w:val="nil"/>
              <w:right w:val="nil"/>
            </w:tcBorders>
            <w:vAlign w:val="center"/>
          </w:tcPr>
          <w:p w:rsidR="00F96529" w:rsidRPr="00D62E83" w:rsidRDefault="00F96529" w:rsidP="00F52AE9">
            <w:r w:rsidRPr="00D62E83">
              <w:t>5</w:t>
            </w:r>
          </w:p>
        </w:tc>
        <w:tc>
          <w:tcPr>
            <w:tcW w:w="709" w:type="dxa"/>
            <w:tcBorders>
              <w:top w:val="nil"/>
              <w:left w:val="nil"/>
              <w:bottom w:val="nil"/>
              <w:right w:val="nil"/>
            </w:tcBorders>
            <w:vAlign w:val="center"/>
          </w:tcPr>
          <w:p w:rsidR="00F96529" w:rsidRPr="00D62E83" w:rsidRDefault="00F96529" w:rsidP="00F52AE9">
            <w:r w:rsidRPr="00D62E83">
              <w:t>10</w:t>
            </w:r>
          </w:p>
        </w:tc>
        <w:tc>
          <w:tcPr>
            <w:tcW w:w="708" w:type="dxa"/>
            <w:tcBorders>
              <w:top w:val="nil"/>
              <w:left w:val="nil"/>
              <w:bottom w:val="nil"/>
              <w:right w:val="nil"/>
            </w:tcBorders>
            <w:vAlign w:val="center"/>
          </w:tcPr>
          <w:p w:rsidR="00F96529" w:rsidRPr="00D62E83" w:rsidRDefault="00F96529" w:rsidP="00F52AE9">
            <w:r w:rsidRPr="00D62E83">
              <w:t>10</w:t>
            </w:r>
          </w:p>
        </w:tc>
        <w:tc>
          <w:tcPr>
            <w:tcW w:w="0" w:type="auto"/>
            <w:tcBorders>
              <w:top w:val="nil"/>
              <w:left w:val="nil"/>
              <w:bottom w:val="nil"/>
              <w:right w:val="nil"/>
            </w:tcBorders>
            <w:vAlign w:val="center"/>
          </w:tcPr>
          <w:p w:rsidR="00F96529" w:rsidRPr="00D62E83" w:rsidRDefault="00F96529" w:rsidP="00F52AE9">
            <w:r w:rsidRPr="00D62E83">
              <w:t>7,5</w:t>
            </w:r>
          </w:p>
        </w:tc>
      </w:tr>
      <w:tr w:rsidR="00F96529" w:rsidRPr="00D62E83" w:rsidTr="00F52AE9">
        <w:trPr>
          <w:trHeight w:val="158"/>
        </w:trPr>
        <w:tc>
          <w:tcPr>
            <w:tcW w:w="1418" w:type="dxa"/>
            <w:tcBorders>
              <w:top w:val="nil"/>
              <w:left w:val="nil"/>
              <w:bottom w:val="nil"/>
              <w:right w:val="nil"/>
            </w:tcBorders>
            <w:vAlign w:val="center"/>
          </w:tcPr>
          <w:p w:rsidR="00F96529" w:rsidRPr="00D62E83" w:rsidRDefault="00F96529" w:rsidP="00F52AE9">
            <w:r w:rsidRPr="00D62E83">
              <w:t>6</w:t>
            </w:r>
          </w:p>
        </w:tc>
        <w:tc>
          <w:tcPr>
            <w:tcW w:w="709" w:type="dxa"/>
            <w:tcBorders>
              <w:top w:val="nil"/>
              <w:left w:val="nil"/>
              <w:bottom w:val="nil"/>
              <w:right w:val="nil"/>
            </w:tcBorders>
            <w:vAlign w:val="center"/>
          </w:tcPr>
          <w:p w:rsidR="00F96529" w:rsidRPr="00D62E83" w:rsidRDefault="00F96529" w:rsidP="00F52AE9">
            <w:r w:rsidRPr="00D62E83">
              <w:t>12</w:t>
            </w:r>
          </w:p>
        </w:tc>
        <w:tc>
          <w:tcPr>
            <w:tcW w:w="708" w:type="dxa"/>
            <w:tcBorders>
              <w:top w:val="nil"/>
              <w:left w:val="nil"/>
              <w:bottom w:val="nil"/>
              <w:right w:val="nil"/>
            </w:tcBorders>
            <w:vAlign w:val="center"/>
          </w:tcPr>
          <w:p w:rsidR="00F96529" w:rsidRPr="00D62E83" w:rsidRDefault="00F96529" w:rsidP="00F52AE9">
            <w:r w:rsidRPr="00D62E83">
              <w:t>8</w:t>
            </w:r>
          </w:p>
        </w:tc>
        <w:tc>
          <w:tcPr>
            <w:tcW w:w="0" w:type="auto"/>
            <w:tcBorders>
              <w:top w:val="nil"/>
              <w:left w:val="nil"/>
              <w:bottom w:val="nil"/>
              <w:right w:val="nil"/>
            </w:tcBorders>
            <w:vAlign w:val="center"/>
          </w:tcPr>
          <w:p w:rsidR="00F96529" w:rsidRPr="00D62E83" w:rsidRDefault="00F96529" w:rsidP="00F52AE9">
            <w:r w:rsidRPr="00D62E83">
              <w:t>10</w:t>
            </w:r>
          </w:p>
        </w:tc>
        <w:bookmarkStart w:id="7" w:name="_GoBack"/>
        <w:bookmarkEnd w:id="7"/>
      </w:tr>
    </w:tbl>
    <w:p w:rsidR="00F96529" w:rsidRPr="00F96529" w:rsidRDefault="00F96529" w:rsidP="00F96529">
      <w:pPr>
        <w:pStyle w:val="CSElijst"/>
        <w:numPr>
          <w:ilvl w:val="0"/>
          <w:numId w:val="7"/>
        </w:numPr>
        <w:ind w:left="0" w:hanging="567"/>
        <w:rPr>
          <w:lang w:val="nl-NL"/>
        </w:rPr>
      </w:pPr>
      <w:r w:rsidRPr="00F96529">
        <w:rPr>
          <w:lang w:val="nl-NL"/>
        </w:rPr>
        <w:t>Hoe verklaar je dat de eindvolumes bij de tweede serie verschillen van die bij de eerste serie?</w:t>
      </w:r>
    </w:p>
    <w:p w:rsidR="00BC18B7" w:rsidRDefault="00F96529" w:rsidP="004E1737">
      <w:pPr>
        <w:pStyle w:val="CSElijst"/>
        <w:numPr>
          <w:ilvl w:val="0"/>
          <w:numId w:val="7"/>
        </w:numPr>
        <w:ind w:left="0" w:hanging="567"/>
      </w:pPr>
      <w:r w:rsidRPr="00F96529">
        <w:rPr>
          <w:lang w:val="nl-NL"/>
        </w:rPr>
        <w:t>Geef een reactievergelijking die in overeenstemming is met beide experimenten.</w:t>
      </w:r>
    </w:p>
    <w:sectPr w:rsidR="00BC18B7" w:rsidSect="00051E78">
      <w:footerReference w:type="default" r:id="rId10"/>
      <w:pgSz w:w="11904" w:h="16843"/>
      <w:pgMar w:top="1418" w:right="1418" w:bottom="1418" w:left="1416" w:header="709" w:footer="709" w:gutter="0"/>
      <w:pgNumType w:start="1"/>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7400" w:rsidRDefault="00407400">
      <w:r>
        <w:separator/>
      </w:r>
    </w:p>
  </w:endnote>
  <w:endnote w:type="continuationSeparator" w:id="0">
    <w:p w:rsidR="00407400" w:rsidRDefault="0040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093148"/>
      <w:docPartObj>
        <w:docPartGallery w:val="Page Numbers (Bottom of Page)"/>
        <w:docPartUnique/>
      </w:docPartObj>
    </w:sdtPr>
    <w:sdtEndPr/>
    <w:sdtContent>
      <w:p w:rsidR="00051E78" w:rsidRPr="00784B6E" w:rsidRDefault="00051E78">
        <w:pPr>
          <w:pStyle w:val="Voettekst"/>
        </w:pPr>
        <w:proofErr w:type="spellStart"/>
        <w:r w:rsidRPr="00784B6E">
          <w:t>Sk</w:t>
        </w:r>
        <w:proofErr w:type="spellEnd"/>
        <w:r w:rsidRPr="00784B6E">
          <w:t>-VWO 1978-I</w:t>
        </w:r>
        <w:r>
          <w:t>I</w:t>
        </w:r>
        <w:r w:rsidRPr="00D076A7">
          <w:t> </w:t>
        </w:r>
        <w:proofErr w:type="spellStart"/>
        <w:r w:rsidR="004E1737">
          <w:t>opgaven</w:t>
        </w:r>
        <w:r w:rsidRPr="00784B6E">
          <w:t>_PdG</w:t>
        </w:r>
        <w:proofErr w:type="spellEnd"/>
        <w:r w:rsidRPr="00784B6E">
          <w:t>, juli 2017</w:t>
        </w:r>
        <w:r w:rsidRPr="00784B6E">
          <w:tab/>
        </w:r>
        <w:r>
          <w:fldChar w:fldCharType="begin"/>
        </w:r>
        <w:r w:rsidRPr="00784B6E">
          <w:instrText>PAGE   \* MERGEFORMAT</w:instrText>
        </w:r>
        <w:r>
          <w:fldChar w:fldCharType="separate"/>
        </w:r>
        <w:r>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7400" w:rsidRDefault="00407400">
      <w:r>
        <w:separator/>
      </w:r>
    </w:p>
  </w:footnote>
  <w:footnote w:type="continuationSeparator" w:id="0">
    <w:p w:rsidR="00407400" w:rsidRDefault="00407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4979"/>
    <w:multiLevelType w:val="hybridMultilevel"/>
    <w:tmpl w:val="29088B6C"/>
    <w:lvl w:ilvl="0" w:tplc="477CDCF6">
      <w:start w:val="1"/>
      <w:numFmt w:val="bullet"/>
      <w:pStyle w:val="Stip"/>
      <w:lvlText w:val=""/>
      <w:lvlJc w:val="left"/>
      <w:pPr>
        <w:ind w:left="936" w:hanging="360"/>
      </w:pPr>
      <w:rPr>
        <w:rFonts w:ascii="Symbol" w:hAnsi="Symbol" w:hint="default"/>
      </w:rPr>
    </w:lvl>
    <w:lvl w:ilvl="1" w:tplc="04130003" w:tentative="1">
      <w:start w:val="1"/>
      <w:numFmt w:val="bullet"/>
      <w:lvlText w:val="o"/>
      <w:lvlJc w:val="left"/>
      <w:pPr>
        <w:ind w:left="1656" w:hanging="360"/>
      </w:pPr>
      <w:rPr>
        <w:rFonts w:ascii="Courier New" w:hAnsi="Courier New" w:cs="Courier New" w:hint="default"/>
      </w:rPr>
    </w:lvl>
    <w:lvl w:ilvl="2" w:tplc="04130005" w:tentative="1">
      <w:start w:val="1"/>
      <w:numFmt w:val="bullet"/>
      <w:lvlText w:val=""/>
      <w:lvlJc w:val="left"/>
      <w:pPr>
        <w:ind w:left="2376" w:hanging="360"/>
      </w:pPr>
      <w:rPr>
        <w:rFonts w:ascii="Wingdings" w:hAnsi="Wingdings" w:hint="default"/>
      </w:rPr>
    </w:lvl>
    <w:lvl w:ilvl="3" w:tplc="04130001" w:tentative="1">
      <w:start w:val="1"/>
      <w:numFmt w:val="bullet"/>
      <w:lvlText w:val=""/>
      <w:lvlJc w:val="left"/>
      <w:pPr>
        <w:ind w:left="3096" w:hanging="360"/>
      </w:pPr>
      <w:rPr>
        <w:rFonts w:ascii="Symbol" w:hAnsi="Symbol" w:hint="default"/>
      </w:rPr>
    </w:lvl>
    <w:lvl w:ilvl="4" w:tplc="04130003" w:tentative="1">
      <w:start w:val="1"/>
      <w:numFmt w:val="bullet"/>
      <w:lvlText w:val="o"/>
      <w:lvlJc w:val="left"/>
      <w:pPr>
        <w:ind w:left="3816" w:hanging="360"/>
      </w:pPr>
      <w:rPr>
        <w:rFonts w:ascii="Courier New" w:hAnsi="Courier New" w:cs="Courier New" w:hint="default"/>
      </w:rPr>
    </w:lvl>
    <w:lvl w:ilvl="5" w:tplc="04130005" w:tentative="1">
      <w:start w:val="1"/>
      <w:numFmt w:val="bullet"/>
      <w:lvlText w:val=""/>
      <w:lvlJc w:val="left"/>
      <w:pPr>
        <w:ind w:left="4536" w:hanging="360"/>
      </w:pPr>
      <w:rPr>
        <w:rFonts w:ascii="Wingdings" w:hAnsi="Wingdings" w:hint="default"/>
      </w:rPr>
    </w:lvl>
    <w:lvl w:ilvl="6" w:tplc="04130001" w:tentative="1">
      <w:start w:val="1"/>
      <w:numFmt w:val="bullet"/>
      <w:lvlText w:val=""/>
      <w:lvlJc w:val="left"/>
      <w:pPr>
        <w:ind w:left="5256" w:hanging="360"/>
      </w:pPr>
      <w:rPr>
        <w:rFonts w:ascii="Symbol" w:hAnsi="Symbol" w:hint="default"/>
      </w:rPr>
    </w:lvl>
    <w:lvl w:ilvl="7" w:tplc="04130003" w:tentative="1">
      <w:start w:val="1"/>
      <w:numFmt w:val="bullet"/>
      <w:lvlText w:val="o"/>
      <w:lvlJc w:val="left"/>
      <w:pPr>
        <w:ind w:left="5976" w:hanging="360"/>
      </w:pPr>
      <w:rPr>
        <w:rFonts w:ascii="Courier New" w:hAnsi="Courier New" w:cs="Courier New" w:hint="default"/>
      </w:rPr>
    </w:lvl>
    <w:lvl w:ilvl="8" w:tplc="04130005" w:tentative="1">
      <w:start w:val="1"/>
      <w:numFmt w:val="bullet"/>
      <w:lvlText w:val=""/>
      <w:lvlJc w:val="left"/>
      <w:pPr>
        <w:ind w:left="6696" w:hanging="360"/>
      </w:pPr>
      <w:rPr>
        <w:rFonts w:ascii="Wingdings" w:hAnsi="Wingdings" w:hint="default"/>
      </w:rPr>
    </w:lvl>
  </w:abstractNum>
  <w:abstractNum w:abstractNumId="1" w15:restartNumberingAfterBreak="0">
    <w:nsid w:val="02E22499"/>
    <w:multiLevelType w:val="singleLevel"/>
    <w:tmpl w:val="4BC08E7C"/>
    <w:lvl w:ilvl="0">
      <w:numFmt w:val="bullet"/>
      <w:lvlText w:val=""/>
      <w:lvlJc w:val="left"/>
      <w:pPr>
        <w:tabs>
          <w:tab w:val="num" w:pos="1584"/>
        </w:tabs>
        <w:ind w:left="1584" w:hanging="360"/>
      </w:pPr>
      <w:rPr>
        <w:rFonts w:ascii="Symbol" w:hAnsi="Symbol" w:cs="Symbol" w:hint="default"/>
        <w:snapToGrid/>
        <w:sz w:val="24"/>
        <w:szCs w:val="24"/>
      </w:rPr>
    </w:lvl>
  </w:abstractNum>
  <w:abstractNum w:abstractNumId="2" w15:restartNumberingAfterBreak="0">
    <w:nsid w:val="03FF7098"/>
    <w:multiLevelType w:val="hybridMultilevel"/>
    <w:tmpl w:val="24FE87AA"/>
    <w:lvl w:ilvl="0" w:tplc="F1C48E4E">
      <w:start w:val="1"/>
      <w:numFmt w:val="bullet"/>
      <w:pStyle w:val="Opsomm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F06FEF"/>
    <w:multiLevelType w:val="hybridMultilevel"/>
    <w:tmpl w:val="AB960528"/>
    <w:lvl w:ilvl="0" w:tplc="7054A31C">
      <w:start w:val="1"/>
      <w:numFmt w:val="decimal"/>
      <w:lvlText w:val="%1  "/>
      <w:lvlJc w:val="left"/>
      <w:pPr>
        <w:ind w:left="-349"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4" w15:restartNumberingAfterBreak="0">
    <w:nsid w:val="28D35698"/>
    <w:multiLevelType w:val="hybridMultilevel"/>
    <w:tmpl w:val="E31C3FBA"/>
    <w:lvl w:ilvl="0" w:tplc="3C5C2854">
      <w:start w:val="1"/>
      <w:numFmt w:val="decimal"/>
      <w:lvlText w:val="%1 "/>
      <w:lvlJc w:val="left"/>
      <w:pPr>
        <w:ind w:left="-349" w:hanging="360"/>
      </w:pPr>
      <w:rPr>
        <w:rFonts w:ascii="Times New Roman" w:hAnsi="Times New Roman" w:hint="default"/>
        <w:b/>
        <w:i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9B42AC5"/>
    <w:multiLevelType w:val="hybridMultilevel"/>
    <w:tmpl w:val="03122D6C"/>
    <w:lvl w:ilvl="0" w:tplc="0436DB4A">
      <w:start w:val="1"/>
      <w:numFmt w:val="decimal"/>
      <w:pStyle w:val="Maximumscore"/>
      <w:lvlText w:val="%1"/>
      <w:lvlJc w:val="left"/>
      <w:pPr>
        <w:ind w:left="153"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9006619"/>
    <w:multiLevelType w:val="singleLevel"/>
    <w:tmpl w:val="6F92CA6A"/>
    <w:lvl w:ilvl="0">
      <w:start w:val="1"/>
      <w:numFmt w:val="decimal"/>
      <w:lvlText w:val="█ Opgave %1"/>
      <w:lvlJc w:val="center"/>
      <w:pPr>
        <w:tabs>
          <w:tab w:val="num" w:pos="903"/>
        </w:tabs>
        <w:ind w:left="903" w:hanging="903"/>
      </w:pPr>
      <w:rPr>
        <w:rFonts w:ascii="Times New Roman" w:hAnsi="Times New Roman" w:hint="default"/>
        <w:b/>
        <w:i w:val="0"/>
        <w:sz w:val="28"/>
      </w:rPr>
    </w:lvl>
  </w:abstractNum>
  <w:abstractNum w:abstractNumId="7" w15:restartNumberingAfterBreak="0">
    <w:nsid w:val="461C6FA5"/>
    <w:multiLevelType w:val="hybridMultilevel"/>
    <w:tmpl w:val="D24E7762"/>
    <w:lvl w:ilvl="0" w:tplc="546AD13C">
      <w:start w:val="1"/>
      <w:numFmt w:val="decimal"/>
      <w:pStyle w:val="VrgPnt"/>
      <w:lvlText w:val="%1 "/>
      <w:lvlJc w:val="left"/>
      <w:pPr>
        <w:ind w:left="-131"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589" w:hanging="360"/>
      </w:pPr>
    </w:lvl>
    <w:lvl w:ilvl="2" w:tplc="0413001B" w:tentative="1">
      <w:start w:val="1"/>
      <w:numFmt w:val="lowerRoman"/>
      <w:lvlText w:val="%3."/>
      <w:lvlJc w:val="right"/>
      <w:pPr>
        <w:ind w:left="1309" w:hanging="180"/>
      </w:pPr>
    </w:lvl>
    <w:lvl w:ilvl="3" w:tplc="0413000F" w:tentative="1">
      <w:start w:val="1"/>
      <w:numFmt w:val="decimal"/>
      <w:lvlText w:val="%4."/>
      <w:lvlJc w:val="left"/>
      <w:pPr>
        <w:ind w:left="2029" w:hanging="360"/>
      </w:pPr>
    </w:lvl>
    <w:lvl w:ilvl="4" w:tplc="04130019" w:tentative="1">
      <w:start w:val="1"/>
      <w:numFmt w:val="lowerLetter"/>
      <w:lvlText w:val="%5."/>
      <w:lvlJc w:val="left"/>
      <w:pPr>
        <w:ind w:left="2749" w:hanging="360"/>
      </w:pPr>
    </w:lvl>
    <w:lvl w:ilvl="5" w:tplc="0413001B" w:tentative="1">
      <w:start w:val="1"/>
      <w:numFmt w:val="lowerRoman"/>
      <w:lvlText w:val="%6."/>
      <w:lvlJc w:val="right"/>
      <w:pPr>
        <w:ind w:left="3469" w:hanging="180"/>
      </w:pPr>
    </w:lvl>
    <w:lvl w:ilvl="6" w:tplc="0413000F" w:tentative="1">
      <w:start w:val="1"/>
      <w:numFmt w:val="decimal"/>
      <w:lvlText w:val="%7."/>
      <w:lvlJc w:val="left"/>
      <w:pPr>
        <w:ind w:left="4189" w:hanging="360"/>
      </w:pPr>
    </w:lvl>
    <w:lvl w:ilvl="7" w:tplc="04130019" w:tentative="1">
      <w:start w:val="1"/>
      <w:numFmt w:val="lowerLetter"/>
      <w:lvlText w:val="%8."/>
      <w:lvlJc w:val="left"/>
      <w:pPr>
        <w:ind w:left="4909" w:hanging="360"/>
      </w:pPr>
    </w:lvl>
    <w:lvl w:ilvl="8" w:tplc="0413001B" w:tentative="1">
      <w:start w:val="1"/>
      <w:numFmt w:val="lowerRoman"/>
      <w:lvlText w:val="%9."/>
      <w:lvlJc w:val="right"/>
      <w:pPr>
        <w:ind w:left="5629" w:hanging="180"/>
      </w:pPr>
    </w:lvl>
  </w:abstractNum>
  <w:abstractNum w:abstractNumId="8" w15:restartNumberingAfterBreak="0">
    <w:nsid w:val="62F6330B"/>
    <w:multiLevelType w:val="hybridMultilevel"/>
    <w:tmpl w:val="C8283BDC"/>
    <w:lvl w:ilvl="0" w:tplc="B5B8D89A">
      <w:start w:val="1"/>
      <w:numFmt w:val="bullet"/>
      <w:pStyle w:val="OpsomCurs"/>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EA139BB"/>
    <w:multiLevelType w:val="hybridMultilevel"/>
    <w:tmpl w:val="51CC99D2"/>
    <w:lvl w:ilvl="0" w:tplc="B2A4DC94">
      <w:start w:val="1"/>
      <w:numFmt w:val="decimal"/>
      <w:pStyle w:val="Genummerd"/>
      <w:lvlText w:val="%1"/>
      <w:lvlJc w:val="left"/>
      <w:pPr>
        <w:ind w:left="1950" w:hanging="15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10"/>
  </w:num>
  <w:num w:numId="4">
    <w:abstractNumId w:val="4"/>
  </w:num>
  <w:num w:numId="5">
    <w:abstractNumId w:val="4"/>
  </w:num>
  <w:num w:numId="6">
    <w:abstractNumId w:val="4"/>
  </w:num>
  <w:num w:numId="7">
    <w:abstractNumId w:val="9"/>
  </w:num>
  <w:num w:numId="8">
    <w:abstractNumId w:val="9"/>
  </w:num>
  <w:num w:numId="9">
    <w:abstractNumId w:val="9"/>
  </w:num>
  <w:num w:numId="10">
    <w:abstractNumId w:val="9"/>
  </w:num>
  <w:num w:numId="11">
    <w:abstractNumId w:val="9"/>
  </w:num>
  <w:num w:numId="12">
    <w:abstractNumId w:val="3"/>
  </w:num>
  <w:num w:numId="13">
    <w:abstractNumId w:val="8"/>
  </w:num>
  <w:num w:numId="14">
    <w:abstractNumId w:val="3"/>
  </w:num>
  <w:num w:numId="15">
    <w:abstractNumId w:val="0"/>
  </w:num>
  <w:num w:numId="16">
    <w:abstractNumId w:val="7"/>
  </w:num>
  <w:num w:numId="17">
    <w:abstractNumId w:val="5"/>
  </w:num>
  <w:num w:numId="18">
    <w:abstractNumId w:val="9"/>
    <w:lvlOverride w:ilvl="0">
      <w:startOverride w:val="1"/>
    </w:lvlOverride>
  </w:num>
  <w:num w:numId="19">
    <w:abstractNumId w:val="6"/>
  </w:num>
  <w:num w:numId="20">
    <w:abstractNumId w:val="9"/>
    <w:lvlOverride w:ilvl="0">
      <w:startOverride w:val="1"/>
    </w:lvlOverride>
  </w:num>
  <w:num w:numId="2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29"/>
    <w:rsid w:val="000016CD"/>
    <w:rsid w:val="00051E78"/>
    <w:rsid w:val="00095AFC"/>
    <w:rsid w:val="000C024B"/>
    <w:rsid w:val="002B24C5"/>
    <w:rsid w:val="00300992"/>
    <w:rsid w:val="00331832"/>
    <w:rsid w:val="0040277F"/>
    <w:rsid w:val="00407400"/>
    <w:rsid w:val="00407D6E"/>
    <w:rsid w:val="00443364"/>
    <w:rsid w:val="004A0569"/>
    <w:rsid w:val="004E1737"/>
    <w:rsid w:val="005B4D14"/>
    <w:rsid w:val="00672ACD"/>
    <w:rsid w:val="007040CC"/>
    <w:rsid w:val="00710734"/>
    <w:rsid w:val="007D0E50"/>
    <w:rsid w:val="00826564"/>
    <w:rsid w:val="008337B7"/>
    <w:rsid w:val="0086759D"/>
    <w:rsid w:val="0089555E"/>
    <w:rsid w:val="008B602B"/>
    <w:rsid w:val="0094045F"/>
    <w:rsid w:val="009C361C"/>
    <w:rsid w:val="009D50CF"/>
    <w:rsid w:val="00AA694C"/>
    <w:rsid w:val="00B26C89"/>
    <w:rsid w:val="00B415CC"/>
    <w:rsid w:val="00BA5F2B"/>
    <w:rsid w:val="00BC0577"/>
    <w:rsid w:val="00BC0CB8"/>
    <w:rsid w:val="00BC18B7"/>
    <w:rsid w:val="00BC7B1C"/>
    <w:rsid w:val="00C057EA"/>
    <w:rsid w:val="00C72BB6"/>
    <w:rsid w:val="00CC42EC"/>
    <w:rsid w:val="00D03A11"/>
    <w:rsid w:val="00D25BCD"/>
    <w:rsid w:val="00DB311A"/>
    <w:rsid w:val="00DF3E7C"/>
    <w:rsid w:val="00E51928"/>
    <w:rsid w:val="00EC42C6"/>
    <w:rsid w:val="00F965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5DBA9096"/>
  <w15:chartTrackingRefBased/>
  <w15:docId w15:val="{6D007014-3133-4BCB-BD2C-895FA497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96529"/>
  </w:style>
  <w:style w:type="paragraph" w:styleId="Kop1">
    <w:name w:val="heading 1"/>
    <w:basedOn w:val="Standaard"/>
    <w:next w:val="Standaard"/>
    <w:link w:val="Kop1Char"/>
    <w:uiPriority w:val="9"/>
    <w:qFormat/>
    <w:rsid w:val="00F96529"/>
    <w:pPr>
      <w:keepNext/>
      <w:keepLines/>
      <w:spacing w:before="240"/>
      <w:outlineLvl w:val="0"/>
    </w:pPr>
    <w:rPr>
      <w:rFonts w:eastAsiaTheme="majorEastAsia"/>
      <w:sz w:val="32"/>
      <w:szCs w:val="32"/>
    </w:rPr>
  </w:style>
  <w:style w:type="paragraph" w:styleId="Kop2">
    <w:name w:val="heading 2"/>
    <w:basedOn w:val="Standaard"/>
    <w:next w:val="Standaard"/>
    <w:link w:val="Kop2Char"/>
    <w:uiPriority w:val="9"/>
    <w:qFormat/>
    <w:rsid w:val="00F96529"/>
    <w:pPr>
      <w:keepNext/>
      <w:spacing w:before="240" w:after="60"/>
      <w:outlineLvl w:val="1"/>
    </w:pPr>
    <w:rPr>
      <w:rFonts w:ascii="Arial" w:eastAsia="Times New Roman" w:hAnsi="Arial" w:cs="Arial"/>
      <w:b/>
      <w:bCs/>
      <w:i/>
      <w:iCs/>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gave">
    <w:name w:val="Opgave"/>
    <w:basedOn w:val="Standaard"/>
    <w:qFormat/>
    <w:rsid w:val="00D03A11"/>
    <w:pPr>
      <w:tabs>
        <w:tab w:val="left" w:pos="2835"/>
      </w:tabs>
      <w:kinsoku w:val="0"/>
      <w:overflowPunct w:val="0"/>
      <w:spacing w:before="240" w:after="240"/>
      <w:ind w:hanging="567"/>
      <w:textAlignment w:val="baseline"/>
    </w:pPr>
    <w:rPr>
      <w:noProof/>
      <w:sz w:val="28"/>
      <w:szCs w:val="28"/>
    </w:rPr>
  </w:style>
  <w:style w:type="paragraph" w:customStyle="1" w:styleId="Stip">
    <w:name w:val="Stip"/>
    <w:basedOn w:val="Standaard"/>
    <w:qFormat/>
    <w:rsid w:val="0040277F"/>
    <w:pPr>
      <w:widowControl w:val="0"/>
      <w:numPr>
        <w:numId w:val="15"/>
      </w:numPr>
      <w:tabs>
        <w:tab w:val="right" w:pos="9639"/>
      </w:tabs>
      <w:kinsoku w:val="0"/>
      <w:spacing w:before="60" w:after="60"/>
    </w:pPr>
  </w:style>
  <w:style w:type="paragraph" w:customStyle="1" w:styleId="Indien">
    <w:name w:val="Indien"/>
    <w:basedOn w:val="Stip"/>
    <w:qFormat/>
    <w:rsid w:val="00CC42EC"/>
    <w:pPr>
      <w:numPr>
        <w:numId w:val="0"/>
      </w:numPr>
      <w:tabs>
        <w:tab w:val="right" w:pos="9072"/>
      </w:tabs>
      <w:spacing w:before="120"/>
    </w:pPr>
  </w:style>
  <w:style w:type="paragraph" w:customStyle="1" w:styleId="OpmCurs">
    <w:name w:val="OpmCurs"/>
    <w:basedOn w:val="Standaard"/>
    <w:next w:val="Standaard"/>
    <w:qFormat/>
    <w:rsid w:val="00D25BCD"/>
    <w:pPr>
      <w:spacing w:before="120"/>
    </w:pPr>
    <w:rPr>
      <w:rFonts w:eastAsia="Times New Roman"/>
      <w:i/>
      <w:szCs w:val="24"/>
      <w:lang w:eastAsia="nl-NL"/>
    </w:rPr>
  </w:style>
  <w:style w:type="paragraph" w:customStyle="1" w:styleId="Vraag">
    <w:name w:val="Vraag"/>
    <w:basedOn w:val="Standaard"/>
    <w:qFormat/>
    <w:rsid w:val="00E51928"/>
    <w:pPr>
      <w:tabs>
        <w:tab w:val="left" w:pos="-426"/>
      </w:tabs>
      <w:kinsoku w:val="0"/>
      <w:overflowPunct w:val="0"/>
      <w:spacing w:before="120" w:after="120"/>
      <w:ind w:hanging="709"/>
      <w:textAlignment w:val="baseline"/>
    </w:pPr>
    <w:rPr>
      <w:spacing w:val="4"/>
    </w:rPr>
  </w:style>
  <w:style w:type="paragraph" w:customStyle="1" w:styleId="FigVgl">
    <w:name w:val="FigVgl"/>
    <w:basedOn w:val="Standaard"/>
    <w:qFormat/>
    <w:rsid w:val="00E51928"/>
    <w:pPr>
      <w:kinsoku w:val="0"/>
      <w:overflowPunct w:val="0"/>
      <w:spacing w:before="60" w:after="60"/>
      <w:textAlignment w:val="baseline"/>
    </w:pPr>
    <w:rPr>
      <w:noProof/>
      <w:spacing w:val="4"/>
      <w:lang w:eastAsia="nl-NL"/>
    </w:rPr>
  </w:style>
  <w:style w:type="paragraph" w:customStyle="1" w:styleId="Maximumscore">
    <w:name w:val="Maximumscore"/>
    <w:basedOn w:val="Standaard"/>
    <w:qFormat/>
    <w:rsid w:val="00DB311A"/>
    <w:pPr>
      <w:numPr>
        <w:numId w:val="17"/>
      </w:numPr>
      <w:tabs>
        <w:tab w:val="left" w:pos="-284"/>
      </w:tabs>
      <w:suppressAutoHyphens/>
      <w:kinsoku w:val="0"/>
      <w:overflowPunct w:val="0"/>
      <w:spacing w:before="120" w:after="60"/>
      <w:textAlignment w:val="baseline"/>
    </w:pPr>
    <w:rPr>
      <w:b/>
      <w:spacing w:val="4"/>
      <w:szCs w:val="20"/>
      <w:lang w:val="it-IT"/>
    </w:rPr>
  </w:style>
  <w:style w:type="paragraph" w:customStyle="1" w:styleId="Opsomming">
    <w:name w:val="Opsomming"/>
    <w:basedOn w:val="Lijstalinea"/>
    <w:qFormat/>
    <w:rsid w:val="00E51928"/>
    <w:pPr>
      <w:numPr>
        <w:numId w:val="2"/>
      </w:numPr>
      <w:kinsoku w:val="0"/>
      <w:overflowPunct w:val="0"/>
      <w:textAlignment w:val="baseline"/>
    </w:pPr>
    <w:rPr>
      <w:spacing w:val="4"/>
    </w:rPr>
  </w:style>
  <w:style w:type="paragraph" w:styleId="Lijstalinea">
    <w:name w:val="List Paragraph"/>
    <w:basedOn w:val="Standaard"/>
    <w:uiPriority w:val="34"/>
    <w:qFormat/>
    <w:rsid w:val="00E51928"/>
    <w:pPr>
      <w:ind w:left="720"/>
      <w:contextualSpacing/>
    </w:pPr>
  </w:style>
  <w:style w:type="paragraph" w:customStyle="1" w:styleId="Interlinie">
    <w:name w:val="Interlinie"/>
    <w:basedOn w:val="Standaard"/>
    <w:link w:val="InterlinieChar"/>
    <w:qFormat/>
    <w:rsid w:val="00C72BB6"/>
    <w:pPr>
      <w:kinsoku w:val="0"/>
      <w:overflowPunct w:val="0"/>
      <w:spacing w:before="120"/>
      <w:textAlignment w:val="baseline"/>
    </w:pPr>
  </w:style>
  <w:style w:type="paragraph" w:customStyle="1" w:styleId="Vergelijking">
    <w:name w:val="Vergelijking"/>
    <w:basedOn w:val="Standaard"/>
    <w:qFormat/>
    <w:rsid w:val="007D0E50"/>
    <w:pPr>
      <w:spacing w:before="60" w:after="60"/>
    </w:pPr>
    <w:rPr>
      <w:rFonts w:cstheme="minorBidi"/>
    </w:rPr>
  </w:style>
  <w:style w:type="paragraph" w:customStyle="1" w:styleId="Genummerd">
    <w:name w:val="Genummerd"/>
    <w:basedOn w:val="Lijstalinea"/>
    <w:qFormat/>
    <w:rsid w:val="00443364"/>
    <w:pPr>
      <w:numPr>
        <w:numId w:val="3"/>
      </w:numPr>
      <w:kinsoku w:val="0"/>
      <w:overflowPunct w:val="0"/>
      <w:textAlignment w:val="baseline"/>
    </w:pPr>
  </w:style>
  <w:style w:type="paragraph" w:customStyle="1" w:styleId="CSElijst">
    <w:name w:val="CSElijst"/>
    <w:basedOn w:val="Lijstalinea"/>
    <w:next w:val="Standaard"/>
    <w:uiPriority w:val="99"/>
    <w:qFormat/>
    <w:rsid w:val="007D0E50"/>
    <w:pPr>
      <w:widowControl w:val="0"/>
      <w:numPr>
        <w:numId w:val="11"/>
      </w:numPr>
      <w:kinsoku w:val="0"/>
      <w:overflowPunct w:val="0"/>
      <w:spacing w:before="120" w:after="120"/>
      <w:textAlignment w:val="baseline"/>
    </w:pPr>
    <w:rPr>
      <w:rFonts w:eastAsiaTheme="minorEastAsia"/>
      <w:bCs/>
      <w:szCs w:val="20"/>
      <w:lang w:val="it-IT" w:eastAsia="nl-NL"/>
    </w:rPr>
  </w:style>
  <w:style w:type="paragraph" w:customStyle="1" w:styleId="VraagScore">
    <w:name w:val="VraagScore"/>
    <w:basedOn w:val="Standaard"/>
    <w:qFormat/>
    <w:rsid w:val="00407D6E"/>
    <w:pPr>
      <w:widowControl w:val="0"/>
      <w:kinsoku w:val="0"/>
      <w:spacing w:before="120" w:after="120"/>
      <w:ind w:hanging="851"/>
    </w:pPr>
    <w:rPr>
      <w:rFonts w:eastAsiaTheme="minorEastAsia"/>
      <w:szCs w:val="24"/>
      <w:lang w:eastAsia="nl-NL"/>
    </w:rPr>
  </w:style>
  <w:style w:type="paragraph" w:customStyle="1" w:styleId="OpsomCurs">
    <w:name w:val="OpsomCurs"/>
    <w:basedOn w:val="Stip"/>
    <w:qFormat/>
    <w:rsid w:val="00BC7B1C"/>
    <w:pPr>
      <w:numPr>
        <w:numId w:val="13"/>
      </w:numPr>
      <w:kinsoku/>
      <w:autoSpaceDE w:val="0"/>
      <w:autoSpaceDN w:val="0"/>
      <w:contextualSpacing/>
    </w:pPr>
    <w:rPr>
      <w:rFonts w:eastAsia="Times New Roman"/>
      <w:i/>
      <w:lang w:eastAsia="nl-NL"/>
    </w:rPr>
  </w:style>
  <w:style w:type="paragraph" w:styleId="Voettekst">
    <w:name w:val="footer"/>
    <w:basedOn w:val="Standaard"/>
    <w:link w:val="VoettekstChar"/>
    <w:uiPriority w:val="99"/>
    <w:unhideWhenUsed/>
    <w:rsid w:val="00B415CC"/>
    <w:pPr>
      <w:pBdr>
        <w:top w:val="single" w:sz="4" w:space="1" w:color="auto"/>
      </w:pBdr>
      <w:tabs>
        <w:tab w:val="left" w:pos="0"/>
        <w:tab w:val="center" w:pos="4536"/>
        <w:tab w:val="right" w:pos="9072"/>
      </w:tabs>
    </w:pPr>
    <w:rPr>
      <w:b/>
      <w:sz w:val="16"/>
      <w:szCs w:val="16"/>
    </w:rPr>
  </w:style>
  <w:style w:type="character" w:customStyle="1" w:styleId="VoettekstChar">
    <w:name w:val="Voettekst Char"/>
    <w:basedOn w:val="Standaardalinea-lettertype"/>
    <w:link w:val="Voettekst"/>
    <w:uiPriority w:val="99"/>
    <w:rsid w:val="00B415CC"/>
    <w:rPr>
      <w:b/>
      <w:sz w:val="16"/>
      <w:szCs w:val="16"/>
    </w:rPr>
  </w:style>
  <w:style w:type="paragraph" w:customStyle="1" w:styleId="VrgPnt">
    <w:name w:val="VrgPnt"/>
    <w:basedOn w:val="Plattetekst"/>
    <w:qFormat/>
    <w:rsid w:val="00826564"/>
    <w:pPr>
      <w:numPr>
        <w:numId w:val="16"/>
      </w:numPr>
      <w:tabs>
        <w:tab w:val="left" w:pos="-284"/>
      </w:tabs>
    </w:pPr>
  </w:style>
  <w:style w:type="paragraph" w:styleId="Plattetekst">
    <w:name w:val="Body Text"/>
    <w:basedOn w:val="Standaard"/>
    <w:link w:val="PlattetekstChar"/>
    <w:uiPriority w:val="99"/>
    <w:semiHidden/>
    <w:unhideWhenUsed/>
    <w:rsid w:val="00826564"/>
    <w:pPr>
      <w:spacing w:after="120"/>
    </w:pPr>
  </w:style>
  <w:style w:type="character" w:customStyle="1" w:styleId="PlattetekstChar">
    <w:name w:val="Platte tekst Char"/>
    <w:basedOn w:val="Standaardalinea-lettertype"/>
    <w:link w:val="Plattetekst"/>
    <w:uiPriority w:val="99"/>
    <w:semiHidden/>
    <w:rsid w:val="00826564"/>
  </w:style>
  <w:style w:type="character" w:customStyle="1" w:styleId="Kop1Char">
    <w:name w:val="Kop 1 Char"/>
    <w:basedOn w:val="Standaardalinea-lettertype"/>
    <w:link w:val="Kop1"/>
    <w:uiPriority w:val="9"/>
    <w:rsid w:val="00F96529"/>
    <w:rPr>
      <w:rFonts w:eastAsiaTheme="majorEastAsia"/>
      <w:sz w:val="32"/>
      <w:szCs w:val="32"/>
    </w:rPr>
  </w:style>
  <w:style w:type="character" w:customStyle="1" w:styleId="Kop2Char">
    <w:name w:val="Kop 2 Char"/>
    <w:basedOn w:val="Standaardalinea-lettertype"/>
    <w:link w:val="Kop2"/>
    <w:uiPriority w:val="9"/>
    <w:rsid w:val="00F96529"/>
    <w:rPr>
      <w:rFonts w:ascii="Arial" w:eastAsia="Times New Roman" w:hAnsi="Arial" w:cs="Arial"/>
      <w:b/>
      <w:bCs/>
      <w:i/>
      <w:iCs/>
      <w:sz w:val="28"/>
      <w:szCs w:val="28"/>
      <w:lang w:eastAsia="nl-NL"/>
    </w:rPr>
  </w:style>
  <w:style w:type="character" w:customStyle="1" w:styleId="InterlinieChar">
    <w:name w:val="Interlinie Char"/>
    <w:basedOn w:val="Standaardalinea-lettertype"/>
    <w:link w:val="Interlinie"/>
    <w:rsid w:val="00F96529"/>
  </w:style>
  <w:style w:type="paragraph" w:styleId="Koptekst">
    <w:name w:val="header"/>
    <w:basedOn w:val="Standaard"/>
    <w:link w:val="KoptekstChar"/>
    <w:uiPriority w:val="99"/>
    <w:unhideWhenUsed/>
    <w:rsid w:val="00051E78"/>
    <w:pPr>
      <w:tabs>
        <w:tab w:val="center" w:pos="4536"/>
        <w:tab w:val="right" w:pos="9072"/>
      </w:tabs>
    </w:pPr>
  </w:style>
  <w:style w:type="character" w:customStyle="1" w:styleId="KoptekstChar">
    <w:name w:val="Koptekst Char"/>
    <w:basedOn w:val="Standaardalinea-lettertype"/>
    <w:link w:val="Koptekst"/>
    <w:uiPriority w:val="99"/>
    <w:rsid w:val="00051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1825</Words>
  <Characters>10041</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Groot</dc:creator>
  <cp:keywords/>
  <dc:description/>
  <cp:lastModifiedBy>ad mooldijk</cp:lastModifiedBy>
  <cp:revision>2</cp:revision>
  <dcterms:created xsi:type="dcterms:W3CDTF">2017-10-23T19:35:00Z</dcterms:created>
  <dcterms:modified xsi:type="dcterms:W3CDTF">2017-10-23T19:35:00Z</dcterms:modified>
</cp:coreProperties>
</file>