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B34" w:rsidRPr="00266659" w:rsidRDefault="006B0B34" w:rsidP="006B0B34">
      <w:pPr>
        <w:kinsoku w:val="0"/>
        <w:overflowPunct w:val="0"/>
        <w:textAlignment w:val="baseline"/>
      </w:pPr>
      <w:bookmarkStart w:id="0" w:name="_GoBack"/>
      <w:bookmarkEnd w:id="0"/>
      <w:r w:rsidRPr="00266659">
        <w:t>EXAMEN SCHEIKUNDE VWO 1980 EERSTE TIJDVAK</w:t>
      </w:r>
      <w:r>
        <w:t>, u</w:t>
      </w:r>
      <w:r w:rsidRPr="00266659">
        <w:t>itwerkingen</w:t>
      </w:r>
    </w:p>
    <w:bookmarkStart w:id="1" w:name="_Toc490751025"/>
    <w:p w:rsidR="006B0B34" w:rsidRPr="00B67E3A" w:rsidRDefault="006B0B34" w:rsidP="006B0B34">
      <w:pPr>
        <w:pStyle w:val="Kop2"/>
      </w:pPr>
      <w:r w:rsidRPr="00B67E3A">
        <w:rPr>
          <w:noProof/>
        </w:rPr>
        <mc:AlternateContent>
          <mc:Choice Requires="wps">
            <w:drawing>
              <wp:anchor distT="0" distB="0" distL="0" distR="0" simplePos="0" relativeHeight="251664384" behindDoc="0" locked="0" layoutInCell="0" allowOverlap="1" wp14:anchorId="2260A9BA" wp14:editId="715C1C3C">
                <wp:simplePos x="0" y="0"/>
                <wp:positionH relativeFrom="margin">
                  <wp:align>center</wp:align>
                </wp:positionH>
                <wp:positionV relativeFrom="paragraph">
                  <wp:posOffset>407396</wp:posOffset>
                </wp:positionV>
                <wp:extent cx="6172835" cy="0"/>
                <wp:effectExtent l="0" t="19050" r="56515" b="38100"/>
                <wp:wrapSquare wrapText="bothSides"/>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53C45" id="Line 2" o:spid="_x0000_s1026" style="position:absolute;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2.1pt" to="486.0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DQ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T2K&#10;dKDRs1AcTUJreuMKiKjU1obi6Em9mmdNvzukdNUSteeR4tvZQFoWMpJ3KWHjDFyw679oBjHk4HXs&#10;06mxXYCEDqBTlON8k4OfPKJwOMseJ/PpA0Z08CWkGBKNdf4z1x0KRoklcI7A5PjsfCBCiiEk3KP0&#10;RkgZ1ZYK9QCeLmZpzHBaCha8Ic7Z/a6SFh0JDEyVhi+WBZ77MKsPikW0lhO2vtqeCHmx4XapAh7U&#10;Anyu1mUifizSxXq+nuejfDJbj/K0rkefNlU+mm2yx4d6WldVnf0M1LK8aAVjXAV2w3Rm+d+pf30n&#10;l7m6zeetD8l79NgwIDv8I+koZtDvMgk7zc5bO4gMAxmDr48nTPz9Huz7J776BQAA//8DAFBLAwQU&#10;AAYACAAAACEA0qNfRtoAAAAGAQAADwAAAGRycy9kb3ducmV2LnhtbEyPwU7DMBBE70j8g7VI3Kid&#10;AAVCnAqBeqRSAhduTrwkEfY6irdt+HuMOJTjzoxm3pabxTtxwDmOgTRkKwUCqQt2pF7D+9v26h5E&#10;ZEPWuECo4RsjbKrzs9IUNhypxkPDvUglFAujYWCeCiljN6A3cRUmpOR9htkbTufcSzubYyr3TuZK&#10;raU3I6WFwUz4PGD31ey9hl2sY/2xcy+NalSb8fJ6u71mrS8vlqdHEIwLn8Lwi5/QoUpMbdiTjcJp&#10;SI+whvVNDiK5D3d5BqL9E2RVyv/41Q8AAAD//wMAUEsBAi0AFAAGAAgAAAAhALaDOJL+AAAA4QEA&#10;ABMAAAAAAAAAAAAAAAAAAAAAAFtDb250ZW50X1R5cGVzXS54bWxQSwECLQAUAAYACAAAACEAOP0h&#10;/9YAAACUAQAACwAAAAAAAAAAAAAAAAAvAQAAX3JlbHMvLnJlbHNQSwECLQAUAAYACAAAACEAQPYQ&#10;0BUCAAAqBAAADgAAAAAAAAAAAAAAAAAuAgAAZHJzL2Uyb0RvYy54bWxQSwECLQAUAAYACAAAACEA&#10;0qNfRtoAAAAGAQAADwAAAAAAAAAAAAAAAABvBAAAZHJzL2Rvd25yZXYueG1sUEsFBgAAAAAEAAQA&#10;8wAAAHYFAAAAAA==&#10;" o:allowincell="f" strokecolor="silver" strokeweight="4.8pt">
                <w10:wrap type="square" anchorx="margin"/>
              </v:line>
            </w:pict>
          </mc:Fallback>
        </mc:AlternateContent>
      </w:r>
      <w:r w:rsidRPr="00B67E3A">
        <w:t>Fluorescentie</w:t>
      </w:r>
      <w:r w:rsidRPr="00B67E3A">
        <w:tab/>
        <w:t>1980-I(I)</w:t>
      </w:r>
      <w:bookmarkEnd w:id="1"/>
    </w:p>
    <w:p w:rsidR="006B0B34" w:rsidRPr="00E15BAA" w:rsidRDefault="006B0B34" w:rsidP="006B0B34">
      <w:pPr>
        <w:pStyle w:val="CSElijst"/>
        <w:numPr>
          <w:ilvl w:val="0"/>
          <w:numId w:val="19"/>
        </w:numPr>
        <w:ind w:left="0" w:hanging="709"/>
        <w:rPr>
          <w:lang w:val="nl-NL"/>
        </w:rPr>
      </w:pPr>
      <w:bookmarkStart w:id="2" w:name="_Ref487568685"/>
      <w:r w:rsidRPr="00E15BAA">
        <w:rPr>
          <w:lang w:val="nl-NL"/>
        </w:rPr>
        <w:t>Sn</w:t>
      </w:r>
      <w:r w:rsidRPr="00E15BAA">
        <w:rPr>
          <w:vertAlign w:val="superscript"/>
          <w:lang w:val="nl-NL"/>
        </w:rPr>
        <w:t>2+</w:t>
      </w:r>
      <w:r w:rsidRPr="00E15BAA">
        <w:rPr>
          <w:lang w:val="nl-NL"/>
        </w:rPr>
        <w:t>(aq) + Tl</w:t>
      </w:r>
      <w:r w:rsidRPr="00E15BAA">
        <w:rPr>
          <w:vertAlign w:val="superscript"/>
          <w:lang w:val="nl-NL"/>
        </w:rPr>
        <w:t>3+</w:t>
      </w:r>
      <w:r w:rsidRPr="00E15BAA">
        <w:rPr>
          <w:lang w:val="nl-NL"/>
        </w:rPr>
        <w:t>(aq) + 3Cl</w:t>
      </w:r>
      <w:r>
        <w:rPr>
          <w:vertAlign w:val="superscript"/>
        </w:rPr>
        <w:sym w:font="Symbol" w:char="F02D"/>
      </w:r>
      <w:r w:rsidRPr="00E15BAA">
        <w:rPr>
          <w:lang w:val="nl-NL"/>
        </w:rPr>
        <w:t xml:space="preserve">(aq) </w:t>
      </w:r>
      <w:r>
        <w:sym w:font="Symbol" w:char="F0AE"/>
      </w:r>
      <w:r w:rsidRPr="00E15BAA">
        <w:rPr>
          <w:lang w:val="nl-NL"/>
        </w:rPr>
        <w:t xml:space="preserve"> Sn</w:t>
      </w:r>
      <w:r w:rsidRPr="00E15BAA">
        <w:rPr>
          <w:vertAlign w:val="superscript"/>
          <w:lang w:val="nl-NL"/>
        </w:rPr>
        <w:t>4+</w:t>
      </w:r>
      <w:r w:rsidRPr="00E15BAA">
        <w:rPr>
          <w:lang w:val="nl-NL"/>
        </w:rPr>
        <w:t>(aq) + TlCl</w:t>
      </w:r>
      <w:r w:rsidRPr="00E15BAA">
        <w:rPr>
          <w:vertAlign w:val="subscript"/>
          <w:lang w:val="nl-NL"/>
        </w:rPr>
        <w:t>3</w:t>
      </w:r>
      <w:r w:rsidRPr="00E15BAA">
        <w:rPr>
          <w:vertAlign w:val="superscript"/>
          <w:lang w:val="nl-NL"/>
        </w:rPr>
        <w:t>2</w:t>
      </w:r>
      <w:r>
        <w:rPr>
          <w:vertAlign w:val="superscript"/>
        </w:rPr>
        <w:sym w:font="Symbol" w:char="F02D"/>
      </w:r>
      <w:r w:rsidRPr="00E15BAA">
        <w:rPr>
          <w:lang w:val="nl-NL"/>
        </w:rPr>
        <w:t>(aq)</w:t>
      </w:r>
      <w:bookmarkEnd w:id="2"/>
    </w:p>
    <w:p w:rsidR="006B0B34" w:rsidRPr="00632797" w:rsidRDefault="006B0B34" w:rsidP="006B0B34">
      <w:pPr>
        <w:tabs>
          <w:tab w:val="right" w:pos="7992"/>
        </w:tabs>
        <w:kinsoku w:val="0"/>
        <w:overflowPunct w:val="0"/>
        <w:textAlignment w:val="baseline"/>
      </w:pPr>
      <w:r w:rsidRPr="00266659">
        <w:t>Het oxidatiegetal van Sn verandert hierbij van +2 naar +4 (Sn</w:t>
      </w:r>
      <w:r w:rsidRPr="00266659">
        <w:rPr>
          <w:vertAlign w:val="superscript"/>
        </w:rPr>
        <w:t>2+</w:t>
      </w:r>
      <w:r>
        <w:tab/>
      </w:r>
      <w:r>
        <w:sym w:font="Symbol" w:char="F0AE"/>
      </w:r>
      <w:r>
        <w:t xml:space="preserve"> </w:t>
      </w:r>
      <w:r w:rsidRPr="00266659">
        <w:t>Sn</w:t>
      </w:r>
      <w:r w:rsidRPr="00266659">
        <w:rPr>
          <w:vertAlign w:val="superscript"/>
        </w:rPr>
        <w:t>4+</w:t>
      </w:r>
      <w:r w:rsidRPr="00266659">
        <w:t xml:space="preserve"> + 2e</w:t>
      </w:r>
      <w:r>
        <w:rPr>
          <w:vertAlign w:val="superscript"/>
        </w:rPr>
        <w:sym w:font="Symbol" w:char="F02D"/>
      </w:r>
      <w:r w:rsidRPr="00266659">
        <w:t>) en dat van T</w:t>
      </w:r>
      <w:r>
        <w:t>l</w:t>
      </w:r>
      <w:r>
        <w:br/>
      </w:r>
      <w:r w:rsidRPr="00266659">
        <w:t>van</w:t>
      </w:r>
      <w:r>
        <w:t xml:space="preserve"> </w:t>
      </w:r>
      <w:r w:rsidRPr="00266659">
        <w:t>+3 naar +1 (T</w:t>
      </w:r>
      <w:r>
        <w:t>l</w:t>
      </w:r>
      <w:r w:rsidRPr="00266659">
        <w:rPr>
          <w:vertAlign w:val="superscript"/>
        </w:rPr>
        <w:t>3+</w:t>
      </w:r>
      <w:r w:rsidRPr="00266659">
        <w:t xml:space="preserve"> + 3C</w:t>
      </w:r>
      <w:r>
        <w:t>l</w:t>
      </w:r>
      <w:r>
        <w:rPr>
          <w:vertAlign w:val="superscript"/>
        </w:rPr>
        <w:sym w:font="Symbol" w:char="F02D"/>
      </w:r>
      <w:r w:rsidRPr="00266659">
        <w:t xml:space="preserve"> + 2e</w:t>
      </w:r>
      <w:r>
        <w:rPr>
          <w:vertAlign w:val="superscript"/>
        </w:rPr>
        <w:sym w:font="Symbol" w:char="F02D"/>
      </w:r>
      <w:r>
        <w:t xml:space="preserve"> </w:t>
      </w:r>
      <w:r>
        <w:sym w:font="Symbol" w:char="F0AE"/>
      </w:r>
      <w:r>
        <w:t xml:space="preserve"> TlCl</w:t>
      </w:r>
      <w:r>
        <w:rPr>
          <w:vertAlign w:val="subscript"/>
        </w:rPr>
        <w:t>3</w:t>
      </w:r>
      <w:r>
        <w:rPr>
          <w:vertAlign w:val="superscript"/>
        </w:rPr>
        <w:t>2</w:t>
      </w:r>
      <w:r>
        <w:rPr>
          <w:vertAlign w:val="superscript"/>
        </w:rPr>
        <w:sym w:font="Symbol" w:char="F02D"/>
      </w:r>
      <w:r>
        <w:t>)</w:t>
      </w:r>
    </w:p>
    <w:p w:rsidR="006B0B34" w:rsidRPr="00E15BAA" w:rsidRDefault="006B0B34" w:rsidP="006B0B34">
      <w:pPr>
        <w:pStyle w:val="CSElijst"/>
        <w:numPr>
          <w:ilvl w:val="0"/>
          <w:numId w:val="7"/>
        </w:numPr>
        <w:ind w:left="0" w:hanging="709"/>
        <w:rPr>
          <w:lang w:val="nl-NL"/>
        </w:rPr>
      </w:pPr>
      <w:bookmarkStart w:id="3" w:name="_Ref487568765"/>
      <w:r w:rsidRPr="00E15BAA">
        <w:rPr>
          <w:lang w:val="nl-NL"/>
        </w:rPr>
        <w:t>Uit fig. 1.2 blijkt dat er reeds Sn</w:t>
      </w:r>
      <w:r w:rsidRPr="00E15BAA">
        <w:rPr>
          <w:vertAlign w:val="superscript"/>
          <w:lang w:val="nl-NL"/>
        </w:rPr>
        <w:t>2+</w:t>
      </w:r>
      <w:r w:rsidRPr="00E15BAA">
        <w:rPr>
          <w:lang w:val="nl-NL"/>
        </w:rPr>
        <w:t>-oplossing is gebruikt (0,06 mL) voordat fluorescentie begint op te treden. Dit wijst erop dat Sn</w:t>
      </w:r>
      <w:r w:rsidRPr="00E15BAA">
        <w:rPr>
          <w:vertAlign w:val="superscript"/>
          <w:lang w:val="nl-NL"/>
        </w:rPr>
        <w:t>2+</w:t>
      </w:r>
      <w:r w:rsidRPr="00E15BAA">
        <w:rPr>
          <w:lang w:val="nl-NL"/>
        </w:rPr>
        <w:t xml:space="preserve"> met een </w:t>
      </w:r>
      <w:r w:rsidRPr="00E15BAA">
        <w:rPr>
          <w:i/>
          <w:iCs/>
          <w:lang w:val="nl-NL"/>
        </w:rPr>
        <w:t xml:space="preserve">andere </w:t>
      </w:r>
      <w:r w:rsidRPr="00E15BAA">
        <w:rPr>
          <w:lang w:val="nl-NL"/>
        </w:rPr>
        <w:t>oxidator dan met Tl</w:t>
      </w:r>
      <w:r w:rsidRPr="00E15BAA">
        <w:rPr>
          <w:vertAlign w:val="superscript"/>
          <w:lang w:val="nl-NL"/>
        </w:rPr>
        <w:t>3+</w:t>
      </w:r>
      <w:r w:rsidRPr="00E15BAA">
        <w:rPr>
          <w:lang w:val="nl-NL"/>
        </w:rPr>
        <w:t xml:space="preserve"> heeft gereageerd:</w:t>
      </w:r>
      <w:bookmarkEnd w:id="3"/>
    </w:p>
    <w:p w:rsidR="006B0B34" w:rsidRPr="00266659" w:rsidRDefault="006B0B34" w:rsidP="006B0B34">
      <w:pPr>
        <w:tabs>
          <w:tab w:val="left" w:pos="2304"/>
        </w:tabs>
        <w:kinsoku w:val="0"/>
        <w:overflowPunct w:val="0"/>
        <w:textAlignment w:val="baseline"/>
      </w:pPr>
      <w:r w:rsidRPr="00266659">
        <w:t>Sn</w:t>
      </w:r>
      <w:r>
        <w:rPr>
          <w:vertAlign w:val="superscript"/>
        </w:rPr>
        <w:t>2</w:t>
      </w:r>
      <w:r w:rsidRPr="00266659">
        <w:rPr>
          <w:vertAlign w:val="superscript"/>
        </w:rPr>
        <w:t>+</w:t>
      </w:r>
      <w:r w:rsidRPr="00266659">
        <w:t>(aq) + 2Fe</w:t>
      </w:r>
      <w:r w:rsidRPr="00266659">
        <w:rPr>
          <w:vertAlign w:val="superscript"/>
        </w:rPr>
        <w:t>3</w:t>
      </w:r>
      <w:r>
        <w:rPr>
          <w:vertAlign w:val="superscript"/>
        </w:rPr>
        <w:t>+</w:t>
      </w:r>
      <w:r w:rsidRPr="00266659">
        <w:t>(aq)</w:t>
      </w:r>
      <w:r>
        <w:t xml:space="preserve"> </w:t>
      </w:r>
      <w:r>
        <w:sym w:font="Symbol" w:char="F0AE"/>
      </w:r>
      <w:r>
        <w:t xml:space="preserve"> </w:t>
      </w:r>
      <w:r w:rsidRPr="00266659">
        <w:t>Sn</w:t>
      </w:r>
      <w:r w:rsidRPr="00266659">
        <w:rPr>
          <w:vertAlign w:val="superscript"/>
        </w:rPr>
        <w:t>4+</w:t>
      </w:r>
      <w:r w:rsidRPr="00266659">
        <w:t>(aq) + 2Fe</w:t>
      </w:r>
      <w:r w:rsidRPr="00266659">
        <w:rPr>
          <w:vertAlign w:val="superscript"/>
        </w:rPr>
        <w:t>2+</w:t>
      </w:r>
      <w:r w:rsidRPr="00266659">
        <w:t>(aq)</w:t>
      </w:r>
    </w:p>
    <w:p w:rsidR="006B0B34" w:rsidRPr="00266659" w:rsidRDefault="006B0B34" w:rsidP="006B0B34">
      <w:pPr>
        <w:pStyle w:val="OpmCurs"/>
      </w:pPr>
      <w:r w:rsidRPr="00266659">
        <w:t>Opmerking. Het Fe</w:t>
      </w:r>
      <w:r w:rsidRPr="00266659">
        <w:rPr>
          <w:vertAlign w:val="superscript"/>
        </w:rPr>
        <w:t>2+</w:t>
      </w:r>
      <w:r w:rsidRPr="00266659">
        <w:t>(aq)-ion geeft blijkbaar geen fluorescentie.</w:t>
      </w:r>
    </w:p>
    <w:p w:rsidR="006B0B34" w:rsidRPr="00E15BAA" w:rsidRDefault="006B0B34" w:rsidP="006B0B34">
      <w:pPr>
        <w:pStyle w:val="CSElijst"/>
        <w:numPr>
          <w:ilvl w:val="0"/>
          <w:numId w:val="7"/>
        </w:numPr>
        <w:ind w:left="0" w:hanging="709"/>
        <w:rPr>
          <w:lang w:val="nl-NL"/>
        </w:rPr>
      </w:pPr>
      <w:r w:rsidRPr="00E15BAA">
        <w:rPr>
          <w:lang w:val="nl-NL"/>
        </w:rPr>
        <w:t>Er zijn hier twee typen antwoorden mogelijk:</w:t>
      </w:r>
    </w:p>
    <w:p w:rsidR="006B0B34" w:rsidRPr="00266659" w:rsidRDefault="006B0B34" w:rsidP="0082563B">
      <w:pPr>
        <w:pStyle w:val="Bijschrift"/>
      </w:pPr>
      <w:r w:rsidRPr="00266659">
        <w:t>I Rea</w:t>
      </w:r>
      <w:r>
        <w:t>c</w:t>
      </w:r>
      <w:r w:rsidRPr="00266659">
        <w:t>tiekinetisch</w:t>
      </w:r>
    </w:p>
    <w:p w:rsidR="006B0B34" w:rsidRPr="00266659" w:rsidRDefault="006B0B34" w:rsidP="006B0B34">
      <w:pPr>
        <w:kinsoku w:val="0"/>
        <w:overflowPunct w:val="0"/>
        <w:textAlignment w:val="baseline"/>
      </w:pPr>
      <w:r w:rsidRPr="00266659">
        <w:t>Sn</w:t>
      </w:r>
      <w:r w:rsidRPr="00266659">
        <w:rPr>
          <w:vertAlign w:val="superscript"/>
        </w:rPr>
        <w:t>2+</w:t>
      </w:r>
      <w:r w:rsidRPr="00266659">
        <w:t xml:space="preserve"> reageert makkelijker met Fe</w:t>
      </w:r>
      <w:r w:rsidRPr="00266659">
        <w:rPr>
          <w:vertAlign w:val="superscript"/>
        </w:rPr>
        <w:t>3+</w:t>
      </w:r>
      <w:r w:rsidRPr="00266659">
        <w:t xml:space="preserve"> dan met T</w:t>
      </w:r>
      <w:r>
        <w:t>l</w:t>
      </w:r>
      <w:r w:rsidRPr="00266659">
        <w:rPr>
          <w:vertAlign w:val="superscript"/>
        </w:rPr>
        <w:t>3+</w:t>
      </w:r>
      <w:r w:rsidRPr="00266659">
        <w:t xml:space="preserve"> (zie onderdeel b). Fe</w:t>
      </w:r>
      <w:r w:rsidRPr="00266659">
        <w:rPr>
          <w:vertAlign w:val="superscript"/>
        </w:rPr>
        <w:t>3+</w:t>
      </w:r>
      <w:r w:rsidRPr="00266659">
        <w:t xml:space="preserve"> is dus een sterkere oxidator dan T</w:t>
      </w:r>
      <w:r>
        <w:t>l</w:t>
      </w:r>
      <w:r w:rsidRPr="00266659">
        <w:rPr>
          <w:vertAlign w:val="superscript"/>
        </w:rPr>
        <w:t>3+</w:t>
      </w:r>
      <w:r w:rsidRPr="00266659">
        <w:t xml:space="preserve"> Naast dit verschil in reactiviteit van de oxidatoren spelen ook hun concentraties een rol: Sn</w:t>
      </w:r>
      <w:r w:rsidRPr="00266659">
        <w:rPr>
          <w:vertAlign w:val="superscript"/>
        </w:rPr>
        <w:t>2</w:t>
      </w:r>
      <w:r>
        <w:rPr>
          <w:vertAlign w:val="superscript"/>
        </w:rPr>
        <w:t>+</w:t>
      </w:r>
      <w:r w:rsidRPr="00266659">
        <w:t>-ionen zullen hoofdzakelijk met Fe</w:t>
      </w:r>
      <w:r w:rsidRPr="00266659">
        <w:rPr>
          <w:vertAlign w:val="superscript"/>
        </w:rPr>
        <w:t>3+</w:t>
      </w:r>
      <w:r w:rsidRPr="00266659">
        <w:t>-ionen reageren, maar vanaf de eerste toevoeging komt ook reactie met T</w:t>
      </w:r>
      <w:r>
        <w:t>l</w:t>
      </w:r>
      <w:r w:rsidRPr="00266659">
        <w:rPr>
          <w:vertAlign w:val="superscript"/>
        </w:rPr>
        <w:t>3+</w:t>
      </w:r>
      <w:r w:rsidRPr="00266659">
        <w:t>-ionen voor De hierbij gevormde T</w:t>
      </w:r>
      <w:r>
        <w:t>l</w:t>
      </w:r>
      <w:r w:rsidRPr="00266659">
        <w:t>C</w:t>
      </w:r>
      <w:r>
        <w:t>l</w:t>
      </w:r>
      <w:r w:rsidRPr="00266659">
        <w:rPr>
          <w:vertAlign w:val="subscript"/>
        </w:rPr>
        <w:t>3</w:t>
      </w:r>
      <w:r w:rsidRPr="00266659">
        <w:rPr>
          <w:vertAlign w:val="superscript"/>
        </w:rPr>
        <w:t>2</w:t>
      </w:r>
      <w:r>
        <w:rPr>
          <w:vertAlign w:val="superscript"/>
        </w:rPr>
        <w:sym w:font="Symbol" w:char="F02D"/>
      </w:r>
      <w:r w:rsidRPr="00266659">
        <w:t xml:space="preserve"> -ionen geven echter geen fluorescentie, omdat ze weer </w:t>
      </w:r>
      <w:r w:rsidRPr="00266659">
        <w:rPr>
          <w:i/>
          <w:iCs/>
        </w:rPr>
        <w:t xml:space="preserve">snel </w:t>
      </w:r>
      <w:r w:rsidRPr="00266659">
        <w:t>door oxidatie met Fe</w:t>
      </w:r>
      <w:r w:rsidRPr="00266659">
        <w:rPr>
          <w:vertAlign w:val="superscript"/>
        </w:rPr>
        <w:t>3+</w:t>
      </w:r>
      <w:r w:rsidRPr="00266659">
        <w:t>-ionen in T</w:t>
      </w:r>
      <w:r>
        <w:t>l</w:t>
      </w:r>
      <w:r w:rsidRPr="00266659">
        <w:rPr>
          <w:vertAlign w:val="superscript"/>
        </w:rPr>
        <w:t>3</w:t>
      </w:r>
      <w:r w:rsidRPr="008E1214">
        <w:rPr>
          <w:vertAlign w:val="superscript"/>
        </w:rPr>
        <w:t>+</w:t>
      </w:r>
      <w:r w:rsidRPr="00266659">
        <w:t xml:space="preserve"> - en C</w:t>
      </w:r>
      <w:r>
        <w:t>l</w:t>
      </w:r>
      <w:r w:rsidRPr="00632797">
        <w:rPr>
          <w:vertAlign w:val="superscript"/>
        </w:rPr>
        <w:sym w:font="Symbol" w:char="F02D"/>
      </w:r>
      <w:r w:rsidRPr="00266659">
        <w:t>-ionen worden omgezet Als [Fe</w:t>
      </w:r>
      <w:r w:rsidRPr="00266659">
        <w:rPr>
          <w:vertAlign w:val="superscript"/>
        </w:rPr>
        <w:t>3+</w:t>
      </w:r>
      <w:r w:rsidRPr="00266659">
        <w:t>] tijdens de titratie afneemt, reageren de Fe</w:t>
      </w:r>
      <w:r w:rsidRPr="00266659">
        <w:rPr>
          <w:vertAlign w:val="superscript"/>
        </w:rPr>
        <w:t>3+</w:t>
      </w:r>
      <w:r w:rsidRPr="00266659">
        <w:t>-ionen zowel minder vaak met Sn</w:t>
      </w:r>
      <w:r w:rsidRPr="00266659">
        <w:rPr>
          <w:vertAlign w:val="superscript"/>
        </w:rPr>
        <w:t>2+</w:t>
      </w:r>
      <w:r w:rsidRPr="00266659">
        <w:t xml:space="preserve"> als met T</w:t>
      </w:r>
      <w:r>
        <w:t>l</w:t>
      </w:r>
      <w:r w:rsidRPr="00266659">
        <w:t>C</w:t>
      </w:r>
      <w:r>
        <w:t>l</w:t>
      </w:r>
      <w:r w:rsidRPr="00266659">
        <w:rPr>
          <w:vertAlign w:val="subscript"/>
        </w:rPr>
        <w:t>3</w:t>
      </w:r>
      <w:r w:rsidRPr="00266659">
        <w:rPr>
          <w:vertAlign w:val="superscript"/>
        </w:rPr>
        <w:t>2</w:t>
      </w:r>
      <w:r>
        <w:rPr>
          <w:vertAlign w:val="superscript"/>
        </w:rPr>
        <w:sym w:font="Symbol" w:char="F02D"/>
      </w:r>
      <w:r w:rsidRPr="00266659">
        <w:t>, terwijl de reactie tussen Sn</w:t>
      </w:r>
      <w:r w:rsidRPr="00266659">
        <w:rPr>
          <w:vertAlign w:val="superscript"/>
        </w:rPr>
        <w:t>2+</w:t>
      </w:r>
      <w:r w:rsidRPr="00266659">
        <w:t>- en T</w:t>
      </w:r>
      <w:r>
        <w:t>l</w:t>
      </w:r>
      <w:r w:rsidRPr="00266659">
        <w:rPr>
          <w:vertAlign w:val="superscript"/>
        </w:rPr>
        <w:t>3+</w:t>
      </w:r>
      <w:r w:rsidRPr="00266659">
        <w:t>-ionen blijft doorgaan. Het gevolg is een beginnende fluorescentie (van T</w:t>
      </w:r>
      <w:r>
        <w:t>l</w:t>
      </w:r>
      <w:r w:rsidRPr="00266659">
        <w:t>C</w:t>
      </w:r>
      <w:r>
        <w:t>l</w:t>
      </w:r>
      <w:r w:rsidRPr="00266659">
        <w:rPr>
          <w:vertAlign w:val="subscript"/>
        </w:rPr>
        <w:t>3</w:t>
      </w:r>
      <w:r w:rsidRPr="00266659">
        <w:rPr>
          <w:vertAlign w:val="superscript"/>
        </w:rPr>
        <w:t>2</w:t>
      </w:r>
      <w:r w:rsidRPr="00406612">
        <w:rPr>
          <w:vertAlign w:val="superscript"/>
        </w:rPr>
        <w:sym w:font="Symbol" w:char="F02D"/>
      </w:r>
      <w:r w:rsidRPr="00266659">
        <w:t>) voordat alle Fe</w:t>
      </w:r>
      <w:r w:rsidRPr="00266659">
        <w:rPr>
          <w:vertAlign w:val="superscript"/>
        </w:rPr>
        <w:t>3+</w:t>
      </w:r>
      <w:r w:rsidRPr="00266659">
        <w:t>-ionen zijn weggenomen</w:t>
      </w:r>
      <w:r>
        <w:t>.</w:t>
      </w:r>
    </w:p>
    <w:p w:rsidR="006B0B34" w:rsidRPr="00266659" w:rsidRDefault="006B0B34" w:rsidP="0082563B">
      <w:pPr>
        <w:pStyle w:val="Bijschrift"/>
      </w:pPr>
      <w:r w:rsidRPr="00266659">
        <w:t>II M b v. redoxpotentialen</w:t>
      </w:r>
    </w:p>
    <w:p w:rsidR="006B0B34" w:rsidRPr="00266659" w:rsidRDefault="006B0B34" w:rsidP="006B0B34">
      <w:pPr>
        <w:kinsoku w:val="0"/>
        <w:overflowPunct w:val="0"/>
        <w:textAlignment w:val="baseline"/>
        <w:rPr>
          <w:i/>
          <w:iCs/>
        </w:rPr>
      </w:pPr>
      <w:r w:rsidRPr="00266659">
        <w:t>Een redoxkoppel kan in een oplossing een bepaalde redoxpotentiaal veroorzaken Zijn er meerdere</w:t>
      </w:r>
      <w:r>
        <w:t xml:space="preserve"> </w:t>
      </w:r>
      <w:r w:rsidRPr="00266659">
        <w:t xml:space="preserve">redoxkoppels aanwezig, dan hoort daarbij een </w:t>
      </w:r>
      <w:r w:rsidRPr="00266659">
        <w:rPr>
          <w:i/>
          <w:iCs/>
        </w:rPr>
        <w:t xml:space="preserve">gemeenschappelijke </w:t>
      </w:r>
      <w:r w:rsidRPr="00266659">
        <w:t xml:space="preserve">(evenwichts) </w:t>
      </w:r>
      <w:r w:rsidRPr="00266659">
        <w:rPr>
          <w:i/>
          <w:iCs/>
        </w:rPr>
        <w:t>potentiaal</w:t>
      </w:r>
    </w:p>
    <w:p w:rsidR="006B0B34" w:rsidRPr="00515452" w:rsidRDefault="00976327" w:rsidP="006B0B34">
      <w:pPr>
        <w:kinsoku w:val="0"/>
        <w:overflowPunct w:val="0"/>
        <w:textAlignment w:val="baseline"/>
        <w:rPr>
          <w:rFonts w:eastAsiaTheme="minorEastAsia"/>
        </w:rPr>
      </w:pPr>
      <m:oMath>
        <m:sSub>
          <m:sSubPr>
            <m:ctrlPr>
              <w:rPr>
                <w:rFonts w:ascii="Cambria Math" w:hAnsi="Cambria Math"/>
                <w:i/>
                <w:lang w:val="it-IT"/>
              </w:rPr>
            </m:ctrlPr>
          </m:sSubPr>
          <m:e>
            <m:r>
              <w:rPr>
                <w:rFonts w:ascii="Cambria Math" w:hAnsi="Cambria Math"/>
                <w:lang w:val="it-IT"/>
              </w:rPr>
              <m:t>V</m:t>
            </m:r>
          </m:e>
          <m:sub>
            <m:sSup>
              <m:sSupPr>
                <m:ctrlPr>
                  <w:rPr>
                    <w:rFonts w:ascii="Cambria Math" w:hAnsi="Cambria Math"/>
                    <w:i/>
                    <w:lang w:val="it-IT"/>
                  </w:rPr>
                </m:ctrlPr>
              </m:sSupPr>
              <m:e>
                <m:r>
                  <m:rPr>
                    <m:sty m:val="p"/>
                  </m:rPr>
                  <w:rPr>
                    <w:rFonts w:ascii="Cambria Math" w:hAnsi="Cambria Math"/>
                  </w:rPr>
                  <m:t>Sn</m:t>
                </m:r>
              </m:e>
              <m:sup>
                <m:r>
                  <w:rPr>
                    <w:rFonts w:ascii="Cambria Math" w:hAnsi="Cambria Math"/>
                  </w:rPr>
                  <m:t>4+</m:t>
                </m:r>
              </m:sup>
            </m:sSup>
            <m:r>
              <w:rPr>
                <w:rFonts w:ascii="Cambria Math" w:hAnsi="Cambria Math"/>
              </w:rPr>
              <m:t>/</m:t>
            </m:r>
            <m:sSup>
              <m:sSupPr>
                <m:ctrlPr>
                  <w:rPr>
                    <w:rFonts w:ascii="Cambria Math" w:hAnsi="Cambria Math"/>
                    <w:i/>
                    <w:lang w:val="it-IT"/>
                  </w:rPr>
                </m:ctrlPr>
              </m:sSupPr>
              <m:e>
                <m:r>
                  <m:rPr>
                    <m:sty m:val="p"/>
                  </m:rPr>
                  <w:rPr>
                    <w:rFonts w:ascii="Cambria Math" w:hAnsi="Cambria Math"/>
                  </w:rPr>
                  <m:t>Sn</m:t>
                </m:r>
              </m:e>
              <m:sup>
                <m:r>
                  <w:rPr>
                    <w:rFonts w:ascii="Cambria Math" w:hAnsi="Cambria Math"/>
                  </w:rPr>
                  <m:t>2+</m:t>
                </m:r>
              </m:sup>
            </m:sSup>
          </m:sub>
        </m:sSub>
        <m:r>
          <w:rPr>
            <w:rFonts w:ascii="Cambria Math" w:hAnsi="Cambria Math"/>
          </w:rPr>
          <m:t xml:space="preserve">= </m:t>
        </m:r>
        <m:sSub>
          <m:sSubPr>
            <m:ctrlPr>
              <w:rPr>
                <w:rFonts w:ascii="Cambria Math" w:hAnsi="Cambria Math"/>
                <w:i/>
                <w:lang w:val="it-IT"/>
              </w:rPr>
            </m:ctrlPr>
          </m:sSubPr>
          <m:e>
            <m:r>
              <w:rPr>
                <w:rFonts w:ascii="Cambria Math" w:hAnsi="Cambria Math"/>
                <w:lang w:val="it-IT"/>
              </w:rPr>
              <m:t>V</m:t>
            </m:r>
          </m:e>
          <m:sub>
            <m:sSup>
              <m:sSupPr>
                <m:ctrlPr>
                  <w:rPr>
                    <w:rFonts w:ascii="Cambria Math" w:hAnsi="Cambria Math"/>
                    <w:i/>
                    <w:lang w:val="it-IT"/>
                  </w:rPr>
                </m:ctrlPr>
              </m:sSupPr>
              <m:e>
                <m:r>
                  <m:rPr>
                    <m:sty m:val="p"/>
                  </m:rP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lang w:val="it-IT"/>
                  </w:rPr>
                </m:ctrlPr>
              </m:sSupPr>
              <m:e>
                <m:r>
                  <m:rPr>
                    <m:sty m:val="p"/>
                  </m:rPr>
                  <w:rPr>
                    <w:rFonts w:ascii="Cambria Math" w:hAnsi="Cambria Math"/>
                  </w:rPr>
                  <m:t>Fe</m:t>
                </m:r>
              </m:e>
              <m:sup>
                <m:r>
                  <w:rPr>
                    <w:rFonts w:ascii="Cambria Math" w:hAnsi="Cambria Math"/>
                  </w:rPr>
                  <m:t>2+</m:t>
                </m:r>
              </m:sup>
            </m:sSup>
          </m:sub>
        </m:sSub>
        <m:r>
          <w:rPr>
            <w:rFonts w:ascii="Cambria Math" w:hAnsi="Cambria Math"/>
          </w:rPr>
          <m:t xml:space="preserve">= </m:t>
        </m:r>
        <m:sSub>
          <m:sSubPr>
            <m:ctrlPr>
              <w:rPr>
                <w:rFonts w:ascii="Cambria Math" w:hAnsi="Cambria Math"/>
                <w:i/>
                <w:lang w:val="it-IT"/>
              </w:rPr>
            </m:ctrlPr>
          </m:sSubPr>
          <m:e>
            <m:r>
              <w:rPr>
                <w:rFonts w:ascii="Cambria Math" w:hAnsi="Cambria Math"/>
                <w:lang w:val="it-IT"/>
              </w:rPr>
              <m:t>V</m:t>
            </m:r>
          </m:e>
          <m:sub>
            <m:sSup>
              <m:sSupPr>
                <m:ctrlPr>
                  <w:rPr>
                    <w:rFonts w:ascii="Cambria Math" w:hAnsi="Cambria Math"/>
                    <w:i/>
                    <w:lang w:val="it-IT"/>
                  </w:rPr>
                </m:ctrlPr>
              </m:sSupPr>
              <m:e>
                <m:r>
                  <m:rPr>
                    <m:sty m:val="p"/>
                  </m:rPr>
                  <w:rPr>
                    <w:rFonts w:ascii="Cambria Math" w:hAnsi="Cambria Math"/>
                  </w:rPr>
                  <m:t>Tl</m:t>
                </m:r>
              </m:e>
              <m:sup>
                <m:r>
                  <w:rPr>
                    <w:rFonts w:ascii="Cambria Math" w:hAnsi="Cambria Math"/>
                  </w:rPr>
                  <m:t>3+</m:t>
                </m:r>
              </m:sup>
            </m:sSup>
            <m:r>
              <w:rPr>
                <w:rFonts w:ascii="Cambria Math" w:hAnsi="Cambria Math"/>
              </w:rPr>
              <m:t>/</m:t>
            </m:r>
            <m:sSup>
              <m:sSupPr>
                <m:ctrlPr>
                  <w:rPr>
                    <w:rFonts w:ascii="Cambria Math" w:hAnsi="Cambria Math"/>
                    <w:i/>
                    <w:lang w:val="it-IT"/>
                  </w:rPr>
                </m:ctrlPr>
              </m:sSupPr>
              <m:e>
                <m:sSub>
                  <m:sSubPr>
                    <m:ctrlPr>
                      <w:rPr>
                        <w:rFonts w:ascii="Cambria Math" w:hAnsi="Cambria Math"/>
                        <w:lang w:val="it-IT"/>
                      </w:rPr>
                    </m:ctrlPr>
                  </m:sSubPr>
                  <m:e>
                    <m:r>
                      <m:rPr>
                        <m:sty m:val="p"/>
                      </m:rPr>
                      <w:rPr>
                        <w:rFonts w:ascii="Cambria Math" w:hAnsi="Cambria Math"/>
                      </w:rPr>
                      <m:t>Tl</m:t>
                    </m:r>
                  </m:e>
                  <m:sub>
                    <m:r>
                      <w:rPr>
                        <w:rFonts w:ascii="Cambria Math" w:hAnsi="Cambria Math"/>
                      </w:rPr>
                      <m:t>3</m:t>
                    </m:r>
                  </m:sub>
                </m:sSub>
              </m:e>
              <m:sup>
                <m:r>
                  <w:rPr>
                    <w:rFonts w:ascii="Cambria Math" w:hAnsi="Cambria Math"/>
                  </w:rPr>
                  <m:t>2-</m:t>
                </m:r>
              </m:sup>
            </m:sSup>
          </m:sub>
        </m:sSub>
      </m:oMath>
      <w:r w:rsidR="006B0B34" w:rsidRPr="00515452">
        <w:rPr>
          <w:rFonts w:eastAsiaTheme="minorEastAsia"/>
        </w:rPr>
        <w:t xml:space="preserve"> </w:t>
      </w:r>
    </w:p>
    <w:p w:rsidR="006B0B34" w:rsidRPr="00515452" w:rsidRDefault="006B0B34" w:rsidP="006B0B34">
      <w:pPr>
        <w:kinsoku w:val="0"/>
        <w:overflowPunct w:val="0"/>
        <w:textAlignment w:val="baseline"/>
      </w:pPr>
      <w:r>
        <w:t>Volgens Nernst (zie BINAS, tabel 36) geldt dan bijv.:</w:t>
      </w:r>
    </w:p>
    <w:p w:rsidR="006B0B34" w:rsidRPr="00C5759C" w:rsidRDefault="00976327" w:rsidP="006B0B34">
      <w:pPr>
        <w:kinsoku w:val="0"/>
        <w:overflowPunct w:val="0"/>
        <w:textAlignment w:val="baseline"/>
      </w:pPr>
      <m:oMath>
        <m:sSub>
          <m:sSubPr>
            <m:ctrlPr>
              <w:rPr>
                <w:rFonts w:ascii="Cambria Math" w:hAnsi="Cambria Math"/>
                <w:i/>
                <w:lang w:val="it-IT"/>
              </w:rPr>
            </m:ctrlPr>
          </m:sSubPr>
          <m:e>
            <m:r>
              <w:rPr>
                <w:rFonts w:ascii="Cambria Math" w:hAnsi="Cambria Math"/>
                <w:lang w:val="it-IT"/>
              </w:rPr>
              <m:t>V</m:t>
            </m:r>
          </m:e>
          <m:sub>
            <m:sSup>
              <m:sSupPr>
                <m:ctrlPr>
                  <w:rPr>
                    <w:rFonts w:ascii="Cambria Math" w:hAnsi="Cambria Math"/>
                    <w:i/>
                    <w:lang w:val="it-IT"/>
                  </w:rPr>
                </m:ctrlPr>
              </m:sSupPr>
              <m:e>
                <m:r>
                  <m:rPr>
                    <m:sty m:val="p"/>
                  </m:rP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lang w:val="it-IT"/>
                  </w:rPr>
                </m:ctrlPr>
              </m:sSupPr>
              <m:e>
                <m:r>
                  <m:rPr>
                    <m:sty m:val="p"/>
                  </m:rPr>
                  <w:rPr>
                    <w:rFonts w:ascii="Cambria Math" w:hAnsi="Cambria Math"/>
                  </w:rPr>
                  <m:t>Fe</m:t>
                </m:r>
              </m:e>
              <m:sup>
                <m:r>
                  <w:rPr>
                    <w:rFonts w:ascii="Cambria Math" w:hAnsi="Cambria Math"/>
                  </w:rPr>
                  <m:t>2+</m:t>
                </m:r>
              </m:sup>
            </m:sSup>
          </m:sub>
        </m:sSub>
        <m:r>
          <w:rPr>
            <w:rFonts w:ascii="Cambria Math" w:hAnsi="Cambria Math"/>
          </w:rPr>
          <m:t>=</m:t>
        </m:r>
        <m:sSub>
          <m:sSubPr>
            <m:ctrlPr>
              <w:rPr>
                <w:rFonts w:ascii="Cambria Math" w:hAnsi="Cambria Math"/>
                <w:i/>
                <w:lang w:val="it-IT"/>
              </w:rPr>
            </m:ctrlPr>
          </m:sSubPr>
          <m:e>
            <m:sSup>
              <m:sSupPr>
                <m:ctrlPr>
                  <w:rPr>
                    <w:rFonts w:ascii="Cambria Math" w:hAnsi="Cambria Math"/>
                    <w:i/>
                    <w:lang w:val="it-IT"/>
                  </w:rPr>
                </m:ctrlPr>
              </m:sSupPr>
              <m:e>
                <m:r>
                  <w:rPr>
                    <w:rFonts w:ascii="Cambria Math" w:hAnsi="Cambria Math"/>
                    <w:lang w:val="it-IT"/>
                  </w:rPr>
                  <m:t>V</m:t>
                </m:r>
              </m:e>
              <m:sup>
                <m:r>
                  <m:rPr>
                    <m:sty m:val="p"/>
                  </m:rPr>
                  <w:rPr>
                    <w:rFonts w:ascii="Cambria Math" w:hAnsi="Cambria Math"/>
                  </w:rPr>
                  <m:t>o</m:t>
                </m:r>
              </m:sup>
            </m:sSup>
          </m:e>
          <m:sub>
            <m:sSup>
              <m:sSupPr>
                <m:ctrlPr>
                  <w:rPr>
                    <w:rFonts w:ascii="Cambria Math" w:hAnsi="Cambria Math"/>
                    <w:i/>
                    <w:lang w:val="it-IT"/>
                  </w:rPr>
                </m:ctrlPr>
              </m:sSupPr>
              <m:e>
                <m:r>
                  <m:rPr>
                    <m:sty m:val="p"/>
                  </m:rP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lang w:val="it-IT"/>
                  </w:rPr>
                </m:ctrlPr>
              </m:sSupPr>
              <m:e>
                <m:r>
                  <m:rPr>
                    <m:sty m:val="p"/>
                  </m:rPr>
                  <w:rPr>
                    <w:rFonts w:ascii="Cambria Math" w:hAnsi="Cambria Math"/>
                  </w:rPr>
                  <m:t>Fe</m:t>
                </m:r>
              </m:e>
              <m:sup>
                <m:r>
                  <w:rPr>
                    <w:rFonts w:ascii="Cambria Math" w:hAnsi="Cambria Math"/>
                  </w:rPr>
                  <m:t>2+</m:t>
                </m:r>
              </m:sup>
            </m:sSup>
          </m:sub>
        </m:sSub>
        <m:r>
          <w:rPr>
            <w:rFonts w:ascii="Cambria Math" w:hAnsi="Cambria Math"/>
          </w:rPr>
          <m:t xml:space="preserve">+ </m:t>
        </m:r>
        <m:f>
          <m:fPr>
            <m:ctrlPr>
              <w:rPr>
                <w:rFonts w:ascii="Cambria Math" w:hAnsi="Cambria Math"/>
                <w:i/>
                <w:lang w:val="it-IT"/>
              </w:rPr>
            </m:ctrlPr>
          </m:fPr>
          <m:num>
            <m:r>
              <w:rPr>
                <w:rFonts w:ascii="Cambria Math" w:hAnsi="Cambria Math"/>
              </w:rPr>
              <m:t>0,059</m:t>
            </m:r>
          </m:num>
          <m:den>
            <m:r>
              <w:rPr>
                <w:rFonts w:ascii="Cambria Math" w:hAnsi="Cambria Math"/>
              </w:rPr>
              <m:t>1</m:t>
            </m:r>
          </m:den>
        </m:f>
        <m:func>
          <m:funcPr>
            <m:ctrlPr>
              <w:rPr>
                <w:rFonts w:ascii="Cambria Math" w:hAnsi="Cambria Math"/>
                <w:i/>
                <w:lang w:val="it-IT"/>
              </w:rPr>
            </m:ctrlPr>
          </m:funcPr>
          <m:fName>
            <m:r>
              <m:rPr>
                <m:sty m:val="p"/>
              </m:rPr>
              <w:rPr>
                <w:rFonts w:ascii="Cambria Math" w:hAnsi="Cambria Math"/>
              </w:rPr>
              <m:t>log</m:t>
            </m:r>
          </m:fName>
          <m:e>
            <m:f>
              <m:fPr>
                <m:ctrlPr>
                  <w:rPr>
                    <w:rFonts w:ascii="Cambria Math" w:hAnsi="Cambria Math"/>
                    <w:lang w:val="it-IT"/>
                  </w:rPr>
                </m:ctrlPr>
              </m:fPr>
              <m:num>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Fe</m:t>
                        </m:r>
                      </m:e>
                      <m:sup>
                        <m:r>
                          <w:rPr>
                            <w:rFonts w:ascii="Cambria Math" w:hAnsi="Cambria Math"/>
                          </w:rPr>
                          <m:t>3+</m:t>
                        </m:r>
                      </m:sup>
                    </m:sSup>
                  </m:e>
                </m:d>
              </m:num>
              <m:den>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Fe</m:t>
                        </m:r>
                      </m:e>
                      <m:sup>
                        <m:r>
                          <w:rPr>
                            <w:rFonts w:ascii="Cambria Math" w:hAnsi="Cambria Math"/>
                          </w:rPr>
                          <m:t>2+</m:t>
                        </m:r>
                      </m:sup>
                    </m:sSup>
                  </m:e>
                </m:d>
              </m:den>
            </m:f>
          </m:e>
        </m:func>
        <m:r>
          <w:rPr>
            <w:rFonts w:ascii="Cambria Math" w:hAnsi="Cambria Math"/>
          </w:rPr>
          <m:t>=</m:t>
        </m:r>
        <m:sSub>
          <m:sSubPr>
            <m:ctrlPr>
              <w:rPr>
                <w:rFonts w:ascii="Cambria Math" w:hAnsi="Cambria Math"/>
                <w:i/>
                <w:lang w:val="it-IT"/>
              </w:rPr>
            </m:ctrlPr>
          </m:sSubPr>
          <m:e>
            <m:r>
              <w:rPr>
                <w:rFonts w:ascii="Cambria Math" w:hAnsi="Cambria Math"/>
                <w:lang w:val="it-IT"/>
              </w:rPr>
              <m:t>V</m:t>
            </m:r>
          </m:e>
          <m:sub>
            <m:sSup>
              <m:sSupPr>
                <m:ctrlPr>
                  <w:rPr>
                    <w:rFonts w:ascii="Cambria Math" w:hAnsi="Cambria Math"/>
                    <w:i/>
                    <w:lang w:val="it-IT"/>
                  </w:rPr>
                </m:ctrlPr>
              </m:sSupPr>
              <m:e>
                <m:r>
                  <m:rPr>
                    <m:sty m:val="p"/>
                  </m:rPr>
                  <w:rPr>
                    <w:rFonts w:ascii="Cambria Math" w:hAnsi="Cambria Math"/>
                  </w:rPr>
                  <m:t>Tl</m:t>
                </m:r>
              </m:e>
              <m:sup>
                <m:r>
                  <w:rPr>
                    <w:rFonts w:ascii="Cambria Math" w:hAnsi="Cambria Math"/>
                  </w:rPr>
                  <m:t>3+</m:t>
                </m:r>
              </m:sup>
            </m:sSup>
            <m:r>
              <w:rPr>
                <w:rFonts w:ascii="Cambria Math" w:hAnsi="Cambria Math"/>
              </w:rPr>
              <m:t>/</m:t>
            </m:r>
            <m:sSup>
              <m:sSupPr>
                <m:ctrlPr>
                  <w:rPr>
                    <w:rFonts w:ascii="Cambria Math" w:hAnsi="Cambria Math"/>
                    <w:i/>
                    <w:lang w:val="it-IT"/>
                  </w:rPr>
                </m:ctrlPr>
              </m:sSupPr>
              <m:e>
                <m:sSub>
                  <m:sSubPr>
                    <m:ctrlPr>
                      <w:rPr>
                        <w:rFonts w:ascii="Cambria Math" w:hAnsi="Cambria Math"/>
                        <w:lang w:val="it-IT"/>
                      </w:rPr>
                    </m:ctrlPr>
                  </m:sSubPr>
                  <m:e>
                    <m:r>
                      <m:rPr>
                        <m:sty m:val="p"/>
                      </m:rPr>
                      <w:rPr>
                        <w:rFonts w:ascii="Cambria Math" w:hAnsi="Cambria Math"/>
                      </w:rPr>
                      <m:t>Tl</m:t>
                    </m:r>
                  </m:e>
                  <m:sub>
                    <m:r>
                      <w:rPr>
                        <w:rFonts w:ascii="Cambria Math" w:hAnsi="Cambria Math"/>
                      </w:rPr>
                      <m:t>3</m:t>
                    </m:r>
                  </m:sub>
                </m:sSub>
              </m:e>
              <m:sup>
                <m:r>
                  <w:rPr>
                    <w:rFonts w:ascii="Cambria Math" w:hAnsi="Cambria Math"/>
                  </w:rPr>
                  <m:t>2-</m:t>
                </m:r>
              </m:sup>
            </m:sSup>
          </m:sub>
        </m:sSub>
        <m:r>
          <w:rPr>
            <w:rFonts w:ascii="Cambria Math" w:hAnsi="Cambria Math"/>
          </w:rPr>
          <m:t>=</m:t>
        </m:r>
        <m:sSub>
          <m:sSubPr>
            <m:ctrlPr>
              <w:rPr>
                <w:rFonts w:ascii="Cambria Math" w:hAnsi="Cambria Math"/>
                <w:i/>
                <w:lang w:val="it-IT"/>
              </w:rPr>
            </m:ctrlPr>
          </m:sSubPr>
          <m:e>
            <m:sSup>
              <m:sSupPr>
                <m:ctrlPr>
                  <w:rPr>
                    <w:rFonts w:ascii="Cambria Math" w:hAnsi="Cambria Math"/>
                    <w:i/>
                    <w:lang w:val="it-IT"/>
                  </w:rPr>
                </m:ctrlPr>
              </m:sSupPr>
              <m:e>
                <m:r>
                  <w:rPr>
                    <w:rFonts w:ascii="Cambria Math" w:hAnsi="Cambria Math"/>
                    <w:lang w:val="it-IT"/>
                  </w:rPr>
                  <m:t>V</m:t>
                </m:r>
              </m:e>
              <m:sup>
                <m:r>
                  <m:rPr>
                    <m:sty m:val="p"/>
                  </m:rPr>
                  <w:rPr>
                    <w:rFonts w:ascii="Cambria Math" w:hAnsi="Cambria Math"/>
                  </w:rPr>
                  <m:t>o</m:t>
                </m:r>
              </m:sup>
            </m:sSup>
          </m:e>
          <m:sub>
            <m:sSup>
              <m:sSupPr>
                <m:ctrlPr>
                  <w:rPr>
                    <w:rFonts w:ascii="Cambria Math" w:hAnsi="Cambria Math"/>
                    <w:i/>
                    <w:lang w:val="it-IT"/>
                  </w:rPr>
                </m:ctrlPr>
              </m:sSupPr>
              <m:e>
                <m:r>
                  <m:rPr>
                    <m:sty m:val="p"/>
                  </m:rPr>
                  <w:rPr>
                    <w:rFonts w:ascii="Cambria Math" w:hAnsi="Cambria Math"/>
                  </w:rPr>
                  <m:t>Tl</m:t>
                </m:r>
              </m:e>
              <m:sup>
                <m:r>
                  <w:rPr>
                    <w:rFonts w:ascii="Cambria Math" w:hAnsi="Cambria Math"/>
                  </w:rPr>
                  <m:t>3+</m:t>
                </m:r>
              </m:sup>
            </m:sSup>
            <m:r>
              <w:rPr>
                <w:rFonts w:ascii="Cambria Math" w:hAnsi="Cambria Math"/>
              </w:rPr>
              <m:t>/</m:t>
            </m:r>
            <m:sSup>
              <m:sSupPr>
                <m:ctrlPr>
                  <w:rPr>
                    <w:rFonts w:ascii="Cambria Math" w:hAnsi="Cambria Math"/>
                    <w:i/>
                    <w:lang w:val="it-IT"/>
                  </w:rPr>
                </m:ctrlPr>
              </m:sSupPr>
              <m:e>
                <m:sSub>
                  <m:sSubPr>
                    <m:ctrlPr>
                      <w:rPr>
                        <w:rFonts w:ascii="Cambria Math" w:hAnsi="Cambria Math"/>
                        <w:lang w:val="it-IT"/>
                      </w:rPr>
                    </m:ctrlPr>
                  </m:sSubPr>
                  <m:e>
                    <m:r>
                      <m:rPr>
                        <m:sty m:val="p"/>
                      </m:rPr>
                      <w:rPr>
                        <w:rFonts w:ascii="Cambria Math" w:hAnsi="Cambria Math"/>
                      </w:rPr>
                      <m:t>Tl</m:t>
                    </m:r>
                  </m:e>
                  <m:sub>
                    <m:r>
                      <w:rPr>
                        <w:rFonts w:ascii="Cambria Math" w:hAnsi="Cambria Math"/>
                      </w:rPr>
                      <m:t>3</m:t>
                    </m:r>
                  </m:sub>
                </m:sSub>
              </m:e>
              <m:sup>
                <m:r>
                  <w:rPr>
                    <w:rFonts w:ascii="Cambria Math" w:hAnsi="Cambria Math"/>
                  </w:rPr>
                  <m:t>2-</m:t>
                </m:r>
              </m:sup>
            </m:sSup>
          </m:sub>
        </m:sSub>
        <m:r>
          <w:rPr>
            <w:rFonts w:ascii="Cambria Math" w:hAnsi="Cambria Math"/>
          </w:rPr>
          <m:t xml:space="preserve">+ </m:t>
        </m:r>
        <m:f>
          <m:fPr>
            <m:ctrlPr>
              <w:rPr>
                <w:rFonts w:ascii="Cambria Math" w:hAnsi="Cambria Math"/>
                <w:i/>
                <w:lang w:val="it-IT"/>
              </w:rPr>
            </m:ctrlPr>
          </m:fPr>
          <m:num>
            <m:r>
              <w:rPr>
                <w:rFonts w:ascii="Cambria Math" w:hAnsi="Cambria Math"/>
              </w:rPr>
              <m:t>0,059</m:t>
            </m:r>
          </m:num>
          <m:den>
            <m:r>
              <w:rPr>
                <w:rFonts w:ascii="Cambria Math" w:hAnsi="Cambria Math"/>
              </w:rPr>
              <m:t>2</m:t>
            </m:r>
          </m:den>
        </m:f>
        <m:func>
          <m:funcPr>
            <m:ctrlPr>
              <w:rPr>
                <w:rFonts w:ascii="Cambria Math" w:hAnsi="Cambria Math"/>
                <w:i/>
                <w:lang w:val="it-IT"/>
              </w:rPr>
            </m:ctrlPr>
          </m:funcPr>
          <m:fName>
            <m:r>
              <m:rPr>
                <m:sty m:val="p"/>
              </m:rPr>
              <w:rPr>
                <w:rFonts w:ascii="Cambria Math" w:hAnsi="Cambria Math"/>
              </w:rPr>
              <m:t>log</m:t>
            </m:r>
          </m:fName>
          <m:e>
            <m:f>
              <m:fPr>
                <m:ctrlPr>
                  <w:rPr>
                    <w:rFonts w:ascii="Cambria Math" w:hAnsi="Cambria Math"/>
                    <w:lang w:val="it-IT"/>
                  </w:rPr>
                </m:ctrlPr>
              </m:fPr>
              <m:num>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Tl</m:t>
                        </m:r>
                      </m:e>
                      <m:sup>
                        <m:r>
                          <w:rPr>
                            <w:rFonts w:ascii="Cambria Math" w:hAnsi="Cambria Math"/>
                          </w:rPr>
                          <m:t>3+</m:t>
                        </m:r>
                      </m:sup>
                    </m:sSup>
                  </m:e>
                </m:d>
                <m:sSup>
                  <m:sSupPr>
                    <m:ctrlPr>
                      <w:rPr>
                        <w:rFonts w:ascii="Cambria Math" w:hAnsi="Cambria Math"/>
                        <w:i/>
                        <w:lang w:val="it-IT"/>
                      </w:rPr>
                    </m:ctrlPr>
                  </m:sSupPr>
                  <m:e>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Cl</m:t>
                            </m:r>
                          </m:e>
                          <m:sup>
                            <m:r>
                              <w:rPr>
                                <w:rFonts w:ascii="Cambria Math" w:hAnsi="Cambria Math"/>
                              </w:rPr>
                              <m:t>-</m:t>
                            </m:r>
                          </m:sup>
                        </m:sSup>
                      </m:e>
                    </m:d>
                  </m:e>
                  <m:sup>
                    <m:r>
                      <w:rPr>
                        <w:rFonts w:ascii="Cambria Math" w:hAnsi="Cambria Math"/>
                      </w:rPr>
                      <m:t>3</m:t>
                    </m:r>
                  </m:sup>
                </m:sSup>
              </m:num>
              <m:den>
                <m:d>
                  <m:dPr>
                    <m:begChr m:val="["/>
                    <m:endChr m:val="]"/>
                    <m:ctrlPr>
                      <w:rPr>
                        <w:rFonts w:ascii="Cambria Math" w:hAnsi="Cambria Math"/>
                        <w:i/>
                        <w:lang w:val="it-IT"/>
                      </w:rPr>
                    </m:ctrlPr>
                  </m:dPr>
                  <m:e>
                    <m:sSup>
                      <m:sSupPr>
                        <m:ctrlPr>
                          <w:rPr>
                            <w:rFonts w:ascii="Cambria Math" w:hAnsi="Cambria Math"/>
                            <w:i/>
                            <w:lang w:val="it-IT"/>
                          </w:rPr>
                        </m:ctrlPr>
                      </m:sSupPr>
                      <m:e>
                        <m:sSub>
                          <m:sSubPr>
                            <m:ctrlPr>
                              <w:rPr>
                                <w:rFonts w:ascii="Cambria Math" w:hAnsi="Cambria Math"/>
                                <w:lang w:val="it-IT"/>
                              </w:rPr>
                            </m:ctrlPr>
                          </m:sSubPr>
                          <m:e>
                            <m:r>
                              <m:rPr>
                                <m:sty m:val="p"/>
                              </m:rPr>
                              <w:rPr>
                                <w:rFonts w:ascii="Cambria Math" w:hAnsi="Cambria Math"/>
                              </w:rPr>
                              <m:t>TlCl</m:t>
                            </m:r>
                          </m:e>
                          <m:sub>
                            <m:r>
                              <w:rPr>
                                <w:rFonts w:ascii="Cambria Math" w:hAnsi="Cambria Math"/>
                              </w:rPr>
                              <m:t>3</m:t>
                            </m:r>
                          </m:sub>
                        </m:sSub>
                      </m:e>
                      <m:sup>
                        <m:r>
                          <w:rPr>
                            <w:rFonts w:ascii="Cambria Math" w:hAnsi="Cambria Math"/>
                          </w:rPr>
                          <m:t>2-</m:t>
                        </m:r>
                      </m:sup>
                    </m:sSup>
                  </m:e>
                </m:d>
              </m:den>
            </m:f>
          </m:e>
        </m:func>
      </m:oMath>
      <w:r w:rsidR="006B0B34" w:rsidRPr="00C5759C">
        <w:rPr>
          <w:rFonts w:eastAsiaTheme="minorEastAsia"/>
        </w:rPr>
        <w:t xml:space="preserve"> </w:t>
      </w:r>
      <m:oMath>
        <m:r>
          <w:rPr>
            <w:rFonts w:ascii="Cambria Math" w:eastAsiaTheme="minorEastAsia" w:hAnsi="Cambria Math"/>
          </w:rPr>
          <m:t>⇒</m:t>
        </m:r>
      </m:oMath>
    </w:p>
    <w:p w:rsidR="006B0B34" w:rsidRPr="004C7FB6" w:rsidRDefault="00976327" w:rsidP="006B0B34">
      <w:pPr>
        <w:kinsoku w:val="0"/>
        <w:overflowPunct w:val="0"/>
        <w:textAlignment w:val="baseline"/>
      </w:pPr>
      <m:oMath>
        <m:sSub>
          <m:sSubPr>
            <m:ctrlPr>
              <w:rPr>
                <w:rFonts w:ascii="Cambria Math" w:hAnsi="Cambria Math"/>
                <w:i/>
                <w:lang w:val="it-IT"/>
              </w:rPr>
            </m:ctrlPr>
          </m:sSubPr>
          <m:e>
            <m:sSup>
              <m:sSupPr>
                <m:ctrlPr>
                  <w:rPr>
                    <w:rFonts w:ascii="Cambria Math" w:hAnsi="Cambria Math"/>
                    <w:i/>
                    <w:lang w:val="it-IT"/>
                  </w:rPr>
                </m:ctrlPr>
              </m:sSupPr>
              <m:e>
                <m:r>
                  <w:rPr>
                    <w:rFonts w:ascii="Cambria Math" w:hAnsi="Cambria Math"/>
                    <w:lang w:val="it-IT"/>
                  </w:rPr>
                  <m:t>V</m:t>
                </m:r>
              </m:e>
              <m:sup>
                <m:r>
                  <m:rPr>
                    <m:sty m:val="p"/>
                  </m:rPr>
                  <w:rPr>
                    <w:rFonts w:ascii="Cambria Math" w:hAnsi="Cambria Math"/>
                  </w:rPr>
                  <m:t>o</m:t>
                </m:r>
              </m:sup>
            </m:sSup>
          </m:e>
          <m:sub>
            <m:sSup>
              <m:sSupPr>
                <m:ctrlPr>
                  <w:rPr>
                    <w:rFonts w:ascii="Cambria Math" w:hAnsi="Cambria Math"/>
                    <w:i/>
                    <w:lang w:val="it-IT"/>
                  </w:rPr>
                </m:ctrlPr>
              </m:sSupPr>
              <m:e>
                <m:r>
                  <m:rPr>
                    <m:sty m:val="p"/>
                  </m:rPr>
                  <w:rPr>
                    <w:rFonts w:ascii="Cambria Math" w:hAnsi="Cambria Math"/>
                  </w:rPr>
                  <m:t>Fe</m:t>
                </m:r>
              </m:e>
              <m:sup>
                <m:r>
                  <w:rPr>
                    <w:rFonts w:ascii="Cambria Math" w:hAnsi="Cambria Math"/>
                  </w:rPr>
                  <m:t>3+</m:t>
                </m:r>
              </m:sup>
            </m:sSup>
            <m:r>
              <w:rPr>
                <w:rFonts w:ascii="Cambria Math" w:hAnsi="Cambria Math"/>
              </w:rPr>
              <m:t>/</m:t>
            </m:r>
            <m:sSup>
              <m:sSupPr>
                <m:ctrlPr>
                  <w:rPr>
                    <w:rFonts w:ascii="Cambria Math" w:hAnsi="Cambria Math"/>
                    <w:i/>
                    <w:lang w:val="it-IT"/>
                  </w:rPr>
                </m:ctrlPr>
              </m:sSupPr>
              <m:e>
                <m:r>
                  <m:rPr>
                    <m:sty m:val="p"/>
                  </m:rPr>
                  <w:rPr>
                    <w:rFonts w:ascii="Cambria Math" w:hAnsi="Cambria Math"/>
                  </w:rPr>
                  <m:t>Fe</m:t>
                </m:r>
              </m:e>
              <m:sup>
                <m:r>
                  <w:rPr>
                    <w:rFonts w:ascii="Cambria Math" w:hAnsi="Cambria Math"/>
                  </w:rPr>
                  <m:t>2+</m:t>
                </m:r>
              </m:sup>
            </m:sSup>
          </m:sub>
        </m:sSub>
        <m:r>
          <w:rPr>
            <w:rFonts w:ascii="Cambria Math" w:hAnsi="Cambria Math"/>
          </w:rPr>
          <m:t>-</m:t>
        </m:r>
        <m:sSub>
          <m:sSubPr>
            <m:ctrlPr>
              <w:rPr>
                <w:rFonts w:ascii="Cambria Math" w:hAnsi="Cambria Math"/>
                <w:i/>
                <w:lang w:val="it-IT"/>
              </w:rPr>
            </m:ctrlPr>
          </m:sSubPr>
          <m:e>
            <m:sSup>
              <m:sSupPr>
                <m:ctrlPr>
                  <w:rPr>
                    <w:rFonts w:ascii="Cambria Math" w:hAnsi="Cambria Math"/>
                    <w:i/>
                    <w:lang w:val="it-IT"/>
                  </w:rPr>
                </m:ctrlPr>
              </m:sSupPr>
              <m:e>
                <m:r>
                  <w:rPr>
                    <w:rFonts w:ascii="Cambria Math" w:hAnsi="Cambria Math"/>
                    <w:lang w:val="it-IT"/>
                  </w:rPr>
                  <m:t>V</m:t>
                </m:r>
              </m:e>
              <m:sup>
                <m:r>
                  <m:rPr>
                    <m:sty m:val="p"/>
                  </m:rPr>
                  <w:rPr>
                    <w:rFonts w:ascii="Cambria Math" w:hAnsi="Cambria Math"/>
                  </w:rPr>
                  <m:t>o</m:t>
                </m:r>
              </m:sup>
            </m:sSup>
          </m:e>
          <m:sub>
            <m:sSup>
              <m:sSupPr>
                <m:ctrlPr>
                  <w:rPr>
                    <w:rFonts w:ascii="Cambria Math" w:hAnsi="Cambria Math"/>
                    <w:i/>
                    <w:lang w:val="it-IT"/>
                  </w:rPr>
                </m:ctrlPr>
              </m:sSupPr>
              <m:e>
                <m:r>
                  <m:rPr>
                    <m:sty m:val="p"/>
                  </m:rPr>
                  <w:rPr>
                    <w:rFonts w:ascii="Cambria Math" w:hAnsi="Cambria Math"/>
                  </w:rPr>
                  <m:t>Tl</m:t>
                </m:r>
              </m:e>
              <m:sup>
                <m:r>
                  <w:rPr>
                    <w:rFonts w:ascii="Cambria Math" w:hAnsi="Cambria Math"/>
                  </w:rPr>
                  <m:t>3+</m:t>
                </m:r>
              </m:sup>
            </m:sSup>
            <m:r>
              <w:rPr>
                <w:rFonts w:ascii="Cambria Math" w:hAnsi="Cambria Math"/>
              </w:rPr>
              <m:t>/</m:t>
            </m:r>
            <m:sSup>
              <m:sSupPr>
                <m:ctrlPr>
                  <w:rPr>
                    <w:rFonts w:ascii="Cambria Math" w:hAnsi="Cambria Math"/>
                    <w:i/>
                    <w:lang w:val="it-IT"/>
                  </w:rPr>
                </m:ctrlPr>
              </m:sSupPr>
              <m:e>
                <m:sSub>
                  <m:sSubPr>
                    <m:ctrlPr>
                      <w:rPr>
                        <w:rFonts w:ascii="Cambria Math" w:hAnsi="Cambria Math"/>
                        <w:lang w:val="it-IT"/>
                      </w:rPr>
                    </m:ctrlPr>
                  </m:sSubPr>
                  <m:e>
                    <m:r>
                      <m:rPr>
                        <m:sty m:val="p"/>
                      </m:rPr>
                      <w:rPr>
                        <w:rFonts w:ascii="Cambria Math" w:hAnsi="Cambria Math"/>
                      </w:rPr>
                      <m:t>Tl</m:t>
                    </m:r>
                  </m:e>
                  <m:sub>
                    <m:r>
                      <w:rPr>
                        <w:rFonts w:ascii="Cambria Math" w:hAnsi="Cambria Math"/>
                      </w:rPr>
                      <m:t>3</m:t>
                    </m:r>
                  </m:sub>
                </m:sSub>
              </m:e>
              <m:sup>
                <m:r>
                  <w:rPr>
                    <w:rFonts w:ascii="Cambria Math" w:hAnsi="Cambria Math"/>
                  </w:rPr>
                  <m:t>2-</m:t>
                </m:r>
              </m:sup>
            </m:sSup>
          </m:sub>
        </m:sSub>
        <m:r>
          <w:rPr>
            <w:rFonts w:ascii="Cambria Math" w:hAnsi="Cambria Math"/>
          </w:rPr>
          <m:t>=</m:t>
        </m:r>
        <m:f>
          <m:fPr>
            <m:ctrlPr>
              <w:rPr>
                <w:rFonts w:ascii="Cambria Math" w:hAnsi="Cambria Math"/>
                <w:i/>
                <w:lang w:val="it-IT"/>
              </w:rPr>
            </m:ctrlPr>
          </m:fPr>
          <m:num>
            <m:r>
              <w:rPr>
                <w:rFonts w:ascii="Cambria Math" w:hAnsi="Cambria Math"/>
              </w:rPr>
              <m:t>0,059</m:t>
            </m:r>
          </m:num>
          <m:den>
            <m:r>
              <w:rPr>
                <w:rFonts w:ascii="Cambria Math" w:hAnsi="Cambria Math"/>
              </w:rPr>
              <m:t>2</m:t>
            </m:r>
          </m:den>
        </m:f>
        <m:func>
          <m:funcPr>
            <m:ctrlPr>
              <w:rPr>
                <w:rFonts w:ascii="Cambria Math" w:hAnsi="Cambria Math"/>
                <w:i/>
                <w:lang w:val="it-IT"/>
              </w:rPr>
            </m:ctrlPr>
          </m:funcPr>
          <m:fName>
            <m:r>
              <m:rPr>
                <m:sty m:val="p"/>
              </m:rPr>
              <w:rPr>
                <w:rFonts w:ascii="Cambria Math" w:hAnsi="Cambria Math"/>
              </w:rPr>
              <m:t>log</m:t>
            </m:r>
          </m:fName>
          <m:e>
            <m:f>
              <m:fPr>
                <m:ctrlPr>
                  <w:rPr>
                    <w:rFonts w:ascii="Cambria Math" w:hAnsi="Cambria Math"/>
                    <w:lang w:val="it-IT"/>
                  </w:rPr>
                </m:ctrlPr>
              </m:fPr>
              <m:num>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Tl</m:t>
                        </m:r>
                      </m:e>
                      <m:sup>
                        <m:r>
                          <w:rPr>
                            <w:rFonts w:ascii="Cambria Math" w:hAnsi="Cambria Math"/>
                          </w:rPr>
                          <m:t>3+</m:t>
                        </m:r>
                      </m:sup>
                    </m:sSup>
                  </m:e>
                </m:d>
                <m:sSup>
                  <m:sSupPr>
                    <m:ctrlPr>
                      <w:rPr>
                        <w:rFonts w:ascii="Cambria Math" w:hAnsi="Cambria Math"/>
                        <w:i/>
                        <w:lang w:val="it-IT"/>
                      </w:rPr>
                    </m:ctrlPr>
                  </m:sSupPr>
                  <m:e>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Cl</m:t>
                            </m:r>
                          </m:e>
                          <m:sup>
                            <m:r>
                              <w:rPr>
                                <w:rFonts w:ascii="Cambria Math" w:hAnsi="Cambria Math"/>
                              </w:rPr>
                              <m:t>-</m:t>
                            </m:r>
                          </m:sup>
                        </m:sSup>
                      </m:e>
                    </m:d>
                  </m:e>
                  <m:sup>
                    <m:r>
                      <w:rPr>
                        <w:rFonts w:ascii="Cambria Math" w:hAnsi="Cambria Math"/>
                      </w:rPr>
                      <m:t>3</m:t>
                    </m:r>
                  </m:sup>
                </m:sSup>
              </m:num>
              <m:den>
                <m:d>
                  <m:dPr>
                    <m:begChr m:val="["/>
                    <m:endChr m:val="]"/>
                    <m:ctrlPr>
                      <w:rPr>
                        <w:rFonts w:ascii="Cambria Math" w:hAnsi="Cambria Math"/>
                        <w:i/>
                        <w:lang w:val="it-IT"/>
                      </w:rPr>
                    </m:ctrlPr>
                  </m:dPr>
                  <m:e>
                    <m:sSup>
                      <m:sSupPr>
                        <m:ctrlPr>
                          <w:rPr>
                            <w:rFonts w:ascii="Cambria Math" w:hAnsi="Cambria Math"/>
                            <w:i/>
                            <w:lang w:val="it-IT"/>
                          </w:rPr>
                        </m:ctrlPr>
                      </m:sSupPr>
                      <m:e>
                        <m:sSub>
                          <m:sSubPr>
                            <m:ctrlPr>
                              <w:rPr>
                                <w:rFonts w:ascii="Cambria Math" w:hAnsi="Cambria Math"/>
                                <w:lang w:val="it-IT"/>
                              </w:rPr>
                            </m:ctrlPr>
                          </m:sSubPr>
                          <m:e>
                            <m:r>
                              <m:rPr>
                                <m:sty m:val="p"/>
                              </m:rPr>
                              <w:rPr>
                                <w:rFonts w:ascii="Cambria Math" w:hAnsi="Cambria Math"/>
                              </w:rPr>
                              <m:t>TlCl</m:t>
                            </m:r>
                          </m:e>
                          <m:sub>
                            <m:r>
                              <w:rPr>
                                <w:rFonts w:ascii="Cambria Math" w:hAnsi="Cambria Math"/>
                              </w:rPr>
                              <m:t>3</m:t>
                            </m:r>
                          </m:sub>
                        </m:sSub>
                      </m:e>
                      <m:sup>
                        <m:r>
                          <w:rPr>
                            <w:rFonts w:ascii="Cambria Math" w:hAnsi="Cambria Math"/>
                          </w:rPr>
                          <m:t>2-</m:t>
                        </m:r>
                      </m:sup>
                    </m:sSup>
                  </m:e>
                </m:d>
              </m:den>
            </m:f>
          </m:e>
        </m:func>
        <m:r>
          <w:rPr>
            <w:rFonts w:ascii="Cambria Math" w:hAnsi="Cambria Math"/>
          </w:rPr>
          <m:t>-</m:t>
        </m:r>
        <m:f>
          <m:fPr>
            <m:ctrlPr>
              <w:rPr>
                <w:rFonts w:ascii="Cambria Math" w:hAnsi="Cambria Math"/>
                <w:i/>
                <w:lang w:val="it-IT"/>
              </w:rPr>
            </m:ctrlPr>
          </m:fPr>
          <m:num>
            <m:r>
              <w:rPr>
                <w:rFonts w:ascii="Cambria Math" w:hAnsi="Cambria Math"/>
              </w:rPr>
              <m:t>0,059</m:t>
            </m:r>
          </m:num>
          <m:den>
            <m:r>
              <w:rPr>
                <w:rFonts w:ascii="Cambria Math" w:hAnsi="Cambria Math"/>
              </w:rPr>
              <m:t>2</m:t>
            </m:r>
          </m:den>
        </m:f>
        <m:func>
          <m:funcPr>
            <m:ctrlPr>
              <w:rPr>
                <w:rFonts w:ascii="Cambria Math" w:hAnsi="Cambria Math"/>
                <w:i/>
                <w:lang w:val="it-IT"/>
              </w:rPr>
            </m:ctrlPr>
          </m:funcPr>
          <m:fName>
            <m:r>
              <m:rPr>
                <m:sty m:val="p"/>
              </m:rPr>
              <w:rPr>
                <w:rFonts w:ascii="Cambria Math" w:hAnsi="Cambria Math"/>
              </w:rPr>
              <m:t>log</m:t>
            </m:r>
          </m:fName>
          <m:e>
            <m:sSup>
              <m:sSupPr>
                <m:ctrlPr>
                  <w:rPr>
                    <w:rFonts w:ascii="Cambria Math" w:hAnsi="Cambria Math"/>
                    <w:lang w:val="it-IT"/>
                  </w:rPr>
                </m:ctrlPr>
              </m:sSupPr>
              <m:e>
                <m:d>
                  <m:dPr>
                    <m:ctrlPr>
                      <w:rPr>
                        <w:rFonts w:ascii="Cambria Math" w:hAnsi="Cambria Math"/>
                        <w:lang w:val="it-IT"/>
                      </w:rPr>
                    </m:ctrlPr>
                  </m:dPr>
                  <m:e>
                    <m:f>
                      <m:fPr>
                        <m:ctrlPr>
                          <w:rPr>
                            <w:rFonts w:ascii="Cambria Math" w:hAnsi="Cambria Math"/>
                            <w:lang w:val="it-IT"/>
                          </w:rPr>
                        </m:ctrlPr>
                      </m:fPr>
                      <m:num>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Fe</m:t>
                                </m:r>
                              </m:e>
                              <m:sup>
                                <m:r>
                                  <w:rPr>
                                    <w:rFonts w:ascii="Cambria Math" w:hAnsi="Cambria Math"/>
                                  </w:rPr>
                                  <m:t>3+</m:t>
                                </m:r>
                              </m:sup>
                            </m:sSup>
                          </m:e>
                        </m:d>
                      </m:num>
                      <m:den>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Fe</m:t>
                                </m:r>
                              </m:e>
                              <m:sup>
                                <m:r>
                                  <w:rPr>
                                    <w:rFonts w:ascii="Cambria Math" w:hAnsi="Cambria Math"/>
                                  </w:rPr>
                                  <m:t>2+</m:t>
                                </m:r>
                              </m:sup>
                            </m:sSup>
                          </m:e>
                        </m:d>
                      </m:den>
                    </m:f>
                  </m:e>
                </m:d>
              </m:e>
              <m:sup>
                <m:r>
                  <w:rPr>
                    <w:rFonts w:ascii="Cambria Math" w:hAnsi="Cambria Math"/>
                  </w:rPr>
                  <m:t>2</m:t>
                </m:r>
              </m:sup>
            </m:sSup>
            <m:r>
              <w:rPr>
                <w:rFonts w:ascii="Cambria Math" w:hAnsi="Cambria Math"/>
              </w:rPr>
              <m:t>=</m:t>
            </m:r>
          </m:e>
        </m:func>
        <m:f>
          <m:fPr>
            <m:ctrlPr>
              <w:rPr>
                <w:rFonts w:ascii="Cambria Math" w:hAnsi="Cambria Math"/>
                <w:i/>
                <w:lang w:val="it-IT"/>
              </w:rPr>
            </m:ctrlPr>
          </m:fPr>
          <m:num>
            <m:r>
              <w:rPr>
                <w:rFonts w:ascii="Cambria Math" w:hAnsi="Cambria Math"/>
              </w:rPr>
              <m:t>0,059</m:t>
            </m:r>
          </m:num>
          <m:den>
            <m:r>
              <w:rPr>
                <w:rFonts w:ascii="Cambria Math" w:hAnsi="Cambria Math"/>
              </w:rPr>
              <m:t>2</m:t>
            </m:r>
          </m:den>
        </m:f>
        <m:func>
          <m:funcPr>
            <m:ctrlPr>
              <w:rPr>
                <w:rFonts w:ascii="Cambria Math" w:hAnsi="Cambria Math"/>
                <w:i/>
                <w:lang w:val="it-IT"/>
              </w:rPr>
            </m:ctrlPr>
          </m:funcPr>
          <m:fName>
            <m:r>
              <m:rPr>
                <m:sty m:val="p"/>
              </m:rPr>
              <w:rPr>
                <w:rFonts w:ascii="Cambria Math" w:hAnsi="Cambria Math"/>
              </w:rPr>
              <m:t>log</m:t>
            </m:r>
          </m:fName>
          <m:e>
            <m:f>
              <m:fPr>
                <m:ctrlPr>
                  <w:rPr>
                    <w:rFonts w:ascii="Cambria Math" w:hAnsi="Cambria Math"/>
                    <w:lang w:val="it-IT"/>
                  </w:rPr>
                </m:ctrlPr>
              </m:fPr>
              <m:num>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Tl</m:t>
                        </m:r>
                      </m:e>
                      <m:sup>
                        <m:r>
                          <w:rPr>
                            <w:rFonts w:ascii="Cambria Math" w:hAnsi="Cambria Math"/>
                          </w:rPr>
                          <m:t>3+</m:t>
                        </m:r>
                      </m:sup>
                    </m:sSup>
                  </m:e>
                </m:d>
                <m:sSup>
                  <m:sSupPr>
                    <m:ctrlPr>
                      <w:rPr>
                        <w:rFonts w:ascii="Cambria Math" w:hAnsi="Cambria Math"/>
                        <w:i/>
                        <w:lang w:val="it-IT"/>
                      </w:rPr>
                    </m:ctrlPr>
                  </m:sSupPr>
                  <m:e>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Cl</m:t>
                            </m:r>
                          </m:e>
                          <m:sup>
                            <m:r>
                              <w:rPr>
                                <w:rFonts w:ascii="Cambria Math" w:hAnsi="Cambria Math"/>
                              </w:rPr>
                              <m:t>-</m:t>
                            </m:r>
                          </m:sup>
                        </m:sSup>
                      </m:e>
                    </m:d>
                  </m:e>
                  <m:sup>
                    <m:r>
                      <w:rPr>
                        <w:rFonts w:ascii="Cambria Math" w:hAnsi="Cambria Math"/>
                      </w:rPr>
                      <m:t>3</m:t>
                    </m:r>
                  </m:sup>
                </m:sSup>
                <m:sSup>
                  <m:sSupPr>
                    <m:ctrlPr>
                      <w:rPr>
                        <w:rFonts w:ascii="Cambria Math" w:hAnsi="Cambria Math"/>
                        <w:i/>
                        <w:lang w:val="it-IT"/>
                      </w:rPr>
                    </m:ctrlPr>
                  </m:sSupPr>
                  <m:e>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Fe</m:t>
                            </m:r>
                          </m:e>
                          <m:sup>
                            <m:r>
                              <w:rPr>
                                <w:rFonts w:ascii="Cambria Math" w:hAnsi="Cambria Math"/>
                              </w:rPr>
                              <m:t>2+</m:t>
                            </m:r>
                          </m:sup>
                        </m:sSup>
                      </m:e>
                    </m:d>
                  </m:e>
                  <m:sup>
                    <m:r>
                      <w:rPr>
                        <w:rFonts w:ascii="Cambria Math" w:hAnsi="Cambria Math"/>
                      </w:rPr>
                      <m:t>2</m:t>
                    </m:r>
                  </m:sup>
                </m:sSup>
              </m:num>
              <m:den>
                <m:d>
                  <m:dPr>
                    <m:begChr m:val="["/>
                    <m:endChr m:val="]"/>
                    <m:ctrlPr>
                      <w:rPr>
                        <w:rFonts w:ascii="Cambria Math" w:hAnsi="Cambria Math"/>
                        <w:i/>
                        <w:lang w:val="it-IT"/>
                      </w:rPr>
                    </m:ctrlPr>
                  </m:dPr>
                  <m:e>
                    <m:sSup>
                      <m:sSupPr>
                        <m:ctrlPr>
                          <w:rPr>
                            <w:rFonts w:ascii="Cambria Math" w:hAnsi="Cambria Math"/>
                            <w:i/>
                            <w:lang w:val="it-IT"/>
                          </w:rPr>
                        </m:ctrlPr>
                      </m:sSupPr>
                      <m:e>
                        <m:sSub>
                          <m:sSubPr>
                            <m:ctrlPr>
                              <w:rPr>
                                <w:rFonts w:ascii="Cambria Math" w:hAnsi="Cambria Math"/>
                                <w:lang w:val="it-IT"/>
                              </w:rPr>
                            </m:ctrlPr>
                          </m:sSubPr>
                          <m:e>
                            <m:r>
                              <m:rPr>
                                <m:sty m:val="p"/>
                              </m:rPr>
                              <w:rPr>
                                <w:rFonts w:ascii="Cambria Math" w:hAnsi="Cambria Math"/>
                              </w:rPr>
                              <m:t>TlCl</m:t>
                            </m:r>
                          </m:e>
                          <m:sub>
                            <m:r>
                              <w:rPr>
                                <w:rFonts w:ascii="Cambria Math" w:hAnsi="Cambria Math"/>
                              </w:rPr>
                              <m:t>3</m:t>
                            </m:r>
                          </m:sub>
                        </m:sSub>
                      </m:e>
                      <m:sup>
                        <m:r>
                          <w:rPr>
                            <w:rFonts w:ascii="Cambria Math" w:hAnsi="Cambria Math"/>
                          </w:rPr>
                          <m:t>2-</m:t>
                        </m:r>
                      </m:sup>
                    </m:sSup>
                  </m:e>
                </m:d>
                <m:sSup>
                  <m:sSupPr>
                    <m:ctrlPr>
                      <w:rPr>
                        <w:rFonts w:ascii="Cambria Math" w:hAnsi="Cambria Math"/>
                        <w:i/>
                        <w:lang w:val="it-IT"/>
                      </w:rPr>
                    </m:ctrlPr>
                  </m:sSupPr>
                  <m:e>
                    <m:d>
                      <m:dPr>
                        <m:begChr m:val="["/>
                        <m:endChr m:val="]"/>
                        <m:ctrlPr>
                          <w:rPr>
                            <w:rFonts w:ascii="Cambria Math" w:hAnsi="Cambria Math"/>
                            <w:i/>
                            <w:lang w:val="it-IT"/>
                          </w:rPr>
                        </m:ctrlPr>
                      </m:dPr>
                      <m:e>
                        <m:sSup>
                          <m:sSupPr>
                            <m:ctrlPr>
                              <w:rPr>
                                <w:rFonts w:ascii="Cambria Math" w:hAnsi="Cambria Math"/>
                                <w:i/>
                                <w:lang w:val="it-IT"/>
                              </w:rPr>
                            </m:ctrlPr>
                          </m:sSupPr>
                          <m:e>
                            <m:r>
                              <m:rPr>
                                <m:sty m:val="p"/>
                              </m:rPr>
                              <w:rPr>
                                <w:rFonts w:ascii="Cambria Math" w:hAnsi="Cambria Math"/>
                              </w:rPr>
                              <m:t>Fe</m:t>
                            </m:r>
                          </m:e>
                          <m:sup>
                            <m:r>
                              <w:rPr>
                                <w:rFonts w:ascii="Cambria Math" w:hAnsi="Cambria Math"/>
                              </w:rPr>
                              <m:t>3+</m:t>
                            </m:r>
                          </m:sup>
                        </m:sSup>
                      </m:e>
                    </m:d>
                  </m:e>
                  <m:sup>
                    <m:r>
                      <w:rPr>
                        <w:rFonts w:ascii="Cambria Math" w:hAnsi="Cambria Math"/>
                      </w:rPr>
                      <m:t>2</m:t>
                    </m:r>
                  </m:sup>
                </m:sSup>
              </m:den>
            </m:f>
          </m:e>
        </m:func>
      </m:oMath>
      <w:r w:rsidR="006B0B34" w:rsidRPr="004C7FB6">
        <w:rPr>
          <w:rFonts w:eastAsiaTheme="minorEastAsia"/>
        </w:rPr>
        <w:t xml:space="preserve"> </w:t>
      </w:r>
    </w:p>
    <w:p w:rsidR="006B0B34" w:rsidRPr="004C7FB6" w:rsidRDefault="006B0B34" w:rsidP="006B0B34">
      <w:pPr>
        <w:kinsoku w:val="0"/>
        <w:overflowPunct w:val="0"/>
        <w:textAlignment w:val="baseline"/>
      </w:pPr>
      <w:r w:rsidRPr="00266659">
        <w:t>De uitdrukking achter het log-teken komt overeen met de evenwichts</w:t>
      </w:r>
      <w:r>
        <w:t>c</w:t>
      </w:r>
      <w:r w:rsidRPr="00266659">
        <w:t xml:space="preserve">onstante </w:t>
      </w:r>
      <w:r w:rsidRPr="00515452">
        <w:rPr>
          <w:i/>
        </w:rPr>
        <w:t>K</w:t>
      </w:r>
      <w:r w:rsidRPr="00266659">
        <w:t xml:space="preserve"> van het volgende</w:t>
      </w:r>
      <w:r>
        <w:t xml:space="preserve"> </w:t>
      </w:r>
      <w:r w:rsidRPr="004C7FB6">
        <w:t>evenwicht: TlCl</w:t>
      </w:r>
      <w:r w:rsidRPr="004C7FB6">
        <w:rPr>
          <w:vertAlign w:val="subscript"/>
        </w:rPr>
        <w:t>3</w:t>
      </w:r>
      <w:r w:rsidRPr="004C7FB6">
        <w:rPr>
          <w:vertAlign w:val="superscript"/>
        </w:rPr>
        <w:t>2</w:t>
      </w:r>
      <w:r>
        <w:rPr>
          <w:vertAlign w:val="superscript"/>
          <w:lang w:val="it-IT"/>
        </w:rPr>
        <w:sym w:font="Symbol" w:char="F02D"/>
      </w:r>
      <w:r w:rsidRPr="004C7FB6">
        <w:t xml:space="preserve"> + 2Fe</w:t>
      </w:r>
      <w:r w:rsidRPr="004C7FB6">
        <w:rPr>
          <w:vertAlign w:val="superscript"/>
        </w:rPr>
        <w:t>3+</w:t>
      </w:r>
      <w:r w:rsidRPr="004C7FB6">
        <w:t xml:space="preserve"> </w:t>
      </w:r>
      <m:oMath>
        <m:r>
          <w:rPr>
            <w:rFonts w:ascii="Cambria Math" w:hAnsi="Cambria Math"/>
          </w:rPr>
          <m:t>⇋</m:t>
        </m:r>
      </m:oMath>
      <w:r w:rsidRPr="004C7FB6">
        <w:t xml:space="preserve"> Tl</w:t>
      </w:r>
      <w:r w:rsidRPr="004C7FB6">
        <w:rPr>
          <w:vertAlign w:val="superscript"/>
        </w:rPr>
        <w:t>3+</w:t>
      </w:r>
      <w:r w:rsidRPr="004C7FB6">
        <w:t xml:space="preserve"> + 3Cl</w:t>
      </w:r>
      <w:r>
        <w:rPr>
          <w:vertAlign w:val="superscript"/>
          <w:lang w:val="it-IT"/>
        </w:rPr>
        <w:sym w:font="Symbol" w:char="F02D"/>
      </w:r>
      <w:r w:rsidRPr="004C7FB6">
        <w:t xml:space="preserve"> + 2Fe</w:t>
      </w:r>
      <w:r w:rsidRPr="004C7FB6">
        <w:rPr>
          <w:vertAlign w:val="superscript"/>
        </w:rPr>
        <w:t>2+</w:t>
      </w:r>
    </w:p>
    <w:p w:rsidR="006B0B34" w:rsidRPr="00266659" w:rsidRDefault="006B0B34" w:rsidP="006B0B34">
      <w:pPr>
        <w:kinsoku w:val="0"/>
        <w:overflowPunct w:val="0"/>
        <w:textAlignment w:val="baseline"/>
      </w:pPr>
      <w:r w:rsidRPr="00266659">
        <w:t>Hieruit volgt, dat er naast Fe</w:t>
      </w:r>
      <w:r w:rsidRPr="00266659">
        <w:rPr>
          <w:vertAlign w:val="superscript"/>
        </w:rPr>
        <w:t>3+</w:t>
      </w:r>
      <w:r w:rsidRPr="00266659">
        <w:t xml:space="preserve"> altijd (fluorescerend) T</w:t>
      </w:r>
      <w:r>
        <w:t>lCl</w:t>
      </w:r>
      <w:r w:rsidRPr="00266659">
        <w:rPr>
          <w:vertAlign w:val="subscript"/>
        </w:rPr>
        <w:t>3</w:t>
      </w:r>
      <w:r w:rsidRPr="00266659">
        <w:rPr>
          <w:vertAlign w:val="superscript"/>
        </w:rPr>
        <w:t>2</w:t>
      </w:r>
      <w:r>
        <w:rPr>
          <w:vertAlign w:val="superscript"/>
        </w:rPr>
        <w:sym w:font="Symbol" w:char="F02D"/>
      </w:r>
      <w:r w:rsidRPr="00266659">
        <w:t xml:space="preserve"> zal zijn, maar de concentratie hiervan</w:t>
      </w:r>
      <w:r>
        <w:t xml:space="preserve"> </w:t>
      </w:r>
      <w:r w:rsidRPr="00266659">
        <w:t>wordt pas meetbaar, indien [Fe</w:t>
      </w:r>
      <w:r w:rsidRPr="00266659">
        <w:rPr>
          <w:vertAlign w:val="superscript"/>
        </w:rPr>
        <w:t>3</w:t>
      </w:r>
      <w:r w:rsidRPr="008E1214">
        <w:rPr>
          <w:vertAlign w:val="superscript"/>
        </w:rPr>
        <w:t>+</w:t>
      </w:r>
      <w:r w:rsidRPr="00266659">
        <w:t>] sterk is afgenomen (door reactie met Sn</w:t>
      </w:r>
      <w:r w:rsidRPr="00266659">
        <w:rPr>
          <w:vertAlign w:val="superscript"/>
        </w:rPr>
        <w:t>2+</w:t>
      </w:r>
      <w:r w:rsidRPr="00266659">
        <w:t>-ionen) en het evenwicht naar links is verschoven</w:t>
      </w:r>
    </w:p>
    <w:p w:rsidR="006B0B34" w:rsidRPr="00266659" w:rsidRDefault="006B0B34" w:rsidP="006B0B34">
      <w:pPr>
        <w:pStyle w:val="OpmCurs"/>
      </w:pPr>
      <w:r w:rsidRPr="00266659">
        <w:t>Opmerking</w:t>
      </w:r>
      <w:r w:rsidRPr="00266659">
        <w:rPr>
          <w:vertAlign w:val="superscript"/>
        </w:rPr>
        <w:t>.</w:t>
      </w:r>
      <w:r w:rsidRPr="00266659">
        <w:t xml:space="preserve"> Let erop dat </w:t>
      </w:r>
      <m:oMath>
        <m:f>
          <m:fPr>
            <m:ctrlPr>
              <w:rPr>
                <w:rFonts w:ascii="Cambria Math" w:hAnsi="Cambria Math"/>
                <w:lang w:val="it-IT"/>
              </w:rPr>
            </m:ctrlPr>
          </m:fPr>
          <m:num>
            <m:d>
              <m:dPr>
                <m:begChr m:val="["/>
                <m:endChr m:val="]"/>
                <m:ctrlPr>
                  <w:rPr>
                    <w:rFonts w:ascii="Cambria Math" w:hAnsi="Cambria Math"/>
                    <w:lang w:val="it-IT"/>
                  </w:rPr>
                </m:ctrlPr>
              </m:dPr>
              <m:e>
                <m:sSup>
                  <m:sSupPr>
                    <m:ctrlPr>
                      <w:rPr>
                        <w:rFonts w:ascii="Cambria Math" w:hAnsi="Cambria Math"/>
                        <w:lang w:val="it-IT"/>
                      </w:rPr>
                    </m:ctrlPr>
                  </m:sSupPr>
                  <m:e>
                    <m:r>
                      <w:rPr>
                        <w:rFonts w:ascii="Cambria Math" w:hAnsi="Cambria Math"/>
                      </w:rPr>
                      <m:t>Fe</m:t>
                    </m:r>
                  </m:e>
                  <m:sup>
                    <m:r>
                      <w:rPr>
                        <w:rFonts w:ascii="Cambria Math" w:hAnsi="Cambria Math"/>
                      </w:rPr>
                      <m:t>3+</m:t>
                    </m:r>
                  </m:sup>
                </m:sSup>
              </m:e>
            </m:d>
          </m:num>
          <m:den>
            <m:d>
              <m:dPr>
                <m:begChr m:val="["/>
                <m:endChr m:val="]"/>
                <m:ctrlPr>
                  <w:rPr>
                    <w:rFonts w:ascii="Cambria Math" w:hAnsi="Cambria Math"/>
                    <w:lang w:val="it-IT"/>
                  </w:rPr>
                </m:ctrlPr>
              </m:dPr>
              <m:e>
                <m:sSup>
                  <m:sSupPr>
                    <m:ctrlPr>
                      <w:rPr>
                        <w:rFonts w:ascii="Cambria Math" w:hAnsi="Cambria Math"/>
                        <w:lang w:val="it-IT"/>
                      </w:rPr>
                    </m:ctrlPr>
                  </m:sSupPr>
                  <m:e>
                    <m:r>
                      <w:rPr>
                        <w:rFonts w:ascii="Cambria Math" w:hAnsi="Cambria Math"/>
                      </w:rPr>
                      <m:t>Fe</m:t>
                    </m:r>
                  </m:e>
                  <m:sup>
                    <m:r>
                      <w:rPr>
                        <w:rFonts w:ascii="Cambria Math" w:hAnsi="Cambria Math"/>
                      </w:rPr>
                      <m:t>2+</m:t>
                    </m:r>
                  </m:sup>
                </m:sSup>
              </m:e>
            </m:d>
          </m:den>
        </m:f>
      </m:oMath>
      <w:r w:rsidRPr="00266659">
        <w:t xml:space="preserve"> in de uitwerking wordt gekwadrateerd, hetgeen noodzakelijk is om</w:t>
      </w:r>
      <w:r w:rsidRPr="00266659">
        <w:rPr>
          <w:u w:val="single"/>
        </w:rPr>
        <w:t xml:space="preserve"> </w:t>
      </w:r>
      <w:r w:rsidRPr="00266659">
        <w:t xml:space="preserve">een gemeenschappelijke factor </w:t>
      </w:r>
      <m:oMath>
        <m:f>
          <m:fPr>
            <m:ctrlPr>
              <w:rPr>
                <w:rFonts w:ascii="Cambria Math" w:hAnsi="Cambria Math"/>
                <w:i w:val="0"/>
                <w:lang w:val="it-IT"/>
              </w:rPr>
            </m:ctrlPr>
          </m:fPr>
          <m:num>
            <m:r>
              <w:rPr>
                <w:rFonts w:ascii="Cambria Math" w:hAnsi="Cambria Math"/>
              </w:rPr>
              <m:t>0,059</m:t>
            </m:r>
          </m:num>
          <m:den>
            <m:r>
              <w:rPr>
                <w:rFonts w:ascii="Cambria Math" w:hAnsi="Cambria Math"/>
              </w:rPr>
              <m:t>2</m:t>
            </m:r>
          </m:den>
        </m:f>
      </m:oMath>
      <w:r>
        <w:t xml:space="preserve"> </w:t>
      </w:r>
      <w:r w:rsidRPr="00266659">
        <w:t>voor het logaritmeteken te krijgen</w:t>
      </w:r>
    </w:p>
    <w:p w:rsidR="006B0B34" w:rsidRPr="00E15BAA" w:rsidRDefault="006B0B34" w:rsidP="006B0B34">
      <w:pPr>
        <w:pStyle w:val="CSElijst"/>
        <w:numPr>
          <w:ilvl w:val="0"/>
          <w:numId w:val="7"/>
        </w:numPr>
        <w:ind w:left="0" w:hanging="709"/>
        <w:rPr>
          <w:lang w:val="nl-NL"/>
        </w:rPr>
      </w:pPr>
      <w:r w:rsidRPr="00E15BAA">
        <w:rPr>
          <w:lang w:val="nl-NL"/>
        </w:rPr>
        <w:t>Voor de titratie van Tl</w:t>
      </w:r>
      <w:r w:rsidRPr="00E15BAA">
        <w:rPr>
          <w:vertAlign w:val="superscript"/>
          <w:lang w:val="nl-NL"/>
        </w:rPr>
        <w:t>3+</w:t>
      </w:r>
      <w:r w:rsidRPr="00E15BAA">
        <w:rPr>
          <w:lang w:val="nl-NL"/>
        </w:rPr>
        <w:t xml:space="preserve"> is 0,20 </w:t>
      </w:r>
      <w:r>
        <w:sym w:font="Symbol" w:char="F02D"/>
      </w:r>
      <w:r w:rsidRPr="00E15BAA">
        <w:rPr>
          <w:lang w:val="nl-NL"/>
        </w:rPr>
        <w:t xml:space="preserve"> 0,08 = 0,12 mL van 8,0 10</w:t>
      </w:r>
      <w:r>
        <w:rPr>
          <w:vertAlign w:val="superscript"/>
        </w:rPr>
        <w:sym w:font="Symbol" w:char="F02D"/>
      </w:r>
      <w:r w:rsidRPr="00E15BAA">
        <w:rPr>
          <w:vertAlign w:val="superscript"/>
          <w:lang w:val="nl-NL"/>
        </w:rPr>
        <w:t>4</w:t>
      </w:r>
      <w:r w:rsidRPr="00E15BAA">
        <w:rPr>
          <w:lang w:val="nl-NL"/>
        </w:rPr>
        <w:t xml:space="preserve"> molair tin(II)chloride-oplossing gebruikt, waarin 0,96</w:t>
      </w:r>
      <w:r>
        <w:sym w:font="Symbol" w:char="F0D7"/>
      </w:r>
      <w:r w:rsidRPr="00E15BAA">
        <w:rPr>
          <w:lang w:val="nl-NL"/>
        </w:rPr>
        <w:t>10</w:t>
      </w:r>
      <w:r>
        <w:rPr>
          <w:vertAlign w:val="superscript"/>
        </w:rPr>
        <w:sym w:font="Symbol" w:char="F02D"/>
      </w:r>
      <w:r w:rsidRPr="00E15BAA">
        <w:rPr>
          <w:vertAlign w:val="superscript"/>
          <w:lang w:val="nl-NL"/>
        </w:rPr>
        <w:t>4</w:t>
      </w:r>
      <w:r w:rsidRPr="00E15BAA">
        <w:rPr>
          <w:lang w:val="nl-NL"/>
        </w:rPr>
        <w:t xml:space="preserve"> mmol Sn</w:t>
      </w:r>
      <w:r w:rsidRPr="00E15BAA">
        <w:rPr>
          <w:vertAlign w:val="superscript"/>
          <w:lang w:val="nl-NL"/>
        </w:rPr>
        <w:t>2+</w:t>
      </w:r>
      <w:r w:rsidRPr="00E15BAA">
        <w:rPr>
          <w:lang w:val="nl-NL"/>
        </w:rPr>
        <w:t xml:space="preserve"> voorkomt Het monster van 10,0 mL zoutoplossing bevatte dus ook 0,96</w:t>
      </w:r>
      <w:r>
        <w:sym w:font="Symbol" w:char="F0D7"/>
      </w:r>
      <w:r w:rsidRPr="00E15BAA">
        <w:rPr>
          <w:lang w:val="nl-NL"/>
        </w:rPr>
        <w:t>10</w:t>
      </w:r>
      <w:r>
        <w:rPr>
          <w:vertAlign w:val="superscript"/>
        </w:rPr>
        <w:sym w:font="Symbol" w:char="F02D"/>
      </w:r>
      <w:r w:rsidRPr="00E15BAA">
        <w:rPr>
          <w:vertAlign w:val="superscript"/>
          <w:lang w:val="nl-NL"/>
        </w:rPr>
        <w:t>4</w:t>
      </w:r>
      <w:r w:rsidRPr="00E15BAA">
        <w:rPr>
          <w:lang w:val="nl-NL"/>
        </w:rPr>
        <w:t xml:space="preserve"> mmol Tl</w:t>
      </w:r>
      <w:r w:rsidRPr="00E15BAA">
        <w:rPr>
          <w:vertAlign w:val="superscript"/>
          <w:lang w:val="nl-NL"/>
        </w:rPr>
        <w:t>3+</w:t>
      </w:r>
      <w:r w:rsidRPr="00E15BAA">
        <w:rPr>
          <w:lang w:val="nl-NL"/>
        </w:rPr>
        <w:t xml:space="preserve"> (zie reactievergelijking bij onderdeel </w:t>
      </w:r>
      <w:r>
        <w:rPr>
          <w:i/>
        </w:rPr>
        <w:fldChar w:fldCharType="begin"/>
      </w:r>
      <w:r w:rsidRPr="00E15BAA">
        <w:rPr>
          <w:lang w:val="nl-NL"/>
        </w:rPr>
        <w:instrText xml:space="preserve"> REF _Ref487568685 \r \h </w:instrText>
      </w:r>
      <w:r>
        <w:rPr>
          <w:i/>
        </w:rPr>
      </w:r>
      <w:r>
        <w:rPr>
          <w:i/>
        </w:rPr>
        <w:fldChar w:fldCharType="separate"/>
      </w:r>
      <w:r>
        <w:t></w:t>
      </w:r>
      <w:r w:rsidRPr="00E15BAA">
        <w:rPr>
          <w:lang w:val="nl-NL"/>
        </w:rPr>
        <w:t>1</w:t>
      </w:r>
      <w:r>
        <w:rPr>
          <w:i/>
        </w:rPr>
        <w:fldChar w:fldCharType="end"/>
      </w:r>
      <w:r w:rsidRPr="00E15BAA">
        <w:rPr>
          <w:lang w:val="nl-NL"/>
        </w:rPr>
        <w:t xml:space="preserve"> </w:t>
      </w:r>
      <m:oMath>
        <m:r>
          <w:rPr>
            <w:rFonts w:ascii="Cambria Math" w:hAnsi="Cambria Math"/>
            <w:lang w:val="nl-NL"/>
          </w:rPr>
          <m:t>⇒</m:t>
        </m:r>
      </m:oMath>
      <w:r w:rsidRPr="00E15BAA">
        <w:rPr>
          <w:lang w:val="nl-NL"/>
        </w:rPr>
        <w:t xml:space="preserve"> [Tl</w:t>
      </w:r>
      <w:r w:rsidRPr="00E15BAA">
        <w:rPr>
          <w:vertAlign w:val="superscript"/>
          <w:lang w:val="nl-NL"/>
        </w:rPr>
        <w:t>3+</w:t>
      </w:r>
      <w:r w:rsidRPr="00E15BAA">
        <w:rPr>
          <w:lang w:val="nl-NL"/>
        </w:rPr>
        <w:t>] = 0,96</w:t>
      </w:r>
      <w:r>
        <w:sym w:font="Symbol" w:char="F0D7"/>
      </w:r>
      <w:r w:rsidRPr="00E15BAA">
        <w:rPr>
          <w:lang w:val="nl-NL"/>
        </w:rPr>
        <w:t>10</w:t>
      </w:r>
      <w:r>
        <w:rPr>
          <w:vertAlign w:val="superscript"/>
        </w:rPr>
        <w:sym w:font="Symbol" w:char="F02D"/>
      </w:r>
      <w:r w:rsidRPr="00E15BAA">
        <w:rPr>
          <w:vertAlign w:val="superscript"/>
          <w:lang w:val="nl-NL"/>
        </w:rPr>
        <w:t>4</w:t>
      </w:r>
      <w:r w:rsidRPr="00E15BAA">
        <w:rPr>
          <w:lang w:val="nl-NL"/>
        </w:rPr>
        <w:t xml:space="preserve"> mmol/10,0 mL = 0,96</w:t>
      </w:r>
      <w:r>
        <w:sym w:font="Symbol" w:char="F0D7"/>
      </w:r>
      <w:r w:rsidRPr="00E15BAA">
        <w:rPr>
          <w:lang w:val="nl-NL"/>
        </w:rPr>
        <w:t>10</w:t>
      </w:r>
      <w:r>
        <w:rPr>
          <w:vertAlign w:val="superscript"/>
        </w:rPr>
        <w:sym w:font="Symbol" w:char="F02D"/>
      </w:r>
      <w:r w:rsidRPr="00E15BAA">
        <w:rPr>
          <w:vertAlign w:val="superscript"/>
          <w:lang w:val="nl-NL"/>
        </w:rPr>
        <w:t>5</w:t>
      </w:r>
      <w:r w:rsidRPr="00E15BAA">
        <w:rPr>
          <w:lang w:val="nl-NL"/>
        </w:rPr>
        <w:t xml:space="preserve"> mmol mL</w:t>
      </w:r>
      <w:r>
        <w:rPr>
          <w:vertAlign w:val="superscript"/>
        </w:rPr>
        <w:sym w:font="Symbol" w:char="F02D"/>
      </w:r>
      <w:r w:rsidRPr="00E15BAA">
        <w:rPr>
          <w:vertAlign w:val="superscript"/>
          <w:lang w:val="nl-NL"/>
        </w:rPr>
        <w:t>1</w:t>
      </w:r>
      <w:r w:rsidRPr="00E15BAA">
        <w:rPr>
          <w:lang w:val="nl-NL"/>
        </w:rPr>
        <w:t xml:space="preserve"> = </w:t>
      </w:r>
      <w:r w:rsidRPr="00E15BAA">
        <w:rPr>
          <w:u w:val="single"/>
          <w:lang w:val="nl-NL"/>
        </w:rPr>
        <w:t>0,96</w:t>
      </w:r>
      <w:r>
        <w:rPr>
          <w:u w:val="single"/>
        </w:rPr>
        <w:sym w:font="Symbol" w:char="F0D7"/>
      </w:r>
      <w:r w:rsidRPr="00E15BAA">
        <w:rPr>
          <w:u w:val="single"/>
          <w:lang w:val="nl-NL"/>
        </w:rPr>
        <w:t>10</w:t>
      </w:r>
      <w:r>
        <w:rPr>
          <w:u w:val="single"/>
          <w:vertAlign w:val="superscript"/>
        </w:rPr>
        <w:sym w:font="Symbol" w:char="F02D"/>
      </w:r>
      <w:r w:rsidRPr="00E15BAA">
        <w:rPr>
          <w:u w:val="single"/>
          <w:vertAlign w:val="superscript"/>
          <w:lang w:val="nl-NL"/>
        </w:rPr>
        <w:t>5</w:t>
      </w:r>
      <w:r w:rsidRPr="00E15BAA">
        <w:rPr>
          <w:lang w:val="nl-NL"/>
        </w:rPr>
        <w:t xml:space="preserve"> mol L</w:t>
      </w:r>
      <w:r>
        <w:rPr>
          <w:vertAlign w:val="superscript"/>
        </w:rPr>
        <w:sym w:font="Symbol" w:char="F02D"/>
      </w:r>
      <w:r w:rsidRPr="00E15BAA">
        <w:rPr>
          <w:vertAlign w:val="superscript"/>
          <w:lang w:val="nl-NL"/>
        </w:rPr>
        <w:t>1</w:t>
      </w:r>
    </w:p>
    <w:p w:rsidR="006B0B34" w:rsidRDefault="006B0B34" w:rsidP="006B0B34">
      <w:pPr>
        <w:rPr>
          <w:noProof/>
          <w:sz w:val="28"/>
          <w:szCs w:val="28"/>
        </w:rPr>
      </w:pPr>
      <w:r>
        <w:br w:type="page"/>
      </w:r>
    </w:p>
    <w:bookmarkStart w:id="4" w:name="_Toc490751026"/>
    <w:p w:rsidR="006B0B34" w:rsidRPr="00B67E3A" w:rsidRDefault="006B0B34" w:rsidP="006B0B34">
      <w:pPr>
        <w:pStyle w:val="Kop2"/>
      </w:pPr>
      <w:r w:rsidRPr="00B67E3A">
        <w:rPr>
          <w:noProof/>
        </w:rPr>
        <mc:AlternateContent>
          <mc:Choice Requires="wps">
            <w:drawing>
              <wp:anchor distT="0" distB="0" distL="0" distR="0" simplePos="0" relativeHeight="251665408" behindDoc="0" locked="0" layoutInCell="0" allowOverlap="1" wp14:anchorId="75B41790" wp14:editId="18F8F390">
                <wp:simplePos x="0" y="0"/>
                <wp:positionH relativeFrom="margin">
                  <wp:posOffset>-191068</wp:posOffset>
                </wp:positionH>
                <wp:positionV relativeFrom="paragraph">
                  <wp:posOffset>236903</wp:posOffset>
                </wp:positionV>
                <wp:extent cx="6172835" cy="0"/>
                <wp:effectExtent l="0" t="19050" r="56515" b="38100"/>
                <wp:wrapSquare wrapText="bothSides"/>
                <wp:docPr id="3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65D97" id="Line 2" o:spid="_x0000_s1026" style="position:absolute;z-index:2516654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05pt,18.65pt" to="471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0WFQIAACo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4wU&#10;6UCjZ6E4moTW9MYVEFGprQ3F0ZN6Nc+afndI6aolas8jxbezgbQsZCTvUsLGGbhg13/RDGLIwevY&#10;p1NjuwAJHUCnKMf5Jgc/eUThcJY9TubTB4zo4EtIMSQa6/xnrjsUjBJL4ByByfHZ+UCEFENIuEfp&#10;jZAyqi0V6gE8XczSmOG0FCx4Q5yz+10lLToSGJgqDV8sCzz3YVYfFItoLSdsfbU9EfJiw+1SBTyo&#10;BfhcrctE/Fiki/V8Pc9H+WS2HuVpXY8+bap8NNtkjw/1tK6qOvsZqGV50QrGuArshunM8r9T//pO&#10;LnN1m89bH5L36LFhQHb4R9JRzKDfZRJ2mp23dhAZBjIGXx9PmPj7Pdj3T3z1CwAA//8DAFBLAwQU&#10;AAYACAAAACEAYEZY3twAAAAJAQAADwAAAGRycy9kb3ducmV2LnhtbEyPTU/DMAyG70j8h8hI3Lak&#10;K5+l6YRAOzKphQu3tDFtReJUTbaVf48RBzjafvT6ecvt4p044hzHQBqytQKB1AU7Uq/h7XW3ugMR&#10;kyFrXCDU8IURttX5WWkKG05U47FJveAQioXRMKQ0FVLGbkBv4jpMSHz7CLM3ice5l3Y2Jw73Tm6U&#10;upHejMQfBjPh04DdZ3PwGvaxjvX73j03qlFtlpaX612etL68WB4fQCRc0h8MP/qsDhU7teFANgqn&#10;YZWrjFEN+W0OgoH7qw2Xa38Xsirl/wbVNwAAAP//AwBQSwECLQAUAAYACAAAACEAtoM4kv4AAADh&#10;AQAAEwAAAAAAAAAAAAAAAAAAAAAAW0NvbnRlbnRfVHlwZXNdLnhtbFBLAQItABQABgAIAAAAIQA4&#10;/SH/1gAAAJQBAAALAAAAAAAAAAAAAAAAAC8BAABfcmVscy8ucmVsc1BLAQItABQABgAIAAAAIQB3&#10;dQ0WFQIAACoEAAAOAAAAAAAAAAAAAAAAAC4CAABkcnMvZTJvRG9jLnhtbFBLAQItABQABgAIAAAA&#10;IQBgRlje3AAAAAkBAAAPAAAAAAAAAAAAAAAAAG8EAABkcnMvZG93bnJldi54bWxQSwUGAAAAAAQA&#10;BADzAAAAeAUAAAAA&#10;" o:allowincell="f" strokecolor="silver" strokeweight="4.8pt">
                <w10:wrap type="square" anchorx="margin"/>
              </v:line>
            </w:pict>
          </mc:Fallback>
        </mc:AlternateContent>
      </w:r>
      <w:r w:rsidRPr="00B67E3A">
        <w:t>Dimerisatie</w:t>
      </w:r>
      <w:r w:rsidRPr="00B67E3A">
        <w:tab/>
        <w:t>1980-I(II)</w:t>
      </w:r>
      <w:bookmarkEnd w:id="4"/>
    </w:p>
    <w:p w:rsidR="006B0B34" w:rsidRPr="00AE27D5" w:rsidRDefault="006B0B34" w:rsidP="006B0B34">
      <w:pPr>
        <w:pStyle w:val="CSElijst"/>
        <w:numPr>
          <w:ilvl w:val="0"/>
          <w:numId w:val="7"/>
        </w:numPr>
        <w:ind w:left="0" w:hanging="709"/>
      </w:pPr>
      <w:r w:rsidRPr="008E1214">
        <w:rPr>
          <w:noProof/>
          <w:position w:val="-50"/>
        </w:rPr>
        <w:drawing>
          <wp:inline distT="0" distB="0" distL="0" distR="0" wp14:anchorId="21A4A5B8" wp14:editId="4476457B">
            <wp:extent cx="2504290" cy="563880"/>
            <wp:effectExtent l="0" t="0" r="0" b="762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47410" cy="596106"/>
                    </a:xfrm>
                    <a:prstGeom prst="rect">
                      <a:avLst/>
                    </a:prstGeom>
                  </pic:spPr>
                </pic:pic>
              </a:graphicData>
            </a:graphic>
          </wp:inline>
        </w:drawing>
      </w:r>
    </w:p>
    <w:p w:rsidR="006B0B34" w:rsidRPr="00AE27D5" w:rsidRDefault="006B0B34" w:rsidP="006B0B34">
      <w:pPr>
        <w:tabs>
          <w:tab w:val="left" w:pos="284"/>
          <w:tab w:val="right" w:pos="4104"/>
        </w:tabs>
        <w:kinsoku w:val="0"/>
        <w:overflowPunct w:val="0"/>
        <w:textAlignment w:val="baseline"/>
      </w:pPr>
      <w:r>
        <w:tab/>
      </w:r>
      <w:r w:rsidRPr="00AE27D5">
        <w:t>(aceton)</w:t>
      </w:r>
      <w:r w:rsidRPr="00AE27D5">
        <w:tab/>
        <w:t>4-hydroxy-4-methylpenta</w:t>
      </w:r>
      <w:r>
        <w:t>a</w:t>
      </w:r>
      <w:r w:rsidRPr="00AE27D5">
        <w:t>n-2-on</w:t>
      </w:r>
    </w:p>
    <w:p w:rsidR="006B0B34" w:rsidRPr="00266659" w:rsidRDefault="006B0B34" w:rsidP="006B0B34">
      <w:pPr>
        <w:kinsoku w:val="0"/>
        <w:overflowPunct w:val="0"/>
        <w:textAlignment w:val="baseline"/>
      </w:pPr>
      <w:r w:rsidRPr="00266659">
        <w:t>snel</w:t>
      </w:r>
    </w:p>
    <w:p w:rsidR="006B0B34" w:rsidRDefault="006B0B34" w:rsidP="006B0B34">
      <w:pPr>
        <w:pStyle w:val="CSElijst"/>
        <w:numPr>
          <w:ilvl w:val="0"/>
          <w:numId w:val="7"/>
        </w:numPr>
        <w:ind w:left="0" w:hanging="709"/>
      </w:pPr>
      <w:bookmarkStart w:id="5" w:name="_Ref487568947"/>
      <w:r w:rsidRPr="00AE27D5">
        <w:t>I</w:t>
      </w:r>
      <w:r w:rsidRPr="00AE27D5">
        <w:tab/>
      </w:r>
      <w:r w:rsidRPr="00AE27D5">
        <w:rPr>
          <w:noProof/>
          <w:position w:val="-12"/>
        </w:rPr>
        <w:drawing>
          <wp:inline distT="0" distB="0" distL="0" distR="0" wp14:anchorId="08545E06" wp14:editId="27A7B398">
            <wp:extent cx="2438400" cy="256304"/>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67273" cy="269850"/>
                    </a:xfrm>
                    <a:prstGeom prst="rect">
                      <a:avLst/>
                    </a:prstGeom>
                  </pic:spPr>
                </pic:pic>
              </a:graphicData>
            </a:graphic>
          </wp:inline>
        </w:drawing>
      </w:r>
      <w:bookmarkEnd w:id="5"/>
    </w:p>
    <w:p w:rsidR="006B0B34" w:rsidRPr="00AE27D5" w:rsidRDefault="006B0B34" w:rsidP="006B0B34">
      <w:pPr>
        <w:rPr>
          <w:lang w:val="en-US"/>
        </w:rPr>
      </w:pPr>
      <w:r w:rsidRPr="00AE27D5">
        <w:rPr>
          <w:lang w:val="en-US"/>
        </w:rPr>
        <w:t>II</w:t>
      </w:r>
      <w:r w:rsidRPr="00AE27D5">
        <w:rPr>
          <w:lang w:val="en-US"/>
        </w:rPr>
        <w:tab/>
      </w:r>
      <w:r w:rsidRPr="00AE27D5">
        <w:rPr>
          <w:noProof/>
          <w:position w:val="-24"/>
        </w:rPr>
        <w:drawing>
          <wp:inline distT="0" distB="0" distL="0" distR="0" wp14:anchorId="67A19686" wp14:editId="3D187762">
            <wp:extent cx="2606040" cy="449819"/>
            <wp:effectExtent l="0" t="0" r="3810" b="762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28569" cy="470968"/>
                    </a:xfrm>
                    <a:prstGeom prst="rect">
                      <a:avLst/>
                    </a:prstGeom>
                  </pic:spPr>
                </pic:pic>
              </a:graphicData>
            </a:graphic>
          </wp:inline>
        </w:drawing>
      </w:r>
    </w:p>
    <w:p w:rsidR="006B0B34" w:rsidRPr="00AE27D5" w:rsidRDefault="006B0B34" w:rsidP="006B0B34">
      <w:pPr>
        <w:tabs>
          <w:tab w:val="left" w:pos="648"/>
        </w:tabs>
        <w:kinsoku w:val="0"/>
        <w:overflowPunct w:val="0"/>
        <w:textAlignment w:val="baseline"/>
        <w:rPr>
          <w:lang w:val="en-US"/>
        </w:rPr>
      </w:pPr>
      <w:r w:rsidRPr="00AE27D5">
        <w:rPr>
          <w:lang w:val="en-US"/>
        </w:rPr>
        <w:t>III</w:t>
      </w:r>
      <w:r w:rsidRPr="00AE27D5">
        <w:rPr>
          <w:lang w:val="en-US"/>
        </w:rPr>
        <w:tab/>
      </w:r>
      <w:r w:rsidRPr="00AE27D5">
        <w:rPr>
          <w:noProof/>
          <w:position w:val="-24"/>
        </w:rPr>
        <w:drawing>
          <wp:inline distT="0" distB="0" distL="0" distR="0" wp14:anchorId="6EA8C93C" wp14:editId="5C3CEC72">
            <wp:extent cx="2956560" cy="389525"/>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1078" cy="417788"/>
                    </a:xfrm>
                    <a:prstGeom prst="rect">
                      <a:avLst/>
                    </a:prstGeom>
                  </pic:spPr>
                </pic:pic>
              </a:graphicData>
            </a:graphic>
          </wp:inline>
        </w:drawing>
      </w:r>
    </w:p>
    <w:p w:rsidR="006B0B34" w:rsidRPr="00266659" w:rsidRDefault="006B0B34" w:rsidP="006B0B34">
      <w:pPr>
        <w:pStyle w:val="OpmCurs"/>
      </w:pPr>
      <w:r w:rsidRPr="00266659">
        <w:t>Opmerking</w:t>
      </w:r>
      <w:r>
        <w:t>:</w:t>
      </w:r>
      <w:r w:rsidRPr="00266659">
        <w:t xml:space="preserve"> Het gebruik van elektronenformules (waarin alle elektronenparen, ook de niet-bindende zijn aangegeven) geeft een duidelijker beeld van het mechanisme van een reactie</w:t>
      </w:r>
      <w:r>
        <w:t>.</w:t>
      </w:r>
      <w:r w:rsidRPr="00266659">
        <w:t xml:space="preserve"> Er zijn hier echter structuurformules gebruikt, omdat dat in de opgave werd gevraagd</w:t>
      </w:r>
      <w:r>
        <w:t>.</w:t>
      </w:r>
    </w:p>
    <w:p w:rsidR="006B0B34" w:rsidRPr="00E15BAA" w:rsidRDefault="006B0B34" w:rsidP="006B0B34">
      <w:pPr>
        <w:pStyle w:val="CSElijst"/>
        <w:numPr>
          <w:ilvl w:val="0"/>
          <w:numId w:val="7"/>
        </w:numPr>
        <w:ind w:left="0" w:hanging="709"/>
        <w:rPr>
          <w:lang w:val="nl-NL"/>
        </w:rPr>
      </w:pPr>
      <w:r w:rsidRPr="00E15BAA">
        <w:rPr>
          <w:lang w:val="nl-NL"/>
        </w:rPr>
        <w:t>Zolang er zuur aanwezig is, zullen de toegevoegde OH</w:t>
      </w:r>
      <w:r>
        <w:rPr>
          <w:vertAlign w:val="superscript"/>
        </w:rPr>
        <w:sym w:font="Symbol" w:char="F02D"/>
      </w:r>
      <w:r w:rsidRPr="00E15BAA">
        <w:rPr>
          <w:lang w:val="nl-NL"/>
        </w:rPr>
        <w:t xml:space="preserve">-ionen bij voorkeur hiermee reageren i.p.v. met (het zeer zwakke zuur) propanon. De enkele (organische) negatieve ionen die toch via stap </w:t>
      </w:r>
      <w:r>
        <w:rPr>
          <w:i/>
        </w:rPr>
        <w:fldChar w:fldCharType="begin"/>
      </w:r>
      <w:r w:rsidRPr="00E15BAA">
        <w:rPr>
          <w:lang w:val="nl-NL"/>
        </w:rPr>
        <w:instrText xml:space="preserve"> REF _Ref487568765 \r \h </w:instrText>
      </w:r>
      <w:r>
        <w:rPr>
          <w:i/>
        </w:rPr>
      </w:r>
      <w:r>
        <w:rPr>
          <w:i/>
        </w:rPr>
        <w:fldChar w:fldCharType="separate"/>
      </w:r>
      <w:r>
        <w:t></w:t>
      </w:r>
      <w:r w:rsidRPr="00E15BAA">
        <w:rPr>
          <w:lang w:val="nl-NL"/>
        </w:rPr>
        <w:t>2</w:t>
      </w:r>
      <w:r>
        <w:rPr>
          <w:i/>
        </w:rPr>
        <w:fldChar w:fldCharType="end"/>
      </w:r>
      <w:r w:rsidRPr="00E15BAA">
        <w:rPr>
          <w:lang w:val="nl-NL"/>
        </w:rPr>
        <w:t xml:space="preserve">.I worden gevormd, worden met het aanwezige zuur weer </w:t>
      </w:r>
      <w:r w:rsidRPr="00E15BAA">
        <w:rPr>
          <w:i/>
          <w:iCs/>
          <w:lang w:val="nl-NL"/>
        </w:rPr>
        <w:t xml:space="preserve">snel </w:t>
      </w:r>
      <w:r w:rsidRPr="00E15BAA">
        <w:rPr>
          <w:lang w:val="nl-NL"/>
        </w:rPr>
        <w:t xml:space="preserve">in propanon omgezet, omdat de dimerisatie (stap </w:t>
      </w:r>
      <w:r>
        <w:rPr>
          <w:i/>
        </w:rPr>
        <w:fldChar w:fldCharType="begin"/>
      </w:r>
      <w:r w:rsidRPr="00E15BAA">
        <w:rPr>
          <w:lang w:val="nl-NL"/>
        </w:rPr>
        <w:instrText xml:space="preserve"> REF _Ref487568765 \r \h </w:instrText>
      </w:r>
      <w:r>
        <w:rPr>
          <w:i/>
        </w:rPr>
      </w:r>
      <w:r>
        <w:rPr>
          <w:i/>
        </w:rPr>
        <w:fldChar w:fldCharType="separate"/>
      </w:r>
      <w:r>
        <w:t></w:t>
      </w:r>
      <w:r w:rsidRPr="00E15BAA">
        <w:rPr>
          <w:lang w:val="nl-NL"/>
        </w:rPr>
        <w:t>2</w:t>
      </w:r>
      <w:r>
        <w:rPr>
          <w:i/>
        </w:rPr>
        <w:fldChar w:fldCharType="end"/>
      </w:r>
      <w:r w:rsidRPr="00E15BAA">
        <w:rPr>
          <w:lang w:val="nl-NL"/>
        </w:rPr>
        <w:t xml:space="preserve">.II) </w:t>
      </w:r>
      <w:r w:rsidRPr="00E15BAA">
        <w:rPr>
          <w:i/>
          <w:iCs/>
          <w:lang w:val="nl-NL"/>
        </w:rPr>
        <w:t xml:space="preserve">veel langzamer </w:t>
      </w:r>
      <w:r w:rsidRPr="00E15BAA">
        <w:rPr>
          <w:lang w:val="nl-NL"/>
        </w:rPr>
        <w:t xml:space="preserve">verloopt (zie uitwerking onderdeel </w:t>
      </w:r>
      <w:r>
        <w:rPr>
          <w:i/>
        </w:rPr>
        <w:fldChar w:fldCharType="begin"/>
      </w:r>
      <w:r w:rsidRPr="00E15BAA">
        <w:rPr>
          <w:lang w:val="nl-NL"/>
        </w:rPr>
        <w:instrText xml:space="preserve"> REF _Ref487568765 \r \h </w:instrText>
      </w:r>
      <w:r>
        <w:rPr>
          <w:i/>
        </w:rPr>
      </w:r>
      <w:r>
        <w:rPr>
          <w:i/>
        </w:rPr>
        <w:fldChar w:fldCharType="separate"/>
      </w:r>
      <w:r>
        <w:t></w:t>
      </w:r>
      <w:r w:rsidRPr="00E15BAA">
        <w:rPr>
          <w:lang w:val="nl-NL"/>
        </w:rPr>
        <w:t>2</w:t>
      </w:r>
      <w:r>
        <w:rPr>
          <w:i/>
        </w:rPr>
        <w:fldChar w:fldCharType="end"/>
      </w:r>
      <w:r w:rsidRPr="00E15BAA">
        <w:rPr>
          <w:lang w:val="nl-NL"/>
        </w:rPr>
        <w:t>)</w:t>
      </w:r>
    </w:p>
    <w:p w:rsidR="006B0B34" w:rsidRPr="00E15BAA" w:rsidRDefault="006B0B34" w:rsidP="006B0B34">
      <w:pPr>
        <w:pStyle w:val="CSElijst"/>
        <w:numPr>
          <w:ilvl w:val="0"/>
          <w:numId w:val="7"/>
        </w:numPr>
        <w:ind w:left="0" w:hanging="709"/>
        <w:rPr>
          <w:lang w:val="nl-NL"/>
        </w:rPr>
      </w:pPr>
      <w:bookmarkStart w:id="6" w:name="_Ref487568900"/>
      <w:r w:rsidRPr="00E15BAA">
        <w:rPr>
          <w:lang w:val="nl-NL"/>
        </w:rPr>
        <w:t>Het equivalentiepunt is bereikt na 4 minuten. De KOH-oplossing werd toegevoegd met 12,5</w:t>
      </w:r>
      <w:r>
        <w:sym w:font="Symbol" w:char="F0D7"/>
      </w:r>
      <w:r w:rsidRPr="00E15BAA">
        <w:rPr>
          <w:lang w:val="nl-NL"/>
        </w:rPr>
        <w:t>10</w:t>
      </w:r>
      <w:r>
        <w:rPr>
          <w:vertAlign w:val="superscript"/>
        </w:rPr>
        <w:sym w:font="Symbol" w:char="F02D"/>
      </w:r>
      <w:r w:rsidRPr="00E15BAA">
        <w:rPr>
          <w:vertAlign w:val="superscript"/>
          <w:lang w:val="nl-NL"/>
        </w:rPr>
        <w:t>3</w:t>
      </w:r>
      <w:r w:rsidRPr="00E15BAA">
        <w:rPr>
          <w:lang w:val="nl-NL"/>
        </w:rPr>
        <w:t xml:space="preserve"> mL per minuut, zodat 4 × 12,5</w:t>
      </w:r>
      <w:r>
        <w:sym w:font="Symbol" w:char="F0D7"/>
      </w:r>
      <w:r w:rsidRPr="00E15BAA">
        <w:rPr>
          <w:lang w:val="nl-NL"/>
        </w:rPr>
        <w:t>10</w:t>
      </w:r>
      <w:r>
        <w:rPr>
          <w:vertAlign w:val="superscript"/>
        </w:rPr>
        <w:sym w:font="Symbol" w:char="F02D"/>
      </w:r>
      <w:r w:rsidRPr="00E15BAA">
        <w:rPr>
          <w:vertAlign w:val="superscript"/>
          <w:lang w:val="nl-NL"/>
        </w:rPr>
        <w:t>3</w:t>
      </w:r>
      <w:r w:rsidRPr="00E15BAA">
        <w:rPr>
          <w:lang w:val="nl-NL"/>
        </w:rPr>
        <w:t xml:space="preserve"> = 5</w:t>
      </w:r>
      <w:r>
        <w:sym w:font="Symbol" w:char="F0D7"/>
      </w:r>
      <w:r w:rsidRPr="00E15BAA">
        <w:rPr>
          <w:lang w:val="nl-NL"/>
        </w:rPr>
        <w:t>10</w:t>
      </w:r>
      <w:r>
        <w:rPr>
          <w:vertAlign w:val="superscript"/>
        </w:rPr>
        <w:sym w:font="Symbol" w:char="F02D"/>
      </w:r>
      <w:r w:rsidRPr="00E15BAA">
        <w:rPr>
          <w:vertAlign w:val="superscript"/>
          <w:lang w:val="nl-NL"/>
        </w:rPr>
        <w:t>2</w:t>
      </w:r>
      <w:r w:rsidRPr="00E15BAA">
        <w:rPr>
          <w:lang w:val="nl-NL"/>
        </w:rPr>
        <w:t xml:space="preserve"> mL van 1,00 molair KOH-oplossing is gebruikt. Hiermee is 5</w:t>
      </w:r>
      <w:r>
        <w:sym w:font="Symbol" w:char="F0D7"/>
      </w:r>
      <w:r w:rsidRPr="00E15BAA">
        <w:rPr>
          <w:lang w:val="nl-NL"/>
        </w:rPr>
        <w:t>10</w:t>
      </w:r>
      <w:r w:rsidRPr="00E15BAA">
        <w:rPr>
          <w:vertAlign w:val="superscript"/>
          <w:lang w:val="nl-NL"/>
        </w:rPr>
        <w:t>-2</w:t>
      </w:r>
      <w:r w:rsidRPr="00E15BAA">
        <w:rPr>
          <w:lang w:val="nl-NL"/>
        </w:rPr>
        <w:t xml:space="preserve"> mmol (éénbasisch) stearinezuur geneutraliseerd.</w:t>
      </w:r>
      <w:r w:rsidRPr="00E15BAA">
        <w:rPr>
          <w:lang w:val="nl-NL"/>
        </w:rPr>
        <w:br/>
        <w:t>5 10</w:t>
      </w:r>
      <w:r>
        <w:rPr>
          <w:vertAlign w:val="superscript"/>
        </w:rPr>
        <w:sym w:font="Symbol" w:char="F02D"/>
      </w:r>
      <w:r w:rsidRPr="00E15BAA">
        <w:rPr>
          <w:vertAlign w:val="superscript"/>
          <w:lang w:val="nl-NL"/>
        </w:rPr>
        <w:t>2</w:t>
      </w:r>
      <w:r w:rsidRPr="00E15BAA">
        <w:rPr>
          <w:lang w:val="nl-NL"/>
        </w:rPr>
        <w:t xml:space="preserve"> mmol stearinezuur (C</w:t>
      </w:r>
      <w:r w:rsidRPr="00E15BAA">
        <w:rPr>
          <w:vertAlign w:val="subscript"/>
          <w:lang w:val="nl-NL"/>
        </w:rPr>
        <w:t>17</w:t>
      </w:r>
      <w:r w:rsidRPr="00E15BAA">
        <w:rPr>
          <w:lang w:val="nl-NL"/>
        </w:rPr>
        <w:t>H</w:t>
      </w:r>
      <w:r w:rsidRPr="00E15BAA">
        <w:rPr>
          <w:vertAlign w:val="subscript"/>
          <w:lang w:val="nl-NL"/>
        </w:rPr>
        <w:t>35</w:t>
      </w:r>
      <w:r w:rsidRPr="00E15BAA">
        <w:rPr>
          <w:lang w:val="nl-NL"/>
        </w:rPr>
        <w:t>COOH, BINAS tabel 67B) heeft een massa van 5</w:t>
      </w:r>
      <w:r>
        <w:sym w:font="Symbol" w:char="F0D7"/>
      </w:r>
      <w:r w:rsidRPr="00E15BAA">
        <w:rPr>
          <w:lang w:val="nl-NL"/>
        </w:rPr>
        <w:t>10</w:t>
      </w:r>
      <w:r w:rsidRPr="008E1214">
        <w:rPr>
          <w:vertAlign w:val="superscript"/>
        </w:rPr>
        <w:sym w:font="Symbol" w:char="F02D"/>
      </w:r>
      <w:r w:rsidRPr="008E1214">
        <w:rPr>
          <w:vertAlign w:val="superscript"/>
          <w:lang w:val="nl-NL"/>
        </w:rPr>
        <w:t>2</w:t>
      </w:r>
      <w:r w:rsidRPr="00E15BAA">
        <w:rPr>
          <w:lang w:val="nl-NL"/>
        </w:rPr>
        <w:t xml:space="preserve"> × 284 = 1420</w:t>
      </w:r>
      <w:r>
        <w:sym w:font="Symbol" w:char="F0D7"/>
      </w:r>
      <w:r w:rsidRPr="00E15BAA">
        <w:rPr>
          <w:lang w:val="nl-NL"/>
        </w:rPr>
        <w:t>10</w:t>
      </w:r>
      <w:r>
        <w:rPr>
          <w:vertAlign w:val="superscript"/>
        </w:rPr>
        <w:sym w:font="Symbol" w:char="F02D"/>
      </w:r>
      <w:r w:rsidRPr="00E15BAA">
        <w:rPr>
          <w:vertAlign w:val="superscript"/>
          <w:lang w:val="nl-NL"/>
        </w:rPr>
        <w:t>2</w:t>
      </w:r>
      <w:r w:rsidRPr="00E15BAA">
        <w:rPr>
          <w:lang w:val="nl-NL"/>
        </w:rPr>
        <w:t xml:space="preserve"> mg = 14,2 mg. In 15,0 mg kaarsvet is het gehalte stearinezuur dus </w:t>
      </w:r>
      <m:oMath>
        <m:f>
          <m:fPr>
            <m:ctrlPr>
              <w:rPr>
                <w:rFonts w:ascii="Cambria Math" w:hAnsi="Cambria Math"/>
                <w:i/>
              </w:rPr>
            </m:ctrlPr>
          </m:fPr>
          <m:num>
            <m:r>
              <w:rPr>
                <w:rFonts w:ascii="Cambria Math" w:hAnsi="Cambria Math"/>
                <w:lang w:val="nl-NL"/>
              </w:rPr>
              <m:t>14,2</m:t>
            </m:r>
          </m:num>
          <m:den>
            <m:r>
              <w:rPr>
                <w:rFonts w:ascii="Cambria Math" w:hAnsi="Cambria Math"/>
                <w:lang w:val="nl-NL"/>
              </w:rPr>
              <m:t>15,0</m:t>
            </m:r>
          </m:den>
        </m:f>
        <m:r>
          <w:rPr>
            <w:rFonts w:ascii="Cambria Math" w:hAnsi="Cambria Math"/>
            <w:lang w:val="nl-NL"/>
          </w:rPr>
          <m:t>×</m:t>
        </m:r>
      </m:oMath>
      <w:r w:rsidRPr="00E15BAA">
        <w:rPr>
          <w:lang w:val="nl-NL"/>
        </w:rPr>
        <w:t xml:space="preserve">100% = 94,7% (afronden op </w:t>
      </w:r>
      <w:r w:rsidRPr="00E15BAA">
        <w:rPr>
          <w:i/>
          <w:iCs/>
          <w:lang w:val="nl-NL"/>
        </w:rPr>
        <w:t xml:space="preserve">drie </w:t>
      </w:r>
      <w:r w:rsidRPr="00E15BAA">
        <w:rPr>
          <w:lang w:val="nl-NL"/>
        </w:rPr>
        <w:t>significante cijfers).</w:t>
      </w:r>
      <w:bookmarkEnd w:id="6"/>
    </w:p>
    <w:p w:rsidR="006B0B34" w:rsidRPr="00266659" w:rsidRDefault="006B0B34" w:rsidP="006B0B34">
      <w:pPr>
        <w:pStyle w:val="OpmCurs"/>
      </w:pPr>
      <w:r w:rsidRPr="00266659">
        <w:t>Opmerking: In het (kleine) diagram, zoals hier weergegeven, is meting van de tijd t</w:t>
      </w:r>
      <w:r>
        <w:t>.</w:t>
      </w:r>
      <w:r w:rsidRPr="00266659">
        <w:t>g</w:t>
      </w:r>
      <w:r>
        <w:t>.</w:t>
      </w:r>
      <w:r w:rsidRPr="00266659">
        <w:t>v</w:t>
      </w:r>
      <w:r>
        <w:t>.</w:t>
      </w:r>
      <w:r w:rsidRPr="00266659">
        <w:t xml:space="preserve"> de lijndikte van de curve niet mogelijk in drie significante cijfers. In de praktijk zal deze tijdmeting nauwkeuriger geschieden door een meer uitgerekte tijdas te kiezen (bijv. elke mm is 2 seconden).</w:t>
      </w:r>
    </w:p>
    <w:p w:rsidR="006B0B34" w:rsidRPr="00E15BAA" w:rsidRDefault="006B0B34" w:rsidP="006B0B34">
      <w:pPr>
        <w:pStyle w:val="CSElijst"/>
        <w:numPr>
          <w:ilvl w:val="0"/>
          <w:numId w:val="7"/>
        </w:numPr>
        <w:ind w:left="0" w:hanging="709"/>
        <w:rPr>
          <w:lang w:val="nl-NL"/>
        </w:rPr>
      </w:pPr>
      <w:r w:rsidRPr="00E15BAA">
        <w:rPr>
          <w:lang w:val="nl-NL"/>
        </w:rPr>
        <w:t xml:space="preserve">De neutralisatie- en dimerisatie-enthalpie worden bepaald </w:t>
      </w:r>
      <w:r w:rsidRPr="00E15BAA">
        <w:rPr>
          <w:i/>
          <w:iCs/>
          <w:lang w:val="nl-NL"/>
        </w:rPr>
        <w:t xml:space="preserve">per mol. </w:t>
      </w:r>
      <w:r w:rsidRPr="00E15BAA">
        <w:rPr>
          <w:lang w:val="nl-NL"/>
        </w:rPr>
        <w:t xml:space="preserve">De neutralisatie heeft (volgens onderdeel </w:t>
      </w:r>
      <w:r>
        <w:rPr>
          <w:i/>
        </w:rPr>
        <w:fldChar w:fldCharType="begin"/>
      </w:r>
      <w:r w:rsidRPr="00E15BAA">
        <w:rPr>
          <w:lang w:val="nl-NL"/>
        </w:rPr>
        <w:instrText xml:space="preserve"> REF _Ref487568900 \r \h </w:instrText>
      </w:r>
      <w:r>
        <w:rPr>
          <w:i/>
        </w:rPr>
      </w:r>
      <w:r>
        <w:rPr>
          <w:i/>
        </w:rPr>
        <w:fldChar w:fldCharType="separate"/>
      </w:r>
      <w:r>
        <w:t></w:t>
      </w:r>
      <w:r w:rsidRPr="00E15BAA">
        <w:rPr>
          <w:lang w:val="nl-NL"/>
        </w:rPr>
        <w:t>8</w:t>
      </w:r>
      <w:r>
        <w:rPr>
          <w:i/>
        </w:rPr>
        <w:fldChar w:fldCharType="end"/>
      </w:r>
      <w:r w:rsidRPr="00E15BAA">
        <w:rPr>
          <w:lang w:val="nl-NL"/>
        </w:rPr>
        <w:t xml:space="preserve"> slechts betrekking op 5</w:t>
      </w:r>
      <w:r>
        <w:sym w:font="Symbol" w:char="F0D7"/>
      </w:r>
      <w:r w:rsidRPr="00E15BAA">
        <w:rPr>
          <w:lang w:val="nl-NL"/>
        </w:rPr>
        <w:t>10</w:t>
      </w:r>
      <w:r>
        <w:rPr>
          <w:vertAlign w:val="superscript"/>
        </w:rPr>
        <w:sym w:font="Symbol" w:char="F02D"/>
      </w:r>
      <w:r w:rsidRPr="00E15BAA">
        <w:rPr>
          <w:vertAlign w:val="superscript"/>
          <w:lang w:val="nl-NL"/>
        </w:rPr>
        <w:t>2</w:t>
      </w:r>
      <w:r w:rsidRPr="00E15BAA">
        <w:rPr>
          <w:lang w:val="nl-NL"/>
        </w:rPr>
        <w:t xml:space="preserve"> mmol, terwijl de dimerisatie een veel groter aantal mol propanon betreft (volgens gegeven: 12% van 4 g propanon, </w:t>
      </w:r>
      <w:r w:rsidRPr="00E15BAA">
        <w:rPr>
          <w:i/>
          <w:lang w:val="nl-NL"/>
        </w:rPr>
        <w:t>M</w:t>
      </w:r>
      <w:r w:rsidRPr="00E15BAA">
        <w:rPr>
          <w:lang w:val="nl-NL"/>
        </w:rPr>
        <w:t xml:space="preserve"> = 58, dus 0,48 g = </w:t>
      </w:r>
      <m:oMath>
        <m:f>
          <m:fPr>
            <m:ctrlPr>
              <w:rPr>
                <w:rFonts w:ascii="Cambria Math" w:hAnsi="Cambria Math"/>
                <w:i/>
              </w:rPr>
            </m:ctrlPr>
          </m:fPr>
          <m:num>
            <m:r>
              <w:rPr>
                <w:rFonts w:ascii="Cambria Math" w:hAnsi="Cambria Math"/>
                <w:lang w:val="nl-NL"/>
              </w:rPr>
              <m:t>0,48</m:t>
            </m:r>
          </m:num>
          <m:den>
            <m:r>
              <w:rPr>
                <w:rFonts w:ascii="Cambria Math" w:hAnsi="Cambria Math"/>
                <w:lang w:val="nl-NL"/>
              </w:rPr>
              <m:t>58</m:t>
            </m:r>
          </m:den>
        </m:f>
      </m:oMath>
      <w:r w:rsidRPr="00E15BAA">
        <w:rPr>
          <w:lang w:val="nl-NL"/>
        </w:rPr>
        <w:t xml:space="preserve"> mol =</w:t>
      </w:r>
      <w:r w:rsidRPr="00E15BAA">
        <w:rPr>
          <w:lang w:val="nl-NL"/>
        </w:rPr>
        <w:br/>
        <w:t>8,3 mmol)</w:t>
      </w:r>
    </w:p>
    <w:p w:rsidR="006B0B34" w:rsidRPr="00266659" w:rsidRDefault="006B0B34" w:rsidP="006B0B34">
      <w:pPr>
        <w:kinsoku w:val="0"/>
        <w:overflowPunct w:val="0"/>
        <w:textAlignment w:val="baseline"/>
      </w:pPr>
      <w:r w:rsidRPr="00266659">
        <w:t>Ondanks de (misschien) lagere dimerisatie-enthalpie (per mol) zal dimerisatie van het ruim honderd</w:t>
      </w:r>
      <w:r w:rsidRPr="00266659">
        <w:softHyphen/>
        <w:t>vijftigvoudige aantal moleculen propanon voor een groter warmte-effect zorgen dan de neutralisatie van het relatief kleine aantal moleculen stearinezuur</w:t>
      </w:r>
      <w:r>
        <w:t>.</w:t>
      </w:r>
    </w:p>
    <w:p w:rsidR="006B0B34" w:rsidRPr="00266659" w:rsidRDefault="006B0B34" w:rsidP="006B0B34">
      <w:pPr>
        <w:pStyle w:val="OpmCurs"/>
      </w:pPr>
      <w:r w:rsidRPr="00266659">
        <w:t>Opmerking In tegenstelling tot de neutralisatierea</w:t>
      </w:r>
      <w:r>
        <w:t>c</w:t>
      </w:r>
      <w:r w:rsidRPr="00266659">
        <w:t>tie is voor de dimerisatierea</w:t>
      </w:r>
      <w:r>
        <w:t>c</w:t>
      </w:r>
      <w:r w:rsidRPr="00266659">
        <w:t>tie geen equivalente hoeveelheid OH</w:t>
      </w:r>
      <w:r>
        <w:rPr>
          <w:vertAlign w:val="superscript"/>
        </w:rPr>
        <w:sym w:font="Symbol" w:char="F02D"/>
      </w:r>
      <w:r w:rsidRPr="00266659">
        <w:t>-ionen noodzakelijk; O</w:t>
      </w:r>
      <w:r>
        <w:t>H</w:t>
      </w:r>
      <w:r>
        <w:rPr>
          <w:vertAlign w:val="superscript"/>
        </w:rPr>
        <w:sym w:font="Symbol" w:char="F02D"/>
      </w:r>
      <w:r w:rsidRPr="00266659">
        <w:t xml:space="preserve">-ionen worden bij stap </w:t>
      </w:r>
      <w:r>
        <w:fldChar w:fldCharType="begin"/>
      </w:r>
      <w:r>
        <w:instrText xml:space="preserve"> REF _Ref487568947 \r \h  \* MERGEFORMAT </w:instrText>
      </w:r>
      <w:r>
        <w:fldChar w:fldCharType="separate"/>
      </w:r>
      <w:r>
        <w:t></w:t>
      </w:r>
      <w:r w:rsidRPr="00931117">
        <w:rPr>
          <w:i w:val="0"/>
        </w:rPr>
        <w:t>6</w:t>
      </w:r>
      <w:r>
        <w:fldChar w:fldCharType="end"/>
      </w:r>
      <w:r w:rsidRPr="00266659">
        <w:t xml:space="preserve"> </w:t>
      </w:r>
      <w:r w:rsidRPr="00FA15C9">
        <w:rPr>
          <w:i w:val="0"/>
        </w:rPr>
        <w:t>III</w:t>
      </w:r>
      <w:r w:rsidRPr="00266659">
        <w:t xml:space="preserve"> weer teruggevormd en hebben dus een katalytische werking</w:t>
      </w:r>
      <w:r>
        <w:t>.</w:t>
      </w:r>
    </w:p>
    <w:p w:rsidR="006B0B34" w:rsidRPr="00266659" w:rsidRDefault="006B0B34" w:rsidP="006B0B34">
      <w:pPr>
        <w:pStyle w:val="CSElijst"/>
        <w:numPr>
          <w:ilvl w:val="0"/>
          <w:numId w:val="7"/>
        </w:numPr>
        <w:ind w:left="0" w:hanging="709"/>
      </w:pPr>
      <w:bookmarkStart w:id="7" w:name="_Ref487569062"/>
      <w:r w:rsidRPr="008E1214">
        <w:rPr>
          <w:noProof/>
          <w:position w:val="-180"/>
        </w:rPr>
        <w:drawing>
          <wp:inline distT="0" distB="0" distL="0" distR="0" wp14:anchorId="2847AFC0" wp14:editId="612E2686">
            <wp:extent cx="3231233" cy="1274400"/>
            <wp:effectExtent l="0" t="0" r="7620" b="254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94579" cy="1299384"/>
                    </a:xfrm>
                    <a:prstGeom prst="rect">
                      <a:avLst/>
                    </a:prstGeom>
                  </pic:spPr>
                </pic:pic>
              </a:graphicData>
            </a:graphic>
          </wp:inline>
        </w:drawing>
      </w:r>
      <w:bookmarkEnd w:id="7"/>
    </w:p>
    <w:p w:rsidR="006B0B34" w:rsidRPr="00E15BAA" w:rsidRDefault="006B0B34" w:rsidP="006B0B34">
      <w:pPr>
        <w:pStyle w:val="CSElijst"/>
        <w:numPr>
          <w:ilvl w:val="0"/>
          <w:numId w:val="7"/>
        </w:numPr>
        <w:ind w:left="0" w:hanging="709"/>
        <w:rPr>
          <w:lang w:val="nl-NL"/>
        </w:rPr>
      </w:pPr>
      <w:r w:rsidRPr="00E15BAA">
        <w:rPr>
          <w:lang w:val="nl-NL"/>
        </w:rPr>
        <w:t xml:space="preserve">In tegenstelling tot propanon kan ethanol </w:t>
      </w:r>
      <w:r w:rsidRPr="00E15BAA">
        <w:rPr>
          <w:i/>
          <w:iCs/>
          <w:lang w:val="nl-NL"/>
        </w:rPr>
        <w:t xml:space="preserve">snel </w:t>
      </w:r>
      <w:r w:rsidRPr="00E15BAA">
        <w:rPr>
          <w:lang w:val="nl-NL"/>
        </w:rPr>
        <w:t xml:space="preserve">dimeriseren (stap </w:t>
      </w:r>
      <w:r>
        <w:rPr>
          <w:i/>
        </w:rPr>
        <w:fldChar w:fldCharType="begin"/>
      </w:r>
      <w:r w:rsidRPr="00E15BAA">
        <w:rPr>
          <w:lang w:val="nl-NL"/>
        </w:rPr>
        <w:instrText xml:space="preserve"> REF _Ref487569062 \r \h </w:instrText>
      </w:r>
      <w:r>
        <w:rPr>
          <w:i/>
        </w:rPr>
      </w:r>
      <w:r>
        <w:rPr>
          <w:i/>
        </w:rPr>
        <w:fldChar w:fldCharType="separate"/>
      </w:r>
      <w:r>
        <w:t></w:t>
      </w:r>
      <w:r w:rsidRPr="00E15BAA">
        <w:rPr>
          <w:lang w:val="nl-NL"/>
        </w:rPr>
        <w:t>10</w:t>
      </w:r>
      <w:r>
        <w:rPr>
          <w:i/>
        </w:rPr>
        <w:fldChar w:fldCharType="end"/>
      </w:r>
      <w:r w:rsidRPr="00E15BAA">
        <w:rPr>
          <w:i/>
          <w:lang w:val="nl-NL"/>
        </w:rPr>
        <w:t>.</w:t>
      </w:r>
      <w:r w:rsidRPr="00E15BAA">
        <w:rPr>
          <w:lang w:val="nl-NL"/>
        </w:rPr>
        <w:t xml:space="preserve">II is veel sneller dan stap </w:t>
      </w:r>
      <w:r>
        <w:rPr>
          <w:i/>
        </w:rPr>
        <w:fldChar w:fldCharType="begin"/>
      </w:r>
      <w:r w:rsidRPr="00E15BAA">
        <w:rPr>
          <w:lang w:val="nl-NL"/>
        </w:rPr>
        <w:instrText xml:space="preserve"> REF _Ref487568947 \r \h </w:instrText>
      </w:r>
      <w:r>
        <w:rPr>
          <w:i/>
        </w:rPr>
      </w:r>
      <w:r>
        <w:rPr>
          <w:i/>
        </w:rPr>
        <w:fldChar w:fldCharType="separate"/>
      </w:r>
      <w:r>
        <w:t></w:t>
      </w:r>
      <w:r w:rsidRPr="00E15BAA">
        <w:rPr>
          <w:lang w:val="nl-NL"/>
        </w:rPr>
        <w:t>6</w:t>
      </w:r>
      <w:r>
        <w:rPr>
          <w:i/>
        </w:rPr>
        <w:fldChar w:fldCharType="end"/>
      </w:r>
      <w:r w:rsidRPr="00E15BAA">
        <w:rPr>
          <w:lang w:val="nl-NL"/>
        </w:rPr>
        <w:t>.II). Hierdoor kan de dimerisatiereactie concurreren met de snelle terugreactie van het (organische) nega</w:t>
      </w:r>
      <w:r w:rsidRPr="00E15BAA">
        <w:rPr>
          <w:lang w:val="nl-NL"/>
        </w:rPr>
        <w:softHyphen/>
        <w:t>tieve ion met aanwezig zuur:</w:t>
      </w:r>
    </w:p>
    <w:p w:rsidR="006B0B34" w:rsidRDefault="006B0B34" w:rsidP="006B0B34">
      <w:pPr>
        <w:pStyle w:val="Vergelijking"/>
      </w:pPr>
      <w:r>
        <w:rPr>
          <w:noProof/>
        </w:rPr>
        <w:drawing>
          <wp:inline distT="0" distB="0" distL="0" distR="0" wp14:anchorId="4288D159" wp14:editId="15D4280A">
            <wp:extent cx="2815200" cy="644528"/>
            <wp:effectExtent l="0" t="0" r="4445"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34363" cy="671810"/>
                    </a:xfrm>
                    <a:prstGeom prst="rect">
                      <a:avLst/>
                    </a:prstGeom>
                  </pic:spPr>
                </pic:pic>
              </a:graphicData>
            </a:graphic>
          </wp:inline>
        </w:drawing>
      </w:r>
    </w:p>
    <w:p w:rsidR="006B0B34" w:rsidRPr="00266659" w:rsidRDefault="006B0B34" w:rsidP="006B0B34">
      <w:pPr>
        <w:kinsoku w:val="0"/>
        <w:overflowPunct w:val="0"/>
        <w:textAlignment w:val="baseline"/>
      </w:pPr>
      <w:r w:rsidRPr="00266659">
        <w:t>Een bepaald deel der OH</w:t>
      </w:r>
      <w:r>
        <w:rPr>
          <w:vertAlign w:val="superscript"/>
        </w:rPr>
        <w:sym w:font="Symbol" w:char="F02D"/>
      </w:r>
      <w:r w:rsidRPr="00266659">
        <w:t xml:space="preserve"> -ionen heeft op deze wijze de dimerisatie op gang gebracht (met warmteeffe</w:t>
      </w:r>
      <w:r>
        <w:t>c</w:t>
      </w:r>
      <w:r w:rsidRPr="00266659">
        <w:t>t</w:t>
      </w:r>
      <w:r>
        <w:t>!</w:t>
      </w:r>
      <w:r w:rsidRPr="00266659">
        <w:t>) voordat alle HZ is geneutraliseerd</w:t>
      </w:r>
      <w:r>
        <w:t>.</w:t>
      </w:r>
    </w:p>
    <w:bookmarkStart w:id="8" w:name="_Toc490751027"/>
    <w:p w:rsidR="006B0B34" w:rsidRPr="00B67E3A" w:rsidRDefault="006B0B34" w:rsidP="006B0B34">
      <w:pPr>
        <w:pStyle w:val="Kop2"/>
      </w:pPr>
      <w:r w:rsidRPr="00B67E3A">
        <w:rPr>
          <w:noProof/>
        </w:rPr>
        <mc:AlternateContent>
          <mc:Choice Requires="wps">
            <w:drawing>
              <wp:anchor distT="0" distB="0" distL="0" distR="0" simplePos="0" relativeHeight="251666432" behindDoc="0" locked="0" layoutInCell="0" allowOverlap="1" wp14:anchorId="0710BFE8" wp14:editId="289EEA92">
                <wp:simplePos x="0" y="0"/>
                <wp:positionH relativeFrom="margin">
                  <wp:posOffset>-136478</wp:posOffset>
                </wp:positionH>
                <wp:positionV relativeFrom="paragraph">
                  <wp:posOffset>407395</wp:posOffset>
                </wp:positionV>
                <wp:extent cx="6172835" cy="0"/>
                <wp:effectExtent l="0" t="19050" r="56515" b="38100"/>
                <wp:wrapSquare wrapText="bothSides"/>
                <wp:docPr id="3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0764A" id="Line 2" o:spid="_x0000_s1026" style="position:absolute;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0.75pt,32.1pt" to="475.3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lX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OfRH&#10;kR5EehaKozz0ZjCuhJBabWyojh7Vq3nW9LtDStcdUTseOb6dDKRlISN5lxI2zsAN2+GLZhBD9l7H&#10;Rh1b2wdIaAE6Rj1ONz340SMKh9PsMZ9NHjCiV19Cymuisc5/5rpHwaiwBM4RmByenQ9ESHkNCfco&#10;vRZSRrmlQgOAp/NpGjOcloIFb4hzdretpUUHAhNTp+GLZYHnPszqvWIRreOErS62J0KebbhdqoAH&#10;tQCfi3UeiR/zdL6arWbFqMinq1GRNs3o07ouRtN19vjQTJq6brKfgVpWlJ1gjKvA7jqeWfF38l8e&#10;ynmwbgN660PyHj02DMhe/5F0FDPod56ErWanjb2KDBMZgy+vJ4z8/R7s+ze+/AUAAP//AwBQSwME&#10;FAAGAAgAAAAhAAXL05rcAAAACQEAAA8AAABkcnMvZG93bnJldi54bWxMj8FOwzAMhu9IvEPkSbtt&#10;STtaQWk6IdCOTGrhwi1tTFstcaom28rbE8QBjrY//f7+cr9Ywy44+9GRhGQrgCF1To/US3h/O2zu&#10;gfmgSCvjCCV8oYd9dXtTqkK7K9V4aULPYgj5QkkYQpgKzn03oFV+6yakePt0s1UhjnPP9ayuMdwa&#10;ngqRc6tGih8GNeHzgN2pOVsJR1/7+uNoXhrRiDYJy2t22AUp16vl6RFYwCX8wfCjH9Whik6tO5P2&#10;zEjYpEkWUQn5XQosAg+ZyIG1vwtelfx/g+obAAD//wMAUEsBAi0AFAAGAAgAAAAhALaDOJL+AAAA&#10;4QEAABMAAAAAAAAAAAAAAAAAAAAAAFtDb250ZW50X1R5cGVzXS54bWxQSwECLQAUAAYACAAAACEA&#10;OP0h/9YAAACUAQAACwAAAAAAAAAAAAAAAAAvAQAAX3JlbHMvLnJlbHNQSwECLQAUAAYACAAAACEA&#10;nDRZVxYCAAArBAAADgAAAAAAAAAAAAAAAAAuAgAAZHJzL2Uyb0RvYy54bWxQSwECLQAUAAYACAAA&#10;ACEABcvTmtwAAAAJAQAADwAAAAAAAAAAAAAAAABwBAAAZHJzL2Rvd25yZXYueG1sUEsFBgAAAAAE&#10;AAQA8wAAAHkFAAAAAA==&#10;" o:allowincell="f" strokecolor="silver" strokeweight="4.8pt">
                <w10:wrap type="square" anchorx="margin"/>
              </v:line>
            </w:pict>
          </mc:Fallback>
        </mc:AlternateContent>
      </w:r>
      <w:r w:rsidRPr="00B67E3A">
        <w:t>Acetylcholine</w:t>
      </w:r>
      <w:r w:rsidRPr="00B67E3A">
        <w:tab/>
        <w:t>1980-I(III)</w:t>
      </w:r>
      <w:bookmarkEnd w:id="8"/>
    </w:p>
    <w:p w:rsidR="006B0B34" w:rsidRPr="00E15BAA" w:rsidRDefault="006B0B34" w:rsidP="006B0B34">
      <w:pPr>
        <w:pStyle w:val="CSElijst"/>
        <w:numPr>
          <w:ilvl w:val="0"/>
          <w:numId w:val="7"/>
        </w:numPr>
        <w:ind w:left="0" w:hanging="709"/>
        <w:rPr>
          <w:lang w:val="nl-NL"/>
        </w:rPr>
      </w:pPr>
      <w:r w:rsidRPr="00E15BAA">
        <w:rPr>
          <w:lang w:val="nl-NL"/>
        </w:rPr>
        <w:t>De formule van cholinechloride hoeft niet gegeven te zijn, want deze kan uit die van de ester, m b v de onderstaande hydrolysereactievergelijking, worden afgeleid.</w:t>
      </w:r>
    </w:p>
    <w:p w:rsidR="006B0B34" w:rsidRPr="00266659" w:rsidRDefault="006B0B34" w:rsidP="006B0B34">
      <w:pPr>
        <w:tabs>
          <w:tab w:val="left" w:pos="1152"/>
          <w:tab w:val="left" w:pos="1728"/>
        </w:tabs>
        <w:kinsoku w:val="0"/>
        <w:overflowPunct w:val="0"/>
        <w:textAlignment w:val="baseline"/>
        <w:rPr>
          <w:lang w:val="en-US"/>
        </w:rPr>
      </w:pPr>
      <w:r>
        <w:rPr>
          <w:noProof/>
        </w:rPr>
        <w:drawing>
          <wp:inline distT="0" distB="0" distL="0" distR="0" wp14:anchorId="73999ADC" wp14:editId="66D6D01F">
            <wp:extent cx="4104000" cy="249263"/>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7709" cy="280464"/>
                    </a:xfrm>
                    <a:prstGeom prst="rect">
                      <a:avLst/>
                    </a:prstGeom>
                  </pic:spPr>
                </pic:pic>
              </a:graphicData>
            </a:graphic>
          </wp:inline>
        </w:drawing>
      </w:r>
    </w:p>
    <w:p w:rsidR="006B0B34" w:rsidRPr="00266659" w:rsidRDefault="006B0B34" w:rsidP="006B0B34">
      <w:pPr>
        <w:pStyle w:val="Bijschrift"/>
      </w:pPr>
      <w:r>
        <w:tab/>
      </w:r>
      <w:r w:rsidRPr="00266659">
        <w:t>ethaanzuur</w:t>
      </w:r>
      <w:r w:rsidRPr="00266659">
        <w:tab/>
        <w:t>cholinechloride</w:t>
      </w:r>
    </w:p>
    <w:p w:rsidR="006B0B34" w:rsidRPr="00E15BAA" w:rsidRDefault="006B0B34" w:rsidP="006B0B34">
      <w:pPr>
        <w:pStyle w:val="CSElijst"/>
        <w:numPr>
          <w:ilvl w:val="0"/>
          <w:numId w:val="7"/>
        </w:numPr>
        <w:ind w:left="0" w:hanging="709"/>
        <w:rPr>
          <w:lang w:val="nl-NL"/>
        </w:rPr>
      </w:pPr>
      <w:r w:rsidRPr="00E15BAA">
        <w:rPr>
          <w:lang w:val="nl-NL"/>
        </w:rPr>
        <w:t xml:space="preserve">Indien de esterconcentratie [A] hoog is, zal het evenwicht E + A </w:t>
      </w:r>
      <m:oMath>
        <m:r>
          <w:rPr>
            <w:rFonts w:ascii="Cambria Math" w:hAnsi="Cambria Math"/>
            <w:lang w:val="nl-NL"/>
          </w:rPr>
          <m:t>⇋</m:t>
        </m:r>
      </m:oMath>
      <w:r w:rsidRPr="00E15BAA">
        <w:rPr>
          <w:lang w:val="nl-NL"/>
        </w:rPr>
        <w:t xml:space="preserve"> EA sterk naar rechts liggen. Een verhoging van [A] zal dan geen meetbare verhoging van [EA] opleveren, m.a.w het vrije enzym E is al nagenoeg geheel in enzym-estercomplex EA omgezet.</w:t>
      </w:r>
    </w:p>
    <w:p w:rsidR="006B0B34" w:rsidRPr="00266659" w:rsidRDefault="006B0B34" w:rsidP="006B0B34">
      <w:pPr>
        <w:kinsoku w:val="0"/>
        <w:overflowPunct w:val="0"/>
        <w:textAlignment w:val="baseline"/>
      </w:pPr>
      <w:r w:rsidRPr="00266659">
        <w:t>De snelheid van de hydrolyserea</w:t>
      </w:r>
      <w:r>
        <w:t>c</w:t>
      </w:r>
      <w:r w:rsidRPr="00266659">
        <w:t xml:space="preserve">tie wordt bepaald door de </w:t>
      </w:r>
      <w:r w:rsidRPr="00266659">
        <w:rPr>
          <w:i/>
          <w:iCs/>
        </w:rPr>
        <w:t xml:space="preserve">langzame </w:t>
      </w:r>
      <w:r w:rsidRPr="00266659">
        <w:t>tweede stap en deze is van [EA] afhankelijk</w:t>
      </w:r>
      <w:r>
        <w:t>.</w:t>
      </w:r>
      <w:r w:rsidRPr="00266659">
        <w:t xml:space="preserve"> Omdat [EA] vrijwel constant blijft bij verder toenemende [A], zal ook de hydrolysesnelheid een maximale waarde vertonen, onafhankelijk van [A]</w:t>
      </w:r>
      <w:r>
        <w:t>.</w:t>
      </w:r>
    </w:p>
    <w:p w:rsidR="006B0B34" w:rsidRPr="00E15BAA" w:rsidRDefault="006B0B34" w:rsidP="006B0B34">
      <w:pPr>
        <w:pStyle w:val="CSElijst"/>
        <w:numPr>
          <w:ilvl w:val="0"/>
          <w:numId w:val="7"/>
        </w:numPr>
        <w:ind w:left="0" w:hanging="709"/>
        <w:rPr>
          <w:lang w:val="nl-NL"/>
        </w:rPr>
      </w:pPr>
      <w:r w:rsidRPr="00E15BAA">
        <w:rPr>
          <w:lang w:val="nl-NL"/>
        </w:rPr>
        <w:t xml:space="preserve">Bij onderdeel </w:t>
      </w:r>
      <w:r>
        <w:rPr>
          <w:i/>
        </w:rPr>
        <w:fldChar w:fldCharType="begin"/>
      </w:r>
      <w:r w:rsidRPr="00E15BAA">
        <w:rPr>
          <w:lang w:val="nl-NL"/>
        </w:rPr>
        <w:instrText xml:space="preserve"> REF _Ref487568947 \r \h </w:instrText>
      </w:r>
      <w:r>
        <w:rPr>
          <w:i/>
        </w:rPr>
      </w:r>
      <w:r>
        <w:rPr>
          <w:i/>
        </w:rPr>
        <w:fldChar w:fldCharType="separate"/>
      </w:r>
      <w:r>
        <w:t></w:t>
      </w:r>
      <w:r w:rsidRPr="00E15BAA">
        <w:rPr>
          <w:lang w:val="nl-NL"/>
        </w:rPr>
        <w:t>6</w:t>
      </w:r>
      <w:r>
        <w:rPr>
          <w:i/>
        </w:rPr>
        <w:fldChar w:fldCharType="end"/>
      </w:r>
      <w:r w:rsidRPr="00E15BAA">
        <w:rPr>
          <w:lang w:val="nl-NL"/>
        </w:rPr>
        <w:t xml:space="preserve"> bleek reeds dat de hydrolysesnelheid afhankelijk is van [EA] Indien dezelfde maximale hydrolysesnelheid kan worden bereikt, betekent dat, dat dezelfde [EA] als in </w:t>
      </w:r>
      <w:r>
        <w:rPr>
          <w:i/>
        </w:rPr>
        <w:fldChar w:fldCharType="begin"/>
      </w:r>
      <w:r w:rsidRPr="00E15BAA">
        <w:rPr>
          <w:lang w:val="nl-NL"/>
        </w:rPr>
        <w:instrText xml:space="preserve"> REF _Ref487568947 \r \h </w:instrText>
      </w:r>
      <w:r>
        <w:rPr>
          <w:i/>
        </w:rPr>
      </w:r>
      <w:r>
        <w:rPr>
          <w:i/>
        </w:rPr>
        <w:fldChar w:fldCharType="separate"/>
      </w:r>
      <w:r>
        <w:t></w:t>
      </w:r>
      <w:r w:rsidRPr="00E15BAA">
        <w:rPr>
          <w:lang w:val="nl-NL"/>
        </w:rPr>
        <w:t>6</w:t>
      </w:r>
      <w:r>
        <w:rPr>
          <w:i/>
        </w:rPr>
        <w:fldChar w:fldCharType="end"/>
      </w:r>
      <w:r w:rsidRPr="00E15BAA">
        <w:rPr>
          <w:lang w:val="nl-NL"/>
        </w:rPr>
        <w:t xml:space="preserve"> kan worden bereikt. Dit is </w:t>
      </w:r>
      <w:r w:rsidRPr="00E15BAA">
        <w:rPr>
          <w:i/>
          <w:iCs/>
          <w:lang w:val="nl-NL"/>
        </w:rPr>
        <w:t xml:space="preserve">niet </w:t>
      </w:r>
      <w:r w:rsidRPr="00E15BAA">
        <w:rPr>
          <w:lang w:val="nl-NL"/>
        </w:rPr>
        <w:t xml:space="preserve">mogelijk als een gedeelte van E blijvend in ER zou zijn omgezet; dit is </w:t>
      </w:r>
      <w:r w:rsidRPr="00E15BAA">
        <w:rPr>
          <w:i/>
          <w:iCs/>
          <w:lang w:val="nl-NL"/>
        </w:rPr>
        <w:t xml:space="preserve">wel </w:t>
      </w:r>
      <w:r w:rsidRPr="00E15BAA">
        <w:rPr>
          <w:lang w:val="nl-NL"/>
        </w:rPr>
        <w:t>mogelijk via twee evenwichtsreacties, waarvan de ligging door [A] kan worden beïnvloed:</w:t>
      </w:r>
    </w:p>
    <w:p w:rsidR="006B0B34" w:rsidRPr="00DE374F" w:rsidRDefault="006B0B34" w:rsidP="006B0B34">
      <w:pPr>
        <w:pStyle w:val="Vergelijking"/>
        <w:tabs>
          <w:tab w:val="left" w:pos="5387"/>
        </w:tabs>
      </w:pPr>
      <w:r>
        <w:rPr>
          <w:noProof/>
        </w:rPr>
        <w:drawing>
          <wp:inline distT="0" distB="0" distL="0" distR="0" wp14:anchorId="59FB2C2C" wp14:editId="13DA77F1">
            <wp:extent cx="2592000" cy="262196"/>
            <wp:effectExtent l="0" t="0" r="0" b="508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52039" cy="298616"/>
                    </a:xfrm>
                    <a:prstGeom prst="rect">
                      <a:avLst/>
                    </a:prstGeom>
                  </pic:spPr>
                </pic:pic>
              </a:graphicData>
            </a:graphic>
          </wp:inline>
        </w:drawing>
      </w:r>
      <w:r w:rsidRPr="00DE374F">
        <w:tab/>
        <w:t>(2)</w:t>
      </w:r>
    </w:p>
    <w:p w:rsidR="006B0B34" w:rsidRPr="00266659" w:rsidRDefault="006B0B34" w:rsidP="006B0B34">
      <w:pPr>
        <w:kinsoku w:val="0"/>
        <w:overflowPunct w:val="0"/>
        <w:textAlignment w:val="baseline"/>
      </w:pPr>
      <w:r w:rsidRPr="00266659">
        <w:t xml:space="preserve">Indien [A] sterk wordt verhoogd, verschuift het evenwicht (2) naar rechts. De hierdoor veroorzaakte afname van [E] doet evenwicht (1) naar links verschuiven. Bij voldoend hoge [A] kan zo weer vrijwel alle E in EA worden omgezet (zoals bij onderdeel </w:t>
      </w:r>
      <w:r>
        <w:rPr>
          <w:i/>
        </w:rPr>
        <w:fldChar w:fldCharType="begin"/>
      </w:r>
      <w:r>
        <w:instrText xml:space="preserve"> REF _Ref487568947 \r \h </w:instrText>
      </w:r>
      <w:r>
        <w:rPr>
          <w:i/>
        </w:rPr>
      </w:r>
      <w:r>
        <w:rPr>
          <w:i/>
        </w:rPr>
        <w:fldChar w:fldCharType="separate"/>
      </w:r>
      <w:r>
        <w:t>6</w:t>
      </w:r>
      <w:r>
        <w:rPr>
          <w:i/>
        </w:rPr>
        <w:fldChar w:fldCharType="end"/>
      </w:r>
      <w:r w:rsidRPr="00266659">
        <w:t>)</w:t>
      </w:r>
      <w:r>
        <w:t>.</w:t>
      </w:r>
    </w:p>
    <w:p w:rsidR="006B0B34" w:rsidRPr="00E15BAA" w:rsidRDefault="006B0B34" w:rsidP="006B0B34">
      <w:pPr>
        <w:pStyle w:val="CSElijst"/>
        <w:numPr>
          <w:ilvl w:val="0"/>
          <w:numId w:val="7"/>
        </w:numPr>
        <w:ind w:left="0" w:hanging="709"/>
        <w:rPr>
          <w:lang w:val="nl-NL"/>
        </w:rPr>
      </w:pPr>
      <w:r w:rsidRPr="00E15BAA">
        <w:rPr>
          <w:lang w:val="nl-NL"/>
        </w:rPr>
        <w:t>Bij tetra</w:t>
      </w:r>
      <w:r>
        <w:rPr>
          <w:lang w:val="nl-NL"/>
        </w:rPr>
        <w:t>ë</w:t>
      </w:r>
      <w:r w:rsidRPr="00E15BAA">
        <w:rPr>
          <w:lang w:val="nl-NL"/>
        </w:rPr>
        <w:t xml:space="preserve">thylammoniumchloride heeft </w:t>
      </w:r>
      <m:oMath>
        <m:sSub>
          <m:sSubPr>
            <m:ctrlPr>
              <w:rPr>
                <w:rFonts w:ascii="Cambria Math" w:hAnsi="Cambria Math"/>
                <w:i/>
              </w:rPr>
            </m:ctrlPr>
          </m:sSubPr>
          <m:e>
            <m:r>
              <w:rPr>
                <w:rFonts w:ascii="Cambria Math" w:hAnsi="Cambria Math"/>
              </w:rPr>
              <m:t>K</m:t>
            </m:r>
          </m:e>
          <m:sub>
            <m:r>
              <m:rPr>
                <m:sty m:val="p"/>
              </m:rPr>
              <w:rPr>
                <w:rFonts w:ascii="Cambria Math" w:hAnsi="Cambria Math"/>
                <w:lang w:val="nl-NL"/>
              </w:rPr>
              <m:t>R</m:t>
            </m:r>
          </m:sub>
        </m:sSub>
        <m:r>
          <w:rPr>
            <w:rFonts w:ascii="Cambria Math" w:hAnsi="Cambria Math"/>
            <w:lang w:val="nl-NL"/>
          </w:rPr>
          <m:t>=</m:t>
        </m:r>
        <m:f>
          <m:fPr>
            <m:ctrlPr>
              <w:rPr>
                <w:rFonts w:ascii="Cambria Math" w:hAnsi="Cambria Math"/>
              </w:rPr>
            </m:ctrlPr>
          </m:fPr>
          <m:num>
            <m:d>
              <m:dPr>
                <m:begChr m:val="["/>
                <m:endChr m:val="]"/>
                <m:ctrlPr>
                  <w:rPr>
                    <w:rFonts w:ascii="Cambria Math" w:hAnsi="Cambria Math"/>
                  </w:rPr>
                </m:ctrlPr>
              </m:dPr>
              <m:e>
                <m:r>
                  <m:rPr>
                    <m:sty m:val="p"/>
                  </m:rPr>
                  <w:rPr>
                    <w:rFonts w:ascii="Cambria Math" w:hAnsi="Cambria Math"/>
                    <w:lang w:val="nl-NL"/>
                  </w:rPr>
                  <m:t>ER</m:t>
                </m:r>
              </m:e>
            </m:d>
          </m:num>
          <m:den>
            <m:d>
              <m:dPr>
                <m:begChr m:val="["/>
                <m:endChr m:val="]"/>
                <m:ctrlPr>
                  <w:rPr>
                    <w:rFonts w:ascii="Cambria Math" w:hAnsi="Cambria Math"/>
                  </w:rPr>
                </m:ctrlPr>
              </m:dPr>
              <m:e>
                <m:r>
                  <m:rPr>
                    <m:sty m:val="p"/>
                  </m:rPr>
                  <w:rPr>
                    <w:rFonts w:ascii="Cambria Math" w:hAnsi="Cambria Math"/>
                    <w:lang w:val="nl-NL"/>
                  </w:rPr>
                  <m:t>E</m:t>
                </m:r>
              </m:e>
            </m:d>
            <m:d>
              <m:dPr>
                <m:begChr m:val="["/>
                <m:endChr m:val="]"/>
                <m:ctrlPr>
                  <w:rPr>
                    <w:rFonts w:ascii="Cambria Math" w:hAnsi="Cambria Math"/>
                  </w:rPr>
                </m:ctrlPr>
              </m:dPr>
              <m:e>
                <m:r>
                  <m:rPr>
                    <m:sty m:val="p"/>
                  </m:rPr>
                  <w:rPr>
                    <w:rFonts w:ascii="Cambria Math" w:hAnsi="Cambria Math"/>
                    <w:lang w:val="nl-NL"/>
                  </w:rPr>
                  <m:t>R</m:t>
                </m:r>
              </m:e>
            </m:d>
          </m:den>
        </m:f>
      </m:oMath>
      <w:r w:rsidRPr="00E15BAA">
        <w:rPr>
          <w:lang w:val="nl-NL"/>
        </w:rPr>
        <w:t xml:space="preserve"> de grootste waarde, zodat het evenwicht</w:t>
      </w:r>
      <w:r w:rsidRPr="00E15BAA">
        <w:rPr>
          <w:lang w:val="nl-NL"/>
        </w:rPr>
        <w:br/>
        <w:t xml:space="preserve">E + R </w:t>
      </w:r>
      <m:oMath>
        <m:r>
          <w:rPr>
            <w:rFonts w:ascii="Cambria Math" w:hAnsi="Cambria Math"/>
            <w:lang w:val="nl-NL"/>
          </w:rPr>
          <m:t>⇋</m:t>
        </m:r>
      </m:oMath>
      <w:r w:rsidRPr="00E15BAA">
        <w:rPr>
          <w:lang w:val="nl-NL"/>
        </w:rPr>
        <w:t xml:space="preserve"> ER hier sterker naar rechts ligt Er is daardoor een groter percentage van E geblokkeerd (in de vorm van ER) dan bij tetramethylammoniunnchloride, zodat voor de vorming van EA minder E be</w:t>
      </w:r>
      <w:r w:rsidRPr="00E15BAA">
        <w:rPr>
          <w:lang w:val="nl-NL"/>
        </w:rPr>
        <w:softHyphen/>
        <w:t>schikbaar is. Het gevolg is dat [EA] lager is bij tetraethyl- dan hij tetramethylamrnoniumchloride. De reactiesnelheid is afhankelijk van [EA]; daarom zal tetra</w:t>
      </w:r>
      <w:r>
        <w:rPr>
          <w:lang w:val="nl-NL"/>
        </w:rPr>
        <w:t>ë</w:t>
      </w:r>
      <w:r w:rsidRPr="00E15BAA">
        <w:rPr>
          <w:lang w:val="nl-NL"/>
        </w:rPr>
        <w:t>thylammoniumchloride de snelheid het meest verlagen</w:t>
      </w:r>
    </w:p>
    <w:p w:rsidR="006B0B34" w:rsidRPr="00E15BAA" w:rsidRDefault="006B0B34" w:rsidP="006B0B34">
      <w:pPr>
        <w:pStyle w:val="CSElijst"/>
        <w:numPr>
          <w:ilvl w:val="0"/>
          <w:numId w:val="7"/>
        </w:numPr>
        <w:ind w:left="0" w:hanging="709"/>
        <w:rPr>
          <w:lang w:val="nl-NL"/>
        </w:rPr>
      </w:pPr>
      <w:r w:rsidRPr="00E15BAA">
        <w:rPr>
          <w:lang w:val="nl-NL"/>
        </w:rPr>
        <w:t>De reactie met kwikzouten is niet omkeerbaar, zodat een gedeelte van het enzym onwerkzaam wordt gemaakt. De grootst mogelijke [EA] en daarmee ook de grootst mogelijke hydrolysesnelheid is nu afhankelijk van de hoeveelheid E die niet met kwikzouten heeft gereageerd en deze is altijd lager dan de oorspronkelijke hoeveelheid E (vrij enzym).</w:t>
      </w:r>
    </w:p>
    <w:bookmarkStart w:id="9" w:name="_Toc490751028"/>
    <w:p w:rsidR="006B0B34" w:rsidRPr="00B67E3A" w:rsidRDefault="006B0B34" w:rsidP="006B0B34">
      <w:pPr>
        <w:pStyle w:val="Kop2"/>
      </w:pPr>
      <w:r w:rsidRPr="00B67E3A">
        <w:rPr>
          <w:noProof/>
        </w:rPr>
        <mc:AlternateContent>
          <mc:Choice Requires="wps">
            <w:drawing>
              <wp:anchor distT="0" distB="0" distL="0" distR="0" simplePos="0" relativeHeight="251667456" behindDoc="0" locked="0" layoutInCell="0" allowOverlap="1" wp14:anchorId="3F3817DE" wp14:editId="65F865C8">
                <wp:simplePos x="0" y="0"/>
                <wp:positionH relativeFrom="margin">
                  <wp:posOffset>-163195</wp:posOffset>
                </wp:positionH>
                <wp:positionV relativeFrom="paragraph">
                  <wp:posOffset>310505</wp:posOffset>
                </wp:positionV>
                <wp:extent cx="6172835" cy="0"/>
                <wp:effectExtent l="0" t="19050" r="56515" b="38100"/>
                <wp:wrapSquare wrapText="bothSides"/>
                <wp:docPr id="32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B30A9"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2.85pt,24.45pt" to="473.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0SRFgIAACsEAAAOAAAAZHJzL2Uyb0RvYy54bWysU9uO2yAQfa/Uf0C8J77Em02sOKvKTvqy&#10;7Uba7QcQwDEqBgQkTlT13zuQi7LtS1VVlvDAzBzOzBkWT8deogO3TmhV4WycYsQV1UyoXYW/va1H&#10;M4ycJ4oRqRWv8Ik7/LT8+GExmJLnutOScYsARLlyMBXuvDdlkjja8Z64sTZcgbPVticetnaXMEsG&#10;QO9lkqfpNBm0ZcZqyp2D0+bsxMuI37ac+pe2ddwjWWHg5uNq47oNa7JckHJniekEvdAg/8CiJ0LB&#10;pTeohniC9lb8AdULarXTrR9T3Se6bQXlsQaoJkt/q+a1I4bHWqA5ztza5P4fLP162FgkWIUneYaR&#10;Ij2I9CwUR3nozWBcCSG12thQHT2qV/Os6XeHlK47onY8cnw7GUjLQkbyLiVsnIEbtsMXzSCG7L2O&#10;jTq2tg+Q0AJ0jHqcbnrwo0cUDqfZYz6bPGBEr76ElNdEY53/zHWPglFhCZwjMDk8Ox+IkPIaEu5R&#10;ei2kjHJLhQYAT+fTNGY4LQUL3hDn7G5bS4sOBCamTsMXywLPfZjVe8UiWscJW11sT4Q823C7VAEP&#10;agE+F+s8Ej/m6Xw1W82KUZFPV6MibZrRp3VdjKbr7PGhmTR13WQ/A7WsKDvBGFeB3XU8s+Lv5L88&#10;lPNg3Qb01ofkPXpsGJC9/iPpKGbQ7zwJW81OG3sVGSYyBl9eTxj5+z3Y9298+QsAAP//AwBQSwME&#10;FAAGAAgAAAAhAPSaO23eAAAACQEAAA8AAABkcnMvZG93bnJldi54bWxMj8tOwzAQRfeV+AdrkNi1&#10;dkv6CnEqBOqSSglsunPiIYmwx1Hstunf16gLWM7M0Z1zs91oDTvj4DtHEuYzAQypdrqjRsLX5366&#10;AeaDIq2MI5RwRQ+7/GGSqVS7CxV4LkPDYgj5VEloQ+hTzn3dolV+5nqkePt2g1UhjkPD9aAuMdwa&#10;vhBixa3qKH5oVY9vLdY/5clKOPjCF8eDeS9FKap5GD+W++cg5dPj+PoCLOAY/mD41Y/qkEenyp1I&#10;e2YkTBfLdUQlJJstsAhsk1UCrLoveJ7x/w3yGwAAAP//AwBQSwECLQAUAAYACAAAACEAtoM4kv4A&#10;AADhAQAAEwAAAAAAAAAAAAAAAAAAAAAAW0NvbnRlbnRfVHlwZXNdLnhtbFBLAQItABQABgAIAAAA&#10;IQA4/SH/1gAAAJQBAAALAAAAAAAAAAAAAAAAAC8BAABfcmVscy8ucmVsc1BLAQItABQABgAIAAAA&#10;IQCrt0SRFgIAACsEAAAOAAAAAAAAAAAAAAAAAC4CAABkcnMvZTJvRG9jLnhtbFBLAQItABQABgAI&#10;AAAAIQD0mjtt3gAAAAkBAAAPAAAAAAAAAAAAAAAAAHAEAABkcnMvZG93bnJldi54bWxQSwUGAAAA&#10;AAQABADzAAAAewUAAAAA&#10;" o:allowincell="f" strokecolor="silver" strokeweight="4.8pt">
                <w10:wrap type="square" anchorx="margin"/>
              </v:line>
            </w:pict>
          </mc:Fallback>
        </mc:AlternateContent>
      </w:r>
      <w:r w:rsidRPr="00B67E3A">
        <w:t>Polarografie</w:t>
      </w:r>
      <w:r w:rsidRPr="00B67E3A">
        <w:tab/>
        <w:t>1980-I(IV)</w:t>
      </w:r>
      <w:bookmarkEnd w:id="9"/>
    </w:p>
    <w:p w:rsidR="006B0B34" w:rsidRPr="00E15BAA" w:rsidRDefault="006B0B34" w:rsidP="006B0B34">
      <w:pPr>
        <w:pStyle w:val="CSElijst"/>
        <w:numPr>
          <w:ilvl w:val="0"/>
          <w:numId w:val="7"/>
        </w:numPr>
        <w:tabs>
          <w:tab w:val="left" w:pos="1843"/>
        </w:tabs>
        <w:ind w:left="0" w:hanging="709"/>
        <w:rPr>
          <w:lang w:val="nl-NL"/>
        </w:rPr>
      </w:pPr>
      <w:bookmarkStart w:id="10" w:name="_Ref487569207"/>
      <w:r w:rsidRPr="00E15BAA">
        <w:rPr>
          <w:lang w:val="nl-NL"/>
        </w:rPr>
        <w:t>Mogelijke notaties:</w:t>
      </w:r>
      <w:r w:rsidRPr="00E15BAA">
        <w:rPr>
          <w:lang w:val="nl-NL"/>
        </w:rPr>
        <w:tab/>
        <w:t>K</w:t>
      </w:r>
      <w:r w:rsidRPr="00E15BAA">
        <w:rPr>
          <w:vertAlign w:val="superscript"/>
          <w:lang w:val="nl-NL"/>
        </w:rPr>
        <w:t>+</w:t>
      </w:r>
      <w:r w:rsidRPr="00E15BAA">
        <w:rPr>
          <w:lang w:val="nl-NL"/>
        </w:rPr>
        <w:t>(aq) + Hg(I) + e</w:t>
      </w:r>
      <w:r>
        <w:rPr>
          <w:vertAlign w:val="superscript"/>
        </w:rPr>
        <w:sym w:font="Symbol" w:char="F02D"/>
      </w:r>
      <w:r w:rsidRPr="00E15BAA">
        <w:rPr>
          <w:lang w:val="nl-NL"/>
        </w:rPr>
        <w:t xml:space="preserve"> </w:t>
      </w:r>
      <w:r>
        <w:sym w:font="Symbol" w:char="F0AE"/>
      </w:r>
      <w:r w:rsidRPr="00E15BAA">
        <w:rPr>
          <w:lang w:val="nl-NL"/>
        </w:rPr>
        <w:t xml:space="preserve"> K(Hg) + aq</w:t>
      </w:r>
      <w:bookmarkEnd w:id="10"/>
    </w:p>
    <w:p w:rsidR="006B0B34" w:rsidRPr="00266659" w:rsidRDefault="006B0B34" w:rsidP="006B0B34">
      <w:pPr>
        <w:tabs>
          <w:tab w:val="left" w:pos="1843"/>
          <w:tab w:val="left" w:pos="1985"/>
          <w:tab w:val="right" w:pos="3816"/>
        </w:tabs>
        <w:kinsoku w:val="0"/>
        <w:overflowPunct w:val="0"/>
        <w:textAlignment w:val="baseline"/>
      </w:pPr>
      <w:r w:rsidRPr="00266659">
        <w:t>of</w:t>
      </w:r>
      <w:r w:rsidRPr="00266659">
        <w:tab/>
        <w:t>K</w:t>
      </w:r>
      <w:r w:rsidRPr="00490922">
        <w:rPr>
          <w:vertAlign w:val="superscript"/>
        </w:rPr>
        <w:t>+</w:t>
      </w:r>
      <w:r w:rsidRPr="00266659">
        <w:t xml:space="preserve"> + Hg + e</w:t>
      </w:r>
      <w:r>
        <w:rPr>
          <w:vertAlign w:val="superscript"/>
        </w:rPr>
        <w:sym w:font="Symbol" w:char="F02D"/>
      </w:r>
      <w:r>
        <w:t xml:space="preserve"> </w:t>
      </w:r>
      <w:r>
        <w:sym w:font="Symbol" w:char="F0AE"/>
      </w:r>
      <w:r>
        <w:t xml:space="preserve"> </w:t>
      </w:r>
      <w:r w:rsidRPr="00266659">
        <w:t>KHg</w:t>
      </w:r>
    </w:p>
    <w:p w:rsidR="006B0B34" w:rsidRPr="00266659" w:rsidRDefault="006B0B34" w:rsidP="006B0B34">
      <w:pPr>
        <w:tabs>
          <w:tab w:val="left" w:pos="1843"/>
          <w:tab w:val="left" w:pos="1872"/>
          <w:tab w:val="left" w:pos="1985"/>
          <w:tab w:val="left" w:pos="3312"/>
          <w:tab w:val="left" w:pos="5256"/>
          <w:tab w:val="left" w:pos="5616"/>
        </w:tabs>
        <w:kinsoku w:val="0"/>
        <w:overflowPunct w:val="0"/>
        <w:textAlignment w:val="baseline"/>
      </w:pPr>
      <w:r w:rsidRPr="00266659">
        <w:t>of</w:t>
      </w:r>
      <w:r w:rsidRPr="00266659">
        <w:tab/>
        <w:t>K</w:t>
      </w:r>
      <w:r w:rsidRPr="00490922">
        <w:rPr>
          <w:vertAlign w:val="superscript"/>
        </w:rPr>
        <w:t>+</w:t>
      </w:r>
      <w:r w:rsidRPr="00266659">
        <w:t>(aq) + e</w:t>
      </w:r>
      <w:r>
        <w:rPr>
          <w:vertAlign w:val="superscript"/>
        </w:rPr>
        <w:sym w:font="Symbol" w:char="F02D"/>
      </w:r>
      <w:r>
        <w:t xml:space="preserve"> </w:t>
      </w:r>
      <w:r>
        <w:sym w:font="Symbol" w:char="F0AE"/>
      </w:r>
      <w:r>
        <w:t xml:space="preserve"> </w:t>
      </w:r>
      <w:r w:rsidRPr="00266659">
        <w:t>K(s) gevolgd door,</w:t>
      </w:r>
      <w:r>
        <w:t xml:space="preserve"> </w:t>
      </w:r>
      <w:r w:rsidRPr="00266659">
        <w:t>K(s)</w:t>
      </w:r>
      <w:r>
        <w:t xml:space="preserve"> </w:t>
      </w:r>
      <m:oMath>
        <m:box>
          <m:boxPr>
            <m:opEmu m:val="1"/>
            <m:ctrlPr>
              <w:rPr>
                <w:rFonts w:ascii="Cambria Math" w:hAnsi="Cambria Math"/>
                <w:i/>
              </w:rPr>
            </m:ctrlPr>
          </m:boxPr>
          <m:e>
            <m:groupChr>
              <m:groupChrPr>
                <m:chr m:val="→"/>
                <m:vertJc m:val="bot"/>
                <m:ctrlPr>
                  <w:rPr>
                    <w:rFonts w:ascii="Cambria Math" w:hAnsi="Cambria Math"/>
                    <w:i/>
                  </w:rPr>
                </m:ctrlPr>
              </m:groupChrPr>
              <m:e>
                <m:r>
                  <m:rPr>
                    <m:sty m:val="p"/>
                  </m:rPr>
                  <w:rPr>
                    <w:rFonts w:ascii="Cambria Math" w:hAnsi="Cambria Math"/>
                  </w:rPr>
                  <m:t>Hg</m:t>
                </m:r>
              </m:e>
            </m:groupChr>
          </m:e>
        </m:box>
      </m:oMath>
      <w:r>
        <w:rPr>
          <w:rFonts w:eastAsiaTheme="minorEastAsia"/>
        </w:rPr>
        <w:t xml:space="preserve"> </w:t>
      </w:r>
      <w:r w:rsidRPr="00266659">
        <w:t>K(Hg)</w:t>
      </w:r>
    </w:p>
    <w:p w:rsidR="006B0B34" w:rsidRPr="00266659" w:rsidRDefault="006B0B34" w:rsidP="006B0B34">
      <w:pPr>
        <w:pStyle w:val="OpmCurs"/>
      </w:pPr>
      <w:r w:rsidRPr="00266659">
        <w:t>Opmerkingen</w:t>
      </w:r>
      <w:r>
        <w:br/>
      </w:r>
      <w:r w:rsidRPr="00266659">
        <w:t>1 De laatste manier van opschrijven maakt niet duidelijk waarom K niet met water</w:t>
      </w:r>
      <w:r>
        <w:t xml:space="preserve"> </w:t>
      </w:r>
      <w:r w:rsidRPr="00266659">
        <w:t>reageert</w:t>
      </w:r>
      <w:r>
        <w:br/>
      </w:r>
      <w:r w:rsidRPr="00266659">
        <w:t>2 Vermijd de notatie K</w:t>
      </w:r>
      <w:r w:rsidRPr="00490922">
        <w:rPr>
          <w:vertAlign w:val="superscript"/>
        </w:rPr>
        <w:t>+</w:t>
      </w:r>
      <w:r w:rsidRPr="00266659">
        <w:t>(aq) + Hg (</w:t>
      </w:r>
      <w:r>
        <w:t>l</w:t>
      </w:r>
      <w:r w:rsidRPr="00266659">
        <w:t>)</w:t>
      </w:r>
      <w:r>
        <w:t xml:space="preserve"> </w:t>
      </w:r>
      <w:r>
        <w:sym w:font="Symbol" w:char="F0AE"/>
      </w:r>
      <w:r>
        <w:t xml:space="preserve"> </w:t>
      </w:r>
      <w:r w:rsidRPr="00266659">
        <w:t>KHg, omdat Hg gelezen wordt als de aan</w:t>
      </w:r>
      <w:r>
        <w:t>d</w:t>
      </w:r>
      <w:r w:rsidRPr="00266659">
        <w:t>uiding van een (niet bestaand) negatief kwikion</w:t>
      </w:r>
      <w:r>
        <w:t>.</w:t>
      </w:r>
    </w:p>
    <w:p w:rsidR="006B0B34" w:rsidRPr="00E15BAA" w:rsidRDefault="006B0B34" w:rsidP="006B0B34">
      <w:pPr>
        <w:pStyle w:val="CSElijst"/>
        <w:numPr>
          <w:ilvl w:val="0"/>
          <w:numId w:val="7"/>
        </w:numPr>
        <w:ind w:left="0" w:hanging="709"/>
        <w:rPr>
          <w:lang w:val="nl-NL"/>
        </w:rPr>
      </w:pPr>
      <w:r w:rsidRPr="00E15BAA">
        <w:rPr>
          <w:lang w:val="nl-NL"/>
        </w:rPr>
        <w:t xml:space="preserve">Bij het toenemen van het aangelegde potentiaalverschil ontstaan elektrolyseproducten, die, reeds in zeer kleine hoeveelheden, een galvanisch element (elektrochemische cel) vormen. Daardoor ontstaat er tussen de elektroden een e.m.k., die de aangelegde spanning tegenwerkt en waarvan de grootte wordt bepaald door de aard van de beide redoxkoppels, die bij de elektroden voorkomen (bij de + elektrode is dit altijd het koppel Hg/HgCl, bij de </w:t>
      </w:r>
      <w:r>
        <w:sym w:font="Symbol" w:char="F02D"/>
      </w:r>
      <w:r w:rsidRPr="00E15BAA">
        <w:rPr>
          <w:lang w:val="nl-NL"/>
        </w:rPr>
        <w:t>elektrode in dit geval Zn (Hg)/Zn</w:t>
      </w:r>
      <w:r w:rsidRPr="00E15BAA">
        <w:rPr>
          <w:vertAlign w:val="superscript"/>
          <w:lang w:val="nl-NL"/>
        </w:rPr>
        <w:t>2+</w:t>
      </w:r>
      <w:r w:rsidRPr="00E15BAA">
        <w:rPr>
          <w:lang w:val="nl-NL"/>
        </w:rPr>
        <w:t>, zie BINAS, tabel 48). Pas als het aangelegde potentiaalverschil groter is dan de tegen-EMK (</w:t>
      </w:r>
      <w:r w:rsidRPr="00E15BAA">
        <w:rPr>
          <w:i/>
          <w:lang w:val="nl-NL"/>
        </w:rPr>
        <w:t>V</w:t>
      </w:r>
      <w:r w:rsidRPr="00E15BAA">
        <w:rPr>
          <w:lang w:val="nl-NL"/>
        </w:rPr>
        <w:t xml:space="preserve"> &gt; </w:t>
      </w:r>
      <w:r w:rsidRPr="00E15BAA">
        <w:rPr>
          <w:i/>
          <w:lang w:val="nl-NL"/>
        </w:rPr>
        <w:t>V</w:t>
      </w:r>
      <w:r w:rsidRPr="00E15BAA">
        <w:rPr>
          <w:vertAlign w:val="subscript"/>
          <w:lang w:val="nl-NL"/>
        </w:rPr>
        <w:t>1</w:t>
      </w:r>
      <w:r w:rsidRPr="00E15BAA">
        <w:rPr>
          <w:lang w:val="nl-NL"/>
        </w:rPr>
        <w:t>) gaat de elektrolysereactie overheersen Dan treedt netto-ladingsoverdracht op bij de elektroden, waardoor er een stroom zal gaan lopen.</w:t>
      </w:r>
    </w:p>
    <w:p w:rsidR="006B0B34" w:rsidRPr="00E15BAA" w:rsidRDefault="006B0B34" w:rsidP="006B0B34">
      <w:pPr>
        <w:pStyle w:val="CSElijst"/>
        <w:numPr>
          <w:ilvl w:val="0"/>
          <w:numId w:val="7"/>
        </w:numPr>
        <w:ind w:left="0" w:hanging="709"/>
        <w:rPr>
          <w:lang w:val="nl-NL"/>
        </w:rPr>
      </w:pPr>
      <w:r w:rsidRPr="00E15BAA">
        <w:rPr>
          <w:lang w:val="nl-NL"/>
        </w:rPr>
        <w:t>Bij het opvoeren van de elektrolysespanning krijgt de negatieve elektrode een steeds lagere (sterker negatieve) potentiaal. Vanaf een zeker moment (</w:t>
      </w:r>
      <w:r w:rsidRPr="00E15BAA">
        <w:rPr>
          <w:i/>
          <w:lang w:val="nl-NL"/>
        </w:rPr>
        <w:t>V</w:t>
      </w:r>
      <w:r w:rsidRPr="00E15BAA">
        <w:rPr>
          <w:lang w:val="nl-NL"/>
        </w:rPr>
        <w:t xml:space="preserve"> = </w:t>
      </w:r>
      <w:r w:rsidRPr="00E15BAA">
        <w:rPr>
          <w:i/>
          <w:lang w:val="nl-NL"/>
        </w:rPr>
        <w:t>V</w:t>
      </w:r>
      <w:r w:rsidRPr="00E15BAA">
        <w:rPr>
          <w:vertAlign w:val="subscript"/>
          <w:lang w:val="nl-NL"/>
        </w:rPr>
        <w:t>2</w:t>
      </w:r>
      <w:r w:rsidRPr="00E15BAA">
        <w:rPr>
          <w:lang w:val="nl-NL"/>
        </w:rPr>
        <w:t>) worden er uit de grenslaag bij de negatieve Hg-elektrode meer Zn</w:t>
      </w:r>
      <w:r w:rsidRPr="00E15BAA">
        <w:rPr>
          <w:vertAlign w:val="superscript"/>
          <w:lang w:val="nl-NL"/>
        </w:rPr>
        <w:t>2+</w:t>
      </w:r>
      <w:r w:rsidRPr="00E15BAA">
        <w:rPr>
          <w:lang w:val="nl-NL"/>
        </w:rPr>
        <w:t>-ionen door het kwik opgenomen, dan er uit de rest van de oplossing kunnen toestromen. In de grenslaag wordt de zinkionenconcentratie daardoor zeer gering; de aanvoer van Zn</w:t>
      </w:r>
      <w:r w:rsidRPr="00E15BAA">
        <w:rPr>
          <w:vertAlign w:val="superscript"/>
          <w:lang w:val="nl-NL"/>
        </w:rPr>
        <w:t>2+</w:t>
      </w:r>
      <w:r w:rsidRPr="00E15BAA">
        <w:rPr>
          <w:lang w:val="nl-NL"/>
        </w:rPr>
        <w:t xml:space="preserve"> -ionen zal dan alleen warden bepaald door de diffusiesnelheid van deze ionen en die is groter naarmate [Zn</w:t>
      </w:r>
      <w:r w:rsidRPr="00E15BAA">
        <w:rPr>
          <w:vertAlign w:val="superscript"/>
          <w:lang w:val="nl-NL"/>
        </w:rPr>
        <w:t>2+</w:t>
      </w:r>
      <w:r w:rsidRPr="00E15BAA">
        <w:rPr>
          <w:lang w:val="nl-NL"/>
        </w:rPr>
        <w:t xml:space="preserve">] buiten de grenslaag groter is. Ook de stroomsterkte wordt alleen bepaald door de </w:t>
      </w:r>
      <w:r w:rsidRPr="00E15BAA">
        <w:rPr>
          <w:i/>
          <w:iCs/>
          <w:lang w:val="nl-NL"/>
        </w:rPr>
        <w:t xml:space="preserve">constante </w:t>
      </w:r>
      <w:r w:rsidRPr="00E15BAA">
        <w:rPr>
          <w:lang w:val="nl-NL"/>
        </w:rPr>
        <w:t>concentratie van Zn</w:t>
      </w:r>
      <w:r w:rsidRPr="00E15BAA">
        <w:rPr>
          <w:vertAlign w:val="superscript"/>
          <w:lang w:val="nl-NL"/>
        </w:rPr>
        <w:t>2+</w:t>
      </w:r>
      <w:r w:rsidRPr="00E15BAA">
        <w:rPr>
          <w:lang w:val="nl-NL"/>
        </w:rPr>
        <w:t xml:space="preserve"> -ionen (zie tekst boven onderdeel </w:t>
      </w:r>
      <w:r>
        <w:rPr>
          <w:i/>
        </w:rPr>
        <w:fldChar w:fldCharType="begin"/>
      </w:r>
      <w:r w:rsidRPr="00E15BAA">
        <w:rPr>
          <w:lang w:val="nl-NL"/>
        </w:rPr>
        <w:instrText xml:space="preserve"> REF _Ref487569207 \r \h </w:instrText>
      </w:r>
      <w:r>
        <w:rPr>
          <w:i/>
        </w:rPr>
      </w:r>
      <w:r>
        <w:rPr>
          <w:i/>
        </w:rPr>
        <w:fldChar w:fldCharType="separate"/>
      </w:r>
      <w:r>
        <w:t></w:t>
      </w:r>
      <w:r w:rsidRPr="00E15BAA">
        <w:rPr>
          <w:lang w:val="nl-NL"/>
        </w:rPr>
        <w:t>17</w:t>
      </w:r>
      <w:r>
        <w:rPr>
          <w:i/>
        </w:rPr>
        <w:fldChar w:fldCharType="end"/>
      </w:r>
      <w:r w:rsidRPr="00E15BAA">
        <w:rPr>
          <w:lang w:val="nl-NL"/>
        </w:rPr>
        <w:t xml:space="preserve"> van de opgave).</w:t>
      </w:r>
    </w:p>
    <w:p w:rsidR="006B0B34" w:rsidRPr="00266659" w:rsidRDefault="006B0B34" w:rsidP="006B0B34">
      <w:pPr>
        <w:pStyle w:val="OpmCurs"/>
      </w:pPr>
      <w:r w:rsidRPr="00266659">
        <w:t>Opmerking. De vergroting van het aangelegde potentiaalverschil (dus grotere, elektrische veldsterk</w:t>
      </w:r>
      <w:r w:rsidRPr="00266659">
        <w:softHyphen/>
        <w:t>te) blijkt vanaf een zekere waarde geen invloed meer te hebben op de aanvoer van Zn</w:t>
      </w:r>
      <w:r w:rsidRPr="00266659">
        <w:rPr>
          <w:vertAlign w:val="superscript"/>
        </w:rPr>
        <w:t>2+</w:t>
      </w:r>
      <w:r w:rsidRPr="00266659">
        <w:t>-ionen Dit kan worden verklaard door aan te nemen dat oo</w:t>
      </w:r>
      <w:r>
        <w:t>k</w:t>
      </w:r>
      <w:r w:rsidRPr="00266659">
        <w:t xml:space="preserve"> de tegen-EMK groter wordt door afnemende [Zn</w:t>
      </w:r>
      <w:r w:rsidRPr="00266659">
        <w:rPr>
          <w:vertAlign w:val="superscript"/>
        </w:rPr>
        <w:t>2+</w:t>
      </w:r>
      <w:r w:rsidRPr="00266659">
        <w:t xml:space="preserve">] (denk aan formule van Nernst). Een andere verklaring luidt dat er steeds sterker een opeenhoping van </w:t>
      </w:r>
      <w:r>
        <w:t>K</w:t>
      </w:r>
      <w:r>
        <w:rPr>
          <w:vertAlign w:val="superscript"/>
        </w:rPr>
        <w:t>+</w:t>
      </w:r>
      <w:r w:rsidRPr="00266659">
        <w:t>-ionen in de grenslaag optreedt, die het elektrische veld van de sterker negatieve Hg-elektrode tegenwerkt.</w:t>
      </w:r>
    </w:p>
    <w:p w:rsidR="006B0B34" w:rsidRPr="00E15BAA" w:rsidRDefault="006B0B34" w:rsidP="006B0B34">
      <w:pPr>
        <w:pStyle w:val="CSElijst"/>
        <w:numPr>
          <w:ilvl w:val="0"/>
          <w:numId w:val="7"/>
        </w:numPr>
        <w:ind w:left="0" w:hanging="709"/>
        <w:rPr>
          <w:lang w:val="nl-NL"/>
        </w:rPr>
      </w:pPr>
      <w:r w:rsidRPr="00E15BAA">
        <w:rPr>
          <w:lang w:val="nl-NL"/>
        </w:rPr>
        <w:t>Bij een (relatief) groot potentiaalverschil (</w:t>
      </w:r>
      <w:r w:rsidRPr="00E15BAA">
        <w:rPr>
          <w:i/>
          <w:lang w:val="nl-NL"/>
        </w:rPr>
        <w:t>V</w:t>
      </w:r>
      <w:r w:rsidRPr="00E15BAA">
        <w:rPr>
          <w:lang w:val="nl-NL"/>
        </w:rPr>
        <w:t xml:space="preserve"> = </w:t>
      </w:r>
      <w:r w:rsidRPr="00E15BAA">
        <w:rPr>
          <w:i/>
          <w:lang w:val="nl-NL"/>
        </w:rPr>
        <w:t>V</w:t>
      </w:r>
      <w:r w:rsidRPr="00E15BAA">
        <w:rPr>
          <w:vertAlign w:val="subscript"/>
          <w:lang w:val="nl-NL"/>
        </w:rPr>
        <w:t>3</w:t>
      </w:r>
      <w:r w:rsidRPr="00E15BAA">
        <w:rPr>
          <w:lang w:val="nl-NL"/>
        </w:rPr>
        <w:t>) wordt de druppelende kwikelektrode dermate negatief, dat hij ook aangevoerde K</w:t>
      </w:r>
      <w:r w:rsidRPr="00E15BAA">
        <w:rPr>
          <w:vertAlign w:val="superscript"/>
          <w:lang w:val="nl-NL"/>
        </w:rPr>
        <w:t>+</w:t>
      </w:r>
      <w:r w:rsidRPr="00E15BAA">
        <w:rPr>
          <w:lang w:val="nl-NL"/>
        </w:rPr>
        <w:t>-ionen kan opnemen. Omdat deze in hoge concentratie rond de elektrode (druppel) aanwezig zijn, is een sterke stroomtoename mogelijk bij toenemend potentiaal-verschil (</w:t>
      </w:r>
      <w:r w:rsidRPr="00E15BAA">
        <w:rPr>
          <w:i/>
          <w:lang w:val="nl-NL"/>
        </w:rPr>
        <w:t>V</w:t>
      </w:r>
      <w:r w:rsidRPr="00E15BAA">
        <w:rPr>
          <w:lang w:val="nl-NL"/>
        </w:rPr>
        <w:t xml:space="preserve"> &gt; </w:t>
      </w:r>
      <w:r w:rsidRPr="00E15BAA">
        <w:rPr>
          <w:i/>
          <w:lang w:val="nl-NL"/>
        </w:rPr>
        <w:t>V</w:t>
      </w:r>
      <w:r w:rsidRPr="00E15BAA">
        <w:rPr>
          <w:vertAlign w:val="subscript"/>
          <w:lang w:val="nl-NL"/>
        </w:rPr>
        <w:t>3</w:t>
      </w:r>
      <w:r w:rsidRPr="00E15BAA">
        <w:rPr>
          <w:lang w:val="nl-NL"/>
        </w:rPr>
        <w:t>)</w:t>
      </w:r>
    </w:p>
    <w:p w:rsidR="006B0B34" w:rsidRPr="00E15BAA" w:rsidRDefault="006B0B34" w:rsidP="006B0B34">
      <w:pPr>
        <w:pStyle w:val="CSElijst"/>
        <w:numPr>
          <w:ilvl w:val="0"/>
          <w:numId w:val="7"/>
        </w:numPr>
        <w:ind w:left="0" w:hanging="709"/>
        <w:rPr>
          <w:lang w:val="nl-NL"/>
        </w:rPr>
      </w:pPr>
      <w:r w:rsidRPr="00E15BAA">
        <w:rPr>
          <w:lang w:val="nl-NL"/>
        </w:rPr>
        <w:t>Cu</w:t>
      </w:r>
      <w:r w:rsidRPr="00E15BAA">
        <w:rPr>
          <w:vertAlign w:val="superscript"/>
          <w:lang w:val="nl-NL"/>
        </w:rPr>
        <w:t>2+</w:t>
      </w:r>
      <w:r w:rsidRPr="00E15BAA">
        <w:rPr>
          <w:lang w:val="nl-NL"/>
        </w:rPr>
        <w:t xml:space="preserve">-ionen reageren het makkelijkst met de negatieve Hg-elektrode (bij </w:t>
      </w:r>
      <w:r w:rsidRPr="00E15BAA">
        <w:rPr>
          <w:i/>
          <w:lang w:val="nl-NL"/>
        </w:rPr>
        <w:t>V</w:t>
      </w:r>
      <w:r w:rsidRPr="00E15BAA">
        <w:rPr>
          <w:lang w:val="nl-NL"/>
        </w:rPr>
        <w:t xml:space="preserve"> ≥ 0,4 volt), bij </w:t>
      </w:r>
      <w:r w:rsidRPr="00E15BAA">
        <w:rPr>
          <w:i/>
          <w:lang w:val="nl-NL"/>
        </w:rPr>
        <w:t>V</w:t>
      </w:r>
      <w:r w:rsidRPr="00E15BAA">
        <w:rPr>
          <w:lang w:val="nl-NL"/>
        </w:rPr>
        <w:t xml:space="preserve"> = 0,9 volt begint de reactie van Cd</w:t>
      </w:r>
      <w:r w:rsidRPr="00E15BAA">
        <w:rPr>
          <w:vertAlign w:val="superscript"/>
          <w:lang w:val="nl-NL"/>
        </w:rPr>
        <w:t>2+</w:t>
      </w:r>
      <w:r w:rsidRPr="00E15BAA">
        <w:rPr>
          <w:lang w:val="nl-NL"/>
        </w:rPr>
        <w:t xml:space="preserve"> ionen, bij </w:t>
      </w:r>
      <w:r w:rsidRPr="00E15BAA">
        <w:rPr>
          <w:i/>
          <w:lang w:val="nl-NL"/>
        </w:rPr>
        <w:t>V</w:t>
      </w:r>
      <w:r w:rsidRPr="00E15BAA">
        <w:rPr>
          <w:lang w:val="nl-NL"/>
        </w:rPr>
        <w:t xml:space="preserve"> = 1,4 volt die van Zn</w:t>
      </w:r>
      <w:r w:rsidRPr="00E15BAA">
        <w:rPr>
          <w:vertAlign w:val="superscript"/>
          <w:lang w:val="nl-NL"/>
        </w:rPr>
        <w:t>2+</w:t>
      </w:r>
      <w:r w:rsidRPr="00E15BAA">
        <w:rPr>
          <w:lang w:val="nl-NL"/>
        </w:rPr>
        <w:t xml:space="preserve">- en pas hij </w:t>
      </w:r>
      <w:r w:rsidRPr="00E15BAA">
        <w:rPr>
          <w:i/>
          <w:lang w:val="nl-NL"/>
        </w:rPr>
        <w:t>V</w:t>
      </w:r>
      <w:r w:rsidRPr="00E15BAA">
        <w:rPr>
          <w:lang w:val="nl-NL"/>
        </w:rPr>
        <w:t xml:space="preserve"> = 2,3 volt die van K</w:t>
      </w:r>
      <w:r w:rsidRPr="00E15BAA">
        <w:rPr>
          <w:vertAlign w:val="superscript"/>
          <w:lang w:val="nl-NL"/>
        </w:rPr>
        <w:t>+</w:t>
      </w:r>
      <w:r w:rsidRPr="00E15BAA">
        <w:rPr>
          <w:lang w:val="nl-NL"/>
        </w:rPr>
        <w:t xml:space="preserve">-ionen. Er zal daarom een trapsgewijze verhoging van de stroomsterkte </w:t>
      </w:r>
      <w:r w:rsidRPr="00E15BAA">
        <w:rPr>
          <w:i/>
          <w:lang w:val="nl-NL"/>
        </w:rPr>
        <w:t>I</w:t>
      </w:r>
      <w:r w:rsidRPr="00E15BAA">
        <w:rPr>
          <w:lang w:val="nl-NL"/>
        </w:rPr>
        <w:t xml:space="preserve"> optreden tot aan de som van alle grensstromen, zoals weergegeven in het onderstaande polarogram.</w:t>
      </w:r>
    </w:p>
    <w:p w:rsidR="00BC18B7" w:rsidRDefault="006B0B34" w:rsidP="006B0B34">
      <w:pPr>
        <w:kinsoku w:val="0"/>
        <w:overflowPunct w:val="0"/>
        <w:textAlignment w:val="baseline"/>
      </w:pPr>
      <w:r>
        <w:rPr>
          <w:noProof/>
        </w:rPr>
        <w:drawing>
          <wp:inline distT="0" distB="0" distL="0" distR="0" wp14:anchorId="05658419" wp14:editId="22896FC7">
            <wp:extent cx="2476800" cy="1895004"/>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07940" cy="1918829"/>
                    </a:xfrm>
                    <a:prstGeom prst="rect">
                      <a:avLst/>
                    </a:prstGeom>
                  </pic:spPr>
                </pic:pic>
              </a:graphicData>
            </a:graphic>
          </wp:inline>
        </w:drawing>
      </w:r>
    </w:p>
    <w:sectPr w:rsidR="00BC18B7" w:rsidSect="0082563B">
      <w:headerReference w:type="even" r:id="rId16"/>
      <w:headerReference w:type="default" r:id="rId17"/>
      <w:footerReference w:type="even" r:id="rId18"/>
      <w:footerReference w:type="default" r:id="rId19"/>
      <w:headerReference w:type="first" r:id="rId20"/>
      <w:footerReference w:type="first" r:id="rId2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75E" w:rsidRDefault="0050575E" w:rsidP="006B0B34">
      <w:r>
        <w:separator/>
      </w:r>
    </w:p>
  </w:endnote>
  <w:endnote w:type="continuationSeparator" w:id="0">
    <w:p w:rsidR="0050575E" w:rsidRDefault="0050575E" w:rsidP="006B0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283893"/>
      <w:docPartObj>
        <w:docPartGallery w:val="Page Numbers (Bottom of Page)"/>
        <w:docPartUnique/>
      </w:docPartObj>
    </w:sdtPr>
    <w:sdtEndPr/>
    <w:sdtContent>
      <w:p w:rsidR="0082563B" w:rsidRPr="00976327" w:rsidRDefault="0082563B">
        <w:pPr>
          <w:pStyle w:val="Voettekst"/>
        </w:pPr>
        <w:r w:rsidRPr="00976327">
          <w:t>Sk-VWO 1980-I</w:t>
        </w:r>
        <w:r w:rsidRPr="00D076A7">
          <w:t> </w:t>
        </w:r>
        <w:r w:rsidRPr="00976327">
          <w:t>uitwerkingen_PdG, juli 2017</w:t>
        </w:r>
        <w:r w:rsidRPr="00976327">
          <w:tab/>
        </w:r>
        <w:r>
          <w:fldChar w:fldCharType="begin"/>
        </w:r>
        <w:r w:rsidRPr="00976327">
          <w:instrText>PAGE   \* MERGEFORMAT</w:instrText>
        </w:r>
        <w:r>
          <w:fldChar w:fldCharType="separate"/>
        </w:r>
        <w:r w:rsidRPr="00976327">
          <w:rPr>
            <w:noProof/>
          </w:rPr>
          <w:t>4</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75E" w:rsidRDefault="0050575E" w:rsidP="006B0B34">
      <w:r>
        <w:separator/>
      </w:r>
    </w:p>
  </w:footnote>
  <w:footnote w:type="continuationSeparator" w:id="0">
    <w:p w:rsidR="0050575E" w:rsidRDefault="0050575E" w:rsidP="006B0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F7" w:rsidRDefault="000D54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CE4E"/>
    <w:multiLevelType w:val="singleLevel"/>
    <w:tmpl w:val="74EB39D7"/>
    <w:lvl w:ilvl="0">
      <w:start w:val="1"/>
      <w:numFmt w:val="upperRoman"/>
      <w:lvlText w:val="%1."/>
      <w:lvlJc w:val="left"/>
      <w:pPr>
        <w:tabs>
          <w:tab w:val="num" w:pos="432"/>
        </w:tabs>
        <w:ind w:left="432" w:hanging="288"/>
      </w:pPr>
      <w:rPr>
        <w:snapToGrid/>
        <w:spacing w:val="12"/>
        <w:sz w:val="16"/>
        <w:szCs w:val="16"/>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4ADE7BCB"/>
    <w:multiLevelType w:val="hybridMultilevel"/>
    <w:tmpl w:val="2CBEE566"/>
    <w:lvl w:ilvl="0" w:tplc="0BD674FA">
      <w:numFmt w:val="bullet"/>
      <w:pStyle w:val="OpsStrp"/>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4E33FC"/>
    <w:multiLevelType w:val="hybridMultilevel"/>
    <w:tmpl w:val="2340BDE8"/>
    <w:lvl w:ilvl="0" w:tplc="875A0EE0">
      <w:start w:val="1"/>
      <w:numFmt w:val="upperRoman"/>
      <w:lvlText w:val="%1."/>
      <w:lvlJc w:val="left"/>
      <w:pPr>
        <w:ind w:left="720" w:hanging="360"/>
      </w:pPr>
      <w:rPr>
        <w:rFonts w:ascii="Times New Roman" w:hAnsi="Times New Roman" w:hint="default"/>
        <w:b/>
        <w:i w:val="0"/>
        <w:sz w:val="22"/>
      </w:rPr>
    </w:lvl>
    <w:lvl w:ilvl="1" w:tplc="04130013">
      <w:start w:val="1"/>
      <w:numFmt w:val="upperRoman"/>
      <w:lvlText w:val="%2."/>
      <w:lvlJc w:val="righ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775083"/>
    <w:multiLevelType w:val="singleLevel"/>
    <w:tmpl w:val="33386ACA"/>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13"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E7A59D4"/>
    <w:multiLevelType w:val="hybridMultilevel"/>
    <w:tmpl w:val="387E9870"/>
    <w:lvl w:ilvl="0" w:tplc="860CFA44">
      <w:start w:val="1"/>
      <w:numFmt w:val="decimal"/>
      <w:lvlText w:val="%1"/>
      <w:lvlJc w:val="left"/>
      <w:pPr>
        <w:tabs>
          <w:tab w:val="num" w:pos="360"/>
        </w:tabs>
        <w:ind w:left="360" w:hanging="360"/>
      </w:pPr>
    </w:lvl>
    <w:lvl w:ilvl="1" w:tplc="04130019">
      <w:start w:val="1"/>
      <w:numFmt w:val="lowerLetter"/>
      <w:lvlText w:val="%2."/>
      <w:lvlJc w:val="left"/>
      <w:pPr>
        <w:tabs>
          <w:tab w:val="num" w:pos="873"/>
        </w:tabs>
        <w:ind w:left="873" w:hanging="360"/>
      </w:pPr>
    </w:lvl>
    <w:lvl w:ilvl="2" w:tplc="0413001B" w:tentative="1">
      <w:start w:val="1"/>
      <w:numFmt w:val="lowerRoman"/>
      <w:lvlText w:val="%3."/>
      <w:lvlJc w:val="right"/>
      <w:pPr>
        <w:tabs>
          <w:tab w:val="num" w:pos="1593"/>
        </w:tabs>
        <w:ind w:left="1593" w:hanging="180"/>
      </w:pPr>
    </w:lvl>
    <w:lvl w:ilvl="3" w:tplc="0413000F" w:tentative="1">
      <w:start w:val="1"/>
      <w:numFmt w:val="decimal"/>
      <w:lvlText w:val="%4."/>
      <w:lvlJc w:val="left"/>
      <w:pPr>
        <w:tabs>
          <w:tab w:val="num" w:pos="2313"/>
        </w:tabs>
        <w:ind w:left="2313" w:hanging="360"/>
      </w:pPr>
    </w:lvl>
    <w:lvl w:ilvl="4" w:tplc="04130019" w:tentative="1">
      <w:start w:val="1"/>
      <w:numFmt w:val="lowerLetter"/>
      <w:lvlText w:val="%5."/>
      <w:lvlJc w:val="left"/>
      <w:pPr>
        <w:tabs>
          <w:tab w:val="num" w:pos="3033"/>
        </w:tabs>
        <w:ind w:left="3033" w:hanging="360"/>
      </w:pPr>
    </w:lvl>
    <w:lvl w:ilvl="5" w:tplc="0413001B" w:tentative="1">
      <w:start w:val="1"/>
      <w:numFmt w:val="lowerRoman"/>
      <w:lvlText w:val="%6."/>
      <w:lvlJc w:val="right"/>
      <w:pPr>
        <w:tabs>
          <w:tab w:val="num" w:pos="3753"/>
        </w:tabs>
        <w:ind w:left="3753" w:hanging="180"/>
      </w:pPr>
    </w:lvl>
    <w:lvl w:ilvl="6" w:tplc="0413000F" w:tentative="1">
      <w:start w:val="1"/>
      <w:numFmt w:val="decimal"/>
      <w:lvlText w:val="%7."/>
      <w:lvlJc w:val="left"/>
      <w:pPr>
        <w:tabs>
          <w:tab w:val="num" w:pos="4473"/>
        </w:tabs>
        <w:ind w:left="4473" w:hanging="360"/>
      </w:pPr>
    </w:lvl>
    <w:lvl w:ilvl="7" w:tplc="04130019" w:tentative="1">
      <w:start w:val="1"/>
      <w:numFmt w:val="lowerLetter"/>
      <w:lvlText w:val="%8."/>
      <w:lvlJc w:val="left"/>
      <w:pPr>
        <w:tabs>
          <w:tab w:val="num" w:pos="5193"/>
        </w:tabs>
        <w:ind w:left="5193" w:hanging="360"/>
      </w:pPr>
    </w:lvl>
    <w:lvl w:ilvl="8" w:tplc="0413001B" w:tentative="1">
      <w:start w:val="1"/>
      <w:numFmt w:val="lowerRoman"/>
      <w:lvlText w:val="%9."/>
      <w:lvlJc w:val="right"/>
      <w:pPr>
        <w:tabs>
          <w:tab w:val="num" w:pos="5913"/>
        </w:tabs>
        <w:ind w:left="5913" w:hanging="180"/>
      </w:pPr>
    </w:lvl>
  </w:abstractNum>
  <w:abstractNum w:abstractNumId="15"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5"/>
  </w:num>
  <w:num w:numId="4">
    <w:abstractNumId w:val="5"/>
  </w:num>
  <w:num w:numId="5">
    <w:abstractNumId w:val="5"/>
  </w:num>
  <w:num w:numId="6">
    <w:abstractNumId w:val="5"/>
  </w:num>
  <w:num w:numId="7">
    <w:abstractNumId w:val="13"/>
  </w:num>
  <w:num w:numId="8">
    <w:abstractNumId w:val="13"/>
  </w:num>
  <w:num w:numId="9">
    <w:abstractNumId w:val="13"/>
  </w:num>
  <w:num w:numId="10">
    <w:abstractNumId w:val="13"/>
  </w:num>
  <w:num w:numId="11">
    <w:abstractNumId w:val="13"/>
  </w:num>
  <w:num w:numId="12">
    <w:abstractNumId w:val="4"/>
  </w:num>
  <w:num w:numId="13">
    <w:abstractNumId w:val="11"/>
  </w:num>
  <w:num w:numId="14">
    <w:abstractNumId w:val="4"/>
  </w:num>
  <w:num w:numId="15">
    <w:abstractNumId w:val="1"/>
  </w:num>
  <w:num w:numId="16">
    <w:abstractNumId w:val="7"/>
  </w:num>
  <w:num w:numId="17">
    <w:abstractNumId w:val="6"/>
  </w:num>
  <w:num w:numId="18">
    <w:abstractNumId w:val="0"/>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0"/>
  </w:num>
  <w:num w:numId="23">
    <w:abstractNumId w:val="12"/>
  </w:num>
  <w:num w:numId="24">
    <w:abstractNumId w:val="8"/>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14"/>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34"/>
    <w:rsid w:val="000016CD"/>
    <w:rsid w:val="00095AFC"/>
    <w:rsid w:val="000C024B"/>
    <w:rsid w:val="000D54F7"/>
    <w:rsid w:val="00197F08"/>
    <w:rsid w:val="002B24C5"/>
    <w:rsid w:val="00300992"/>
    <w:rsid w:val="00331832"/>
    <w:rsid w:val="0040277F"/>
    <w:rsid w:val="00407D6E"/>
    <w:rsid w:val="00443364"/>
    <w:rsid w:val="004A0569"/>
    <w:rsid w:val="0050575E"/>
    <w:rsid w:val="005B4D14"/>
    <w:rsid w:val="00672ACD"/>
    <w:rsid w:val="006B0B34"/>
    <w:rsid w:val="007040CC"/>
    <w:rsid w:val="00710734"/>
    <w:rsid w:val="007D0E50"/>
    <w:rsid w:val="0082563B"/>
    <w:rsid w:val="00826564"/>
    <w:rsid w:val="008337B7"/>
    <w:rsid w:val="0086759D"/>
    <w:rsid w:val="0089555E"/>
    <w:rsid w:val="008B602B"/>
    <w:rsid w:val="0094045F"/>
    <w:rsid w:val="00976327"/>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AC63B"/>
  <w15:chartTrackingRefBased/>
  <w15:docId w15:val="{8A40CD2D-B650-482A-9614-0B595800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B0B34"/>
  </w:style>
  <w:style w:type="paragraph" w:styleId="Kop1">
    <w:name w:val="heading 1"/>
    <w:basedOn w:val="Standaard"/>
    <w:next w:val="Standaard"/>
    <w:link w:val="Kop1Char"/>
    <w:qFormat/>
    <w:rsid w:val="006B0B34"/>
    <w:pPr>
      <w:keepNext/>
      <w:tabs>
        <w:tab w:val="left" w:pos="-1440"/>
        <w:tab w:val="left" w:pos="-720"/>
      </w:tabs>
      <w:suppressAutoHyphens/>
      <w:spacing w:after="120"/>
      <w:outlineLvl w:val="0"/>
    </w:pPr>
    <w:rPr>
      <w:rFonts w:eastAsia="Times New Roman"/>
      <w:b/>
      <w:sz w:val="28"/>
      <w:szCs w:val="24"/>
      <w:lang w:eastAsia="nl-NL"/>
    </w:rPr>
  </w:style>
  <w:style w:type="paragraph" w:styleId="Kop2">
    <w:name w:val="heading 2"/>
    <w:basedOn w:val="Standaard"/>
    <w:next w:val="Standaard"/>
    <w:link w:val="Kop2Char"/>
    <w:qFormat/>
    <w:rsid w:val="006B0B34"/>
    <w:pPr>
      <w:keepNext/>
      <w:tabs>
        <w:tab w:val="left" w:pos="3402"/>
      </w:tabs>
      <w:spacing w:before="240" w:after="60"/>
      <w:outlineLvl w:val="1"/>
    </w:pPr>
    <w:rPr>
      <w:rFonts w:eastAsia="Times New Roman"/>
      <w:b/>
      <w:bCs/>
      <w:i/>
      <w:iCs/>
      <w:sz w:val="28"/>
      <w:szCs w:val="28"/>
      <w:lang w:eastAsia="nl-NL"/>
    </w:rPr>
  </w:style>
  <w:style w:type="paragraph" w:styleId="Kop3">
    <w:name w:val="heading 3"/>
    <w:basedOn w:val="Standaard"/>
    <w:next w:val="Standaard"/>
    <w:link w:val="Kop3Char"/>
    <w:uiPriority w:val="9"/>
    <w:semiHidden/>
    <w:unhideWhenUsed/>
    <w:qFormat/>
    <w:rsid w:val="006B0B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0">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6B0B34"/>
    <w:rPr>
      <w:rFonts w:eastAsia="Times New Roman"/>
      <w:b/>
      <w:sz w:val="28"/>
      <w:szCs w:val="24"/>
      <w:lang w:eastAsia="nl-NL"/>
    </w:rPr>
  </w:style>
  <w:style w:type="character" w:customStyle="1" w:styleId="Kop2Char">
    <w:name w:val="Kop 2 Char"/>
    <w:basedOn w:val="Standaardalinea-lettertype"/>
    <w:link w:val="Kop2"/>
    <w:rsid w:val="006B0B34"/>
    <w:rPr>
      <w:rFonts w:eastAsia="Times New Roman"/>
      <w:b/>
      <w:bCs/>
      <w:i/>
      <w:iCs/>
      <w:sz w:val="28"/>
      <w:szCs w:val="28"/>
      <w:lang w:eastAsia="nl-NL"/>
    </w:rPr>
  </w:style>
  <w:style w:type="character" w:customStyle="1" w:styleId="Kop3Char">
    <w:name w:val="Kop 3 Char"/>
    <w:basedOn w:val="Standaardalinea-lettertype"/>
    <w:link w:val="Kop3"/>
    <w:uiPriority w:val="9"/>
    <w:semiHidden/>
    <w:rsid w:val="006B0B34"/>
    <w:rPr>
      <w:rFonts w:asciiTheme="majorHAnsi" w:eastAsiaTheme="majorEastAsia" w:hAnsiTheme="majorHAnsi" w:cstheme="majorBidi"/>
      <w:color w:val="1F3763" w:themeColor="accent1" w:themeShade="7F"/>
      <w:sz w:val="24"/>
      <w:szCs w:val="24"/>
    </w:rPr>
  </w:style>
  <w:style w:type="character" w:customStyle="1" w:styleId="StipChar">
    <w:name w:val="Stip Char"/>
    <w:basedOn w:val="Standaardalinea-lettertype"/>
    <w:link w:val="Stip"/>
    <w:rsid w:val="006B0B34"/>
  </w:style>
  <w:style w:type="character" w:customStyle="1" w:styleId="VraagChar">
    <w:name w:val="Vraag Char"/>
    <w:basedOn w:val="Standaardalinea-lettertype"/>
    <w:link w:val="Vraag"/>
    <w:rsid w:val="006B0B34"/>
    <w:rPr>
      <w:spacing w:val="4"/>
    </w:rPr>
  </w:style>
  <w:style w:type="character" w:customStyle="1" w:styleId="InterlinieChar">
    <w:name w:val="Interlinie Char"/>
    <w:basedOn w:val="Standaardalinea-lettertype"/>
    <w:link w:val="Interlinie"/>
    <w:rsid w:val="006B0B34"/>
  </w:style>
  <w:style w:type="paragraph" w:styleId="Bijschrift">
    <w:name w:val="caption"/>
    <w:basedOn w:val="Standaard"/>
    <w:next w:val="Standaard"/>
    <w:unhideWhenUsed/>
    <w:qFormat/>
    <w:rsid w:val="006B0B34"/>
    <w:pPr>
      <w:spacing w:before="120"/>
    </w:pPr>
    <w:rPr>
      <w:b/>
      <w:i/>
      <w:iCs/>
      <w:color w:val="44546A" w:themeColor="text2"/>
      <w:sz w:val="18"/>
      <w:szCs w:val="18"/>
    </w:rPr>
  </w:style>
  <w:style w:type="paragraph" w:styleId="Koptekst">
    <w:name w:val="header"/>
    <w:basedOn w:val="Standaard"/>
    <w:link w:val="KoptekstChar"/>
    <w:uiPriority w:val="99"/>
    <w:unhideWhenUsed/>
    <w:rsid w:val="006B0B34"/>
    <w:pPr>
      <w:tabs>
        <w:tab w:val="center" w:pos="4536"/>
        <w:tab w:val="right" w:pos="9072"/>
      </w:tabs>
    </w:pPr>
    <w:rPr>
      <w:szCs w:val="24"/>
    </w:rPr>
  </w:style>
  <w:style w:type="character" w:customStyle="1" w:styleId="KoptekstChar">
    <w:name w:val="Koptekst Char"/>
    <w:basedOn w:val="Standaardalinea-lettertype"/>
    <w:link w:val="Koptekst"/>
    <w:uiPriority w:val="99"/>
    <w:rsid w:val="006B0B34"/>
    <w:rPr>
      <w:szCs w:val="24"/>
    </w:rPr>
  </w:style>
  <w:style w:type="paragraph" w:styleId="Voetnoottekst">
    <w:name w:val="footnote text"/>
    <w:basedOn w:val="Standaard"/>
    <w:link w:val="VoetnoottekstChar"/>
    <w:semiHidden/>
    <w:unhideWhenUsed/>
    <w:rsid w:val="006B0B34"/>
    <w:rPr>
      <w:sz w:val="20"/>
      <w:szCs w:val="20"/>
    </w:rPr>
  </w:style>
  <w:style w:type="character" w:customStyle="1" w:styleId="VoetnoottekstChar">
    <w:name w:val="Voetnoottekst Char"/>
    <w:basedOn w:val="Standaardalinea-lettertype"/>
    <w:link w:val="Voetnoottekst"/>
    <w:semiHidden/>
    <w:rsid w:val="006B0B34"/>
    <w:rPr>
      <w:sz w:val="20"/>
      <w:szCs w:val="20"/>
    </w:rPr>
  </w:style>
  <w:style w:type="character" w:styleId="Voetnootmarkering">
    <w:name w:val="footnote reference"/>
    <w:basedOn w:val="Standaardalinea-lettertype"/>
    <w:semiHidden/>
    <w:unhideWhenUsed/>
    <w:rsid w:val="006B0B34"/>
    <w:rPr>
      <w:vertAlign w:val="superscript"/>
    </w:rPr>
  </w:style>
  <w:style w:type="table" w:styleId="Tabelraster">
    <w:name w:val="Table Grid"/>
    <w:basedOn w:val="Standaardtabel"/>
    <w:uiPriority w:val="39"/>
    <w:rsid w:val="006B0B34"/>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6B0B34"/>
    <w:rPr>
      <w:color w:val="808080"/>
    </w:rPr>
  </w:style>
  <w:style w:type="paragraph" w:customStyle="1" w:styleId="Deelvraag">
    <w:name w:val="Deelvraag"/>
    <w:basedOn w:val="Standaard"/>
    <w:rsid w:val="006B0B34"/>
    <w:pPr>
      <w:numPr>
        <w:numId w:val="22"/>
      </w:numPr>
    </w:pPr>
    <w:rPr>
      <w:rFonts w:eastAsia="Times New Roman"/>
      <w:szCs w:val="24"/>
      <w:lang w:eastAsia="nl-NL"/>
    </w:rPr>
  </w:style>
  <w:style w:type="paragraph" w:customStyle="1" w:styleId="opgave">
    <w:name w:val="opgave"/>
    <w:basedOn w:val="Standaard"/>
    <w:next w:val="Standaard"/>
    <w:rsid w:val="006B0B34"/>
    <w:pPr>
      <w:keepNext/>
      <w:numPr>
        <w:numId w:val="23"/>
      </w:numPr>
      <w:tabs>
        <w:tab w:val="clear" w:pos="1191"/>
      </w:tabs>
      <w:spacing w:before="240" w:after="120"/>
      <w:ind w:left="993" w:hanging="851"/>
      <w:outlineLvl w:val="0"/>
    </w:pPr>
    <w:rPr>
      <w:rFonts w:eastAsia="Times New Roman"/>
      <w:b/>
      <w:sz w:val="28"/>
      <w:szCs w:val="24"/>
      <w:lang w:eastAsia="nl-NL"/>
    </w:rPr>
  </w:style>
  <w:style w:type="character" w:styleId="Paginanummer">
    <w:name w:val="page number"/>
    <w:basedOn w:val="Standaardalinea-lettertype"/>
    <w:rsid w:val="006B0B34"/>
  </w:style>
  <w:style w:type="paragraph" w:customStyle="1" w:styleId="Structform">
    <w:name w:val="Structform"/>
    <w:basedOn w:val="Standaard"/>
    <w:autoRedefine/>
    <w:rsid w:val="006B0B34"/>
    <w:pPr>
      <w:widowControl w:val="0"/>
      <w:tabs>
        <w:tab w:val="left" w:pos="884"/>
        <w:tab w:val="left" w:pos="3571"/>
      </w:tabs>
      <w:spacing w:before="120" w:after="120"/>
    </w:pPr>
    <w:rPr>
      <w:rFonts w:eastAsia="Times New Roman"/>
      <w:snapToGrid w:val="0"/>
      <w:sz w:val="24"/>
      <w:szCs w:val="20"/>
      <w:lang w:eastAsia="nl-NL"/>
    </w:rPr>
  </w:style>
  <w:style w:type="paragraph" w:styleId="Inhopg1">
    <w:name w:val="toc 1"/>
    <w:basedOn w:val="Standaard"/>
    <w:next w:val="Standaard"/>
    <w:autoRedefine/>
    <w:uiPriority w:val="39"/>
    <w:rsid w:val="006B0B34"/>
    <w:rPr>
      <w:rFonts w:eastAsia="Times New Roman"/>
      <w:szCs w:val="24"/>
      <w:lang w:eastAsia="nl-NL"/>
    </w:rPr>
  </w:style>
  <w:style w:type="paragraph" w:styleId="Inhopg4">
    <w:name w:val="toc 4"/>
    <w:basedOn w:val="Standaard"/>
    <w:next w:val="Standaard"/>
    <w:autoRedefine/>
    <w:uiPriority w:val="39"/>
    <w:unhideWhenUsed/>
    <w:rsid w:val="006B0B34"/>
    <w:pPr>
      <w:spacing w:after="100" w:line="259" w:lineRule="auto"/>
      <w:ind w:left="660"/>
    </w:pPr>
    <w:rPr>
      <w:rFonts w:asciiTheme="minorHAnsi" w:eastAsiaTheme="minorEastAsia" w:hAnsiTheme="minorHAnsi" w:cstheme="minorBidi"/>
      <w:lang w:eastAsia="nl-NL"/>
    </w:rPr>
  </w:style>
  <w:style w:type="paragraph" w:customStyle="1" w:styleId="OpsStrp">
    <w:name w:val="OpsStrp"/>
    <w:basedOn w:val="Lijstalinea"/>
    <w:qFormat/>
    <w:rsid w:val="006B0B34"/>
    <w:pPr>
      <w:numPr>
        <w:numId w:val="24"/>
      </w:numPr>
      <w:spacing w:before="60"/>
      <w:ind w:left="142" w:hanging="142"/>
    </w:pPr>
  </w:style>
  <w:style w:type="paragraph" w:styleId="Kopvaninhoudsopgave">
    <w:name w:val="TOC Heading"/>
    <w:basedOn w:val="Kop1"/>
    <w:next w:val="Standaard"/>
    <w:uiPriority w:val="39"/>
    <w:unhideWhenUsed/>
    <w:qFormat/>
    <w:rsid w:val="006B0B34"/>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character" w:styleId="Hyperlink">
    <w:name w:val="Hyperlink"/>
    <w:basedOn w:val="Standaardalinea-lettertype"/>
    <w:uiPriority w:val="99"/>
    <w:unhideWhenUsed/>
    <w:rsid w:val="006B0B34"/>
    <w:rPr>
      <w:color w:val="0563C1" w:themeColor="hyperlink"/>
      <w:u w:val="single"/>
    </w:rPr>
  </w:style>
  <w:style w:type="paragraph" w:styleId="Inhopg2">
    <w:name w:val="toc 2"/>
    <w:basedOn w:val="Standaard"/>
    <w:next w:val="Standaard"/>
    <w:autoRedefine/>
    <w:uiPriority w:val="39"/>
    <w:unhideWhenUsed/>
    <w:rsid w:val="006B0B34"/>
    <w:pPr>
      <w:tabs>
        <w:tab w:val="center" w:pos="4536"/>
        <w:tab w:val="right" w:leader="dot" w:pos="9060"/>
      </w:tabs>
      <w:spacing w:line="259" w:lineRule="auto"/>
      <w:ind w:left="221"/>
    </w:pPr>
    <w:rPr>
      <w:rFonts w:asciiTheme="minorHAnsi" w:eastAsiaTheme="minorEastAsia" w:hAnsiTheme="minorHAnsi"/>
      <w:lang w:eastAsia="nl-NL"/>
    </w:rPr>
  </w:style>
  <w:style w:type="paragraph" w:styleId="Inhopg3">
    <w:name w:val="toc 3"/>
    <w:basedOn w:val="Standaard"/>
    <w:next w:val="Standaard"/>
    <w:autoRedefine/>
    <w:uiPriority w:val="39"/>
    <w:unhideWhenUsed/>
    <w:rsid w:val="006B0B34"/>
    <w:pPr>
      <w:spacing w:after="100" w:line="259" w:lineRule="auto"/>
      <w:ind w:left="440"/>
    </w:pPr>
    <w:rPr>
      <w:rFonts w:asciiTheme="minorHAnsi" w:eastAsiaTheme="minorEastAsia" w:hAnsiTheme="minorHAnsi"/>
      <w:lang w:eastAsia="nl-NL"/>
    </w:rPr>
  </w:style>
  <w:style w:type="paragraph" w:styleId="Inhopg5">
    <w:name w:val="toc 5"/>
    <w:basedOn w:val="Standaard"/>
    <w:next w:val="Standaard"/>
    <w:autoRedefine/>
    <w:uiPriority w:val="39"/>
    <w:unhideWhenUsed/>
    <w:rsid w:val="006B0B34"/>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6B0B34"/>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6B0B34"/>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6B0B34"/>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6B0B34"/>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6B0B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1726</Words>
  <Characters>9498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2017-10-23T20:13:00Z</dcterms:created>
  <dcterms:modified xsi:type="dcterms:W3CDTF">2017-10-23T20:13:00Z</dcterms:modified>
</cp:coreProperties>
</file>