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63F" w:rsidRPr="00266659" w:rsidRDefault="003C763F" w:rsidP="003C763F">
      <w:r w:rsidRPr="00266659">
        <w:t>EXAMEN SCHEIKUNDE VWO 198</w:t>
      </w:r>
      <w:r>
        <w:t>1</w:t>
      </w:r>
      <w:r w:rsidRPr="00266659">
        <w:t xml:space="preserve"> EERSTE TIJDVAK</w:t>
      </w:r>
      <w:r>
        <w:t xml:space="preserve"> uitwerkingen</w:t>
      </w:r>
    </w:p>
    <w:p w:rsidR="003C763F" w:rsidRDefault="003C763F" w:rsidP="003C763F">
      <w:pPr>
        <w:pStyle w:val="Kop2"/>
      </w:pPr>
      <w:bookmarkStart w:id="0" w:name="_Toc490751042"/>
      <w:r w:rsidRPr="00B67E3A">
        <w:rPr>
          <w:noProof/>
        </w:rPr>
        <mc:AlternateContent>
          <mc:Choice Requires="wps">
            <w:drawing>
              <wp:anchor distT="0" distB="0" distL="0" distR="0" simplePos="0" relativeHeight="251659264" behindDoc="0" locked="0" layoutInCell="0" allowOverlap="1" wp14:anchorId="57B7DAC1" wp14:editId="435010D4">
                <wp:simplePos x="0" y="0"/>
                <wp:positionH relativeFrom="margin">
                  <wp:align>center</wp:align>
                </wp:positionH>
                <wp:positionV relativeFrom="paragraph">
                  <wp:posOffset>386924</wp:posOffset>
                </wp:positionV>
                <wp:extent cx="6172835" cy="0"/>
                <wp:effectExtent l="0" t="19050" r="56515" b="38100"/>
                <wp:wrapSquare wrapText="bothSides"/>
                <wp:docPr id="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8F6BC" id="Line 2" o:spid="_x0000_s1026" style="position:absolute;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45pt" to="486.0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oR+FQ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" o:allowincell="f" strokecolor="silver" strokeweight="4.8pt">
                <w10:wrap type="square" anchorx="margin"/>
              </v:line>
            </w:pict>
          </mc:Fallback>
        </mc:AlternateContent>
      </w:r>
      <w:proofErr w:type="spellStart"/>
      <w:r w:rsidRPr="00B67E3A">
        <w:t>Wurtz</w:t>
      </w:r>
      <w:proofErr w:type="spellEnd"/>
      <w:r>
        <w:tab/>
      </w:r>
      <w:r w:rsidRPr="00B67E3A">
        <w:t>1981-I(I)</w:t>
      </w:r>
      <w:bookmarkEnd w:id="0"/>
    </w:p>
    <w:p w:rsidR="003C763F" w:rsidRPr="00B97E1B" w:rsidRDefault="003C763F" w:rsidP="003C763F">
      <w:pPr>
        <w:pStyle w:val="CSElijst"/>
        <w:numPr>
          <w:ilvl w:val="0"/>
          <w:numId w:val="2"/>
        </w:numPr>
        <w:ind w:left="0" w:hanging="709"/>
        <w:rPr>
          <w:iCs/>
        </w:rPr>
      </w:pPr>
      <w:bookmarkStart w:id="1" w:name="_Ref150846504"/>
      <w:r w:rsidRPr="00B97E1B">
        <w:rPr>
          <w:iCs/>
        </w:rPr>
        <w:t xml:space="preserve">1. </w:t>
      </w:r>
      <w:r w:rsidRPr="00A35240">
        <w:rPr>
          <w:position w:val="-18"/>
        </w:rPr>
        <w:object w:dxaOrig="5472" w:dyaOrig="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21.75pt" o:ole="">
            <v:imagedata r:id="rId5" o:title=""/>
          </v:shape>
          <o:OLEObject Type="Embed" ProgID="ACD.ChemSketch.20" ShapeID="_x0000_i1025" DrawAspect="Content" ObjectID="_1571685805" r:id="rId6"/>
        </w:object>
      </w:r>
      <w:bookmarkEnd w:id="1"/>
    </w:p>
    <w:p w:rsidR="003C763F" w:rsidRPr="00682149" w:rsidRDefault="003C763F" w:rsidP="003C763F">
      <w:r w:rsidRPr="00682149">
        <w:t xml:space="preserve">2. </w:t>
      </w:r>
      <w:r w:rsidRPr="00682149">
        <w:rPr>
          <w:position w:val="-10"/>
        </w:rPr>
        <w:object w:dxaOrig="6288" w:dyaOrig="422">
          <v:shape id="_x0000_i1026" type="#_x0000_t75" style="width:313.5pt;height:21.75pt" o:ole="">
            <v:imagedata r:id="rId7" o:title=""/>
          </v:shape>
          <o:OLEObject Type="Embed" ProgID="ACD.ChemSketch.20" ShapeID="_x0000_i1026" DrawAspect="Content" ObjectID="_1571685806" r:id="rId8"/>
        </w:object>
      </w:r>
    </w:p>
    <w:p w:rsidR="003C763F" w:rsidRPr="00682149" w:rsidRDefault="003C763F" w:rsidP="003C763F">
      <w:pPr>
        <w:pStyle w:val="CSElijst"/>
        <w:tabs>
          <w:tab w:val="clear" w:pos="360"/>
        </w:tabs>
        <w:ind w:left="0" w:hanging="709"/>
      </w:pPr>
      <w:r w:rsidRPr="00682149">
        <w:t xml:space="preserve">1. </w:t>
      </w:r>
      <w:r w:rsidRPr="00A35240">
        <w:rPr>
          <w:position w:val="-18"/>
        </w:rPr>
        <w:object w:dxaOrig="6009" w:dyaOrig="422">
          <v:shape id="_x0000_i1027" type="#_x0000_t75" style="width:300.75pt;height:21.75pt" o:ole="">
            <v:imagedata r:id="rId9" o:title=""/>
          </v:shape>
          <o:OLEObject Type="Embed" ProgID="ACD.ChemSketch.20" ShapeID="_x0000_i1027" DrawAspect="Content" ObjectID="_1571685807" r:id="rId10"/>
        </w:object>
      </w:r>
    </w:p>
    <w:p w:rsidR="003C763F" w:rsidRPr="00682149" w:rsidRDefault="003C763F" w:rsidP="003C763F">
      <w:r w:rsidRPr="00682149">
        <w:t xml:space="preserve">2. </w:t>
      </w:r>
      <w:r w:rsidRPr="00682149">
        <w:rPr>
          <w:position w:val="-10"/>
        </w:rPr>
        <w:object w:dxaOrig="8002" w:dyaOrig="422">
          <v:shape id="_x0000_i1028" type="#_x0000_t75" style="width:399pt;height:21.75pt" o:ole="">
            <v:imagedata r:id="rId11" o:title=""/>
          </v:shape>
          <o:OLEObject Type="Embed" ProgID="ACD.ChemSketch.20" ShapeID="_x0000_i1028" DrawAspect="Content" ObjectID="_1571685808" r:id="rId12"/>
        </w:object>
      </w:r>
    </w:p>
    <w:p w:rsidR="003C763F" w:rsidRPr="00682149" w:rsidRDefault="003C763F" w:rsidP="003C763F">
      <w:pPr>
        <w:pStyle w:val="OpmCurs"/>
      </w:pPr>
      <w:r w:rsidRPr="00682149">
        <w:t>Opmerkingen:</w:t>
      </w:r>
    </w:p>
    <w:p w:rsidR="003C763F" w:rsidRPr="00A35240" w:rsidRDefault="003C763F" w:rsidP="003C763F">
      <w:pPr>
        <w:rPr>
          <w:i/>
        </w:rPr>
      </w:pPr>
      <w:smartTag w:uri="urn:schemas-microsoft-com:office:smarttags" w:element="metricconverter">
        <w:smartTagPr>
          <w:attr w:name="ProductID" w:val="1. In"/>
        </w:smartTagPr>
        <w:r w:rsidRPr="00A35240">
          <w:rPr>
            <w:i/>
          </w:rPr>
          <w:t>1. In</w:t>
        </w:r>
      </w:smartTag>
      <w:r w:rsidRPr="00A35240">
        <w:rPr>
          <w:i/>
        </w:rPr>
        <w:t xml:space="preserve"> ethylnatrium is natrium ionogeen gebonden aan de ethylrest. De schrijfwijze C</w:t>
      </w:r>
      <w:r w:rsidRPr="00A35240">
        <w:rPr>
          <w:i/>
        </w:rPr>
        <w:sym w:font="Symbol" w:char="F02D"/>
      </w:r>
      <w:proofErr w:type="spellStart"/>
      <w:r w:rsidRPr="00A35240">
        <w:rPr>
          <w:i/>
        </w:rPr>
        <w:t>C</w:t>
      </w:r>
      <w:proofErr w:type="spellEnd"/>
      <w:r w:rsidRPr="00A35240">
        <w:rPr>
          <w:i/>
        </w:rPr>
        <w:sym w:font="Symbol" w:char="F02D"/>
      </w:r>
      <w:r w:rsidRPr="00A35240">
        <w:rPr>
          <w:i/>
        </w:rPr>
        <w:t xml:space="preserve">Na duidt een atoombinding tussen C en Na aan en is dus eigenlijk een verkeerde notatie (maar werd op het examen </w:t>
      </w:r>
      <w:r w:rsidRPr="00A35240">
        <w:rPr>
          <w:i/>
          <w:iCs/>
        </w:rPr>
        <w:t xml:space="preserve">niet </w:t>
      </w:r>
      <w:r w:rsidRPr="00A35240">
        <w:rPr>
          <w:i/>
        </w:rPr>
        <w:t>fout gerekend).</w:t>
      </w:r>
    </w:p>
    <w:p w:rsidR="003C763F" w:rsidRPr="00A35240" w:rsidRDefault="003C763F" w:rsidP="003C763F">
      <w:pPr>
        <w:rPr>
          <w:i/>
        </w:rPr>
      </w:pPr>
      <w:r w:rsidRPr="00A35240">
        <w:rPr>
          <w:i/>
        </w:rPr>
        <w:t xml:space="preserve">2. Het schrijven van </w:t>
      </w:r>
      <w:r w:rsidRPr="00A35240">
        <w:rPr>
          <w:i/>
          <w:iCs/>
        </w:rPr>
        <w:t xml:space="preserve">losse </w:t>
      </w:r>
      <w:r w:rsidRPr="00A35240">
        <w:rPr>
          <w:i/>
        </w:rPr>
        <w:t xml:space="preserve">ionen is onjuist omdat </w:t>
      </w:r>
      <w:proofErr w:type="spellStart"/>
      <w:r w:rsidRPr="00A35240">
        <w:rPr>
          <w:i/>
        </w:rPr>
        <w:t>NaCl</w:t>
      </w:r>
      <w:proofErr w:type="spellEnd"/>
      <w:r w:rsidRPr="00A35240">
        <w:rPr>
          <w:i/>
        </w:rPr>
        <w:t xml:space="preserve"> zich niet in ionen splitst in benzeen (</w:t>
      </w:r>
      <w:proofErr w:type="spellStart"/>
      <w:r w:rsidRPr="00A35240">
        <w:rPr>
          <w:i/>
        </w:rPr>
        <w:t>NaCl</w:t>
      </w:r>
      <w:proofErr w:type="spellEnd"/>
      <w:r w:rsidRPr="00A35240">
        <w:rPr>
          <w:i/>
        </w:rPr>
        <w:t xml:space="preserve"> is niet oplosbaar in benzeen).</w:t>
      </w:r>
    </w:p>
    <w:p w:rsidR="003C763F" w:rsidRPr="00E15BAA" w:rsidRDefault="003C763F" w:rsidP="003C763F">
      <w:pPr>
        <w:pStyle w:val="CSElijst"/>
        <w:tabs>
          <w:tab w:val="clear" w:pos="360"/>
        </w:tabs>
        <w:ind w:left="0" w:hanging="709"/>
        <w:rPr>
          <w:lang w:val="nl-NL"/>
        </w:rPr>
      </w:pPr>
      <w:r w:rsidRPr="00E15BAA">
        <w:rPr>
          <w:lang w:val="nl-NL"/>
        </w:rPr>
        <w:t xml:space="preserve">Mechanisme I voorspelt voor </w:t>
      </w:r>
      <w:r w:rsidRPr="00E15BAA">
        <w:rPr>
          <w:i/>
          <w:iCs/>
          <w:lang w:val="nl-NL"/>
        </w:rPr>
        <w:t xml:space="preserve">beide </w:t>
      </w:r>
      <w:r w:rsidRPr="00E15BAA">
        <w:rPr>
          <w:lang w:val="nl-NL"/>
        </w:rPr>
        <w:t>uitvoeringen van de proef de vorming van ethylradicalen, die onmiddellijk kunnen combineren tot butaanmoleculen (gasvorming).</w:t>
      </w:r>
    </w:p>
    <w:p w:rsidR="003C763F" w:rsidRPr="00682149" w:rsidRDefault="003C763F" w:rsidP="003C763F">
      <w:r w:rsidRPr="00682149">
        <w:t xml:space="preserve">Mechanisme II voorspelt voor de eerste uitvoering (chloorethaan in </w:t>
      </w:r>
      <w:r w:rsidRPr="00682149">
        <w:rPr>
          <w:i/>
          <w:iCs/>
        </w:rPr>
        <w:t xml:space="preserve">overmaat </w:t>
      </w:r>
      <w:r w:rsidRPr="00682149">
        <w:t xml:space="preserve">Na) de vorming van ethylnatrium. dat bij voortgezette toevoeging van chloorethaan een toenemende kans op reageren heeft omdat de hoeveelheid natrium afneemt en die van ethyl natrium toeneemt. Het gevolg is dat butaanvorming pas </w:t>
      </w:r>
      <w:r w:rsidRPr="00682149">
        <w:rPr>
          <w:i/>
          <w:iCs/>
        </w:rPr>
        <w:t xml:space="preserve">na enige tijd </w:t>
      </w:r>
      <w:r w:rsidRPr="00682149">
        <w:t>begint op te treden.</w:t>
      </w:r>
    </w:p>
    <w:p w:rsidR="003C763F" w:rsidRPr="00682149" w:rsidRDefault="003C763F" w:rsidP="003C763F">
      <w:r w:rsidRPr="00682149">
        <w:t xml:space="preserve">Bij de uitvoering </w:t>
      </w:r>
      <w:r>
        <w:t>‘</w:t>
      </w:r>
      <w:r w:rsidRPr="00682149">
        <w:t>andersom</w:t>
      </w:r>
      <w:r>
        <w:t>’</w:t>
      </w:r>
      <w:r w:rsidRPr="00682149">
        <w:t xml:space="preserve"> (Na in </w:t>
      </w:r>
      <w:r w:rsidRPr="00682149">
        <w:rPr>
          <w:i/>
          <w:iCs/>
        </w:rPr>
        <w:t xml:space="preserve">overmaat chloorethaan) </w:t>
      </w:r>
      <w:r w:rsidRPr="00682149">
        <w:t xml:space="preserve">ontstaat ethyl natrium te midden van veel </w:t>
      </w:r>
      <w:proofErr w:type="spellStart"/>
      <w:r w:rsidRPr="00682149">
        <w:t>chloorethaanmoleculen</w:t>
      </w:r>
      <w:proofErr w:type="spellEnd"/>
      <w:r w:rsidRPr="00682149">
        <w:t xml:space="preserve">, waarmee het onmiddellijk kan reageren, zodat </w:t>
      </w:r>
      <w:r w:rsidRPr="00682149">
        <w:rPr>
          <w:i/>
          <w:iCs/>
        </w:rPr>
        <w:t xml:space="preserve">al vanaf het begin </w:t>
      </w:r>
      <w:r w:rsidRPr="00682149">
        <w:t>butaanvorming optreedt en geen hoge (aantoonbare) concentratie van ethylnatrium is te verwachten.</w:t>
      </w:r>
    </w:p>
    <w:p w:rsidR="003C763F" w:rsidRPr="00682149" w:rsidRDefault="003C763F" w:rsidP="003C763F">
      <w:r w:rsidRPr="00682149">
        <w:t xml:space="preserve">Deze tweede uitvoering geeft daarom </w:t>
      </w:r>
      <w:r w:rsidRPr="00682149">
        <w:rPr>
          <w:i/>
          <w:iCs/>
        </w:rPr>
        <w:t xml:space="preserve">geen </w:t>
      </w:r>
      <w:r w:rsidRPr="00682149">
        <w:t>uitsluitsel over het optreden van mechanisme I of II.</w:t>
      </w:r>
    </w:p>
    <w:p w:rsidR="003C763F" w:rsidRPr="00E15BAA" w:rsidRDefault="003C763F" w:rsidP="003C763F">
      <w:pPr>
        <w:pStyle w:val="CSElijst"/>
        <w:tabs>
          <w:tab w:val="clear" w:pos="360"/>
        </w:tabs>
        <w:ind w:left="0" w:hanging="709"/>
        <w:rPr>
          <w:lang w:val="nl-NL"/>
        </w:rPr>
      </w:pPr>
      <w:bookmarkStart w:id="2" w:name="_Ref150846625"/>
      <w:r w:rsidRPr="00E15BAA">
        <w:rPr>
          <w:lang w:val="nl-NL"/>
        </w:rPr>
        <w:t>Zolang Na(g) afwezig is, wordt alle chloorethaan onveranderd teruggevonden. Blijkbaar reageert I</w:t>
      </w:r>
      <w:r w:rsidRPr="00E15BAA">
        <w:rPr>
          <w:vertAlign w:val="subscript"/>
          <w:lang w:val="nl-NL"/>
        </w:rPr>
        <w:t>2</w:t>
      </w:r>
      <w:r w:rsidRPr="00E15BAA">
        <w:rPr>
          <w:lang w:val="nl-NL"/>
        </w:rPr>
        <w:t xml:space="preserve">(g) </w:t>
      </w:r>
      <w:r w:rsidRPr="00E15BAA">
        <w:rPr>
          <w:i/>
          <w:iCs/>
          <w:lang w:val="nl-NL"/>
        </w:rPr>
        <w:t xml:space="preserve">niet </w:t>
      </w:r>
      <w:r w:rsidRPr="00E15BAA">
        <w:rPr>
          <w:lang w:val="nl-NL"/>
        </w:rPr>
        <w:t xml:space="preserve">met chloorethaan. Het in vat C gevonden </w:t>
      </w:r>
      <w:proofErr w:type="spellStart"/>
      <w:r w:rsidRPr="00E15BAA">
        <w:rPr>
          <w:lang w:val="nl-NL"/>
        </w:rPr>
        <w:t>joodethaan</w:t>
      </w:r>
      <w:proofErr w:type="spellEnd"/>
      <w:r w:rsidRPr="00E15BAA">
        <w:rPr>
          <w:lang w:val="nl-NL"/>
        </w:rPr>
        <w:t xml:space="preserve"> zal dus afkomstig zijn van reactie (in vat B) van I</w:t>
      </w:r>
      <w:r w:rsidRPr="00E15BAA">
        <w:rPr>
          <w:vertAlign w:val="subscript"/>
          <w:lang w:val="nl-NL"/>
        </w:rPr>
        <w:t>2</w:t>
      </w:r>
      <w:r w:rsidRPr="00E15BAA">
        <w:rPr>
          <w:lang w:val="nl-NL"/>
        </w:rPr>
        <w:t>(g) met ethylradicalen (mechanisme I) of met ethylnatrium (mechanisme II)</w:t>
      </w:r>
      <w:bookmarkEnd w:id="2"/>
    </w:p>
    <w:p w:rsidR="003C763F" w:rsidRPr="00682149" w:rsidRDefault="003C763F" w:rsidP="003C763F">
      <w:r w:rsidRPr="00682149">
        <w:t xml:space="preserve">Volgens mechanisme II verwachten we, naast </w:t>
      </w:r>
      <w:proofErr w:type="spellStart"/>
      <w:r w:rsidRPr="00682149">
        <w:t>joodethaan</w:t>
      </w:r>
      <w:proofErr w:type="spellEnd"/>
      <w:r w:rsidRPr="00682149">
        <w:t>, ook de vorming van natriumjodide:</w:t>
      </w:r>
    </w:p>
    <w:p w:rsidR="003C763F" w:rsidRPr="00682149" w:rsidRDefault="003C763F" w:rsidP="003C763F">
      <w:r w:rsidRPr="00682149">
        <w:object w:dxaOrig="6058" w:dyaOrig="509">
          <v:shape id="_x0000_i1029" type="#_x0000_t75" style="width:303pt;height:26.25pt" o:ole="">
            <v:imagedata r:id="rId13" o:title=""/>
          </v:shape>
          <o:OLEObject Type="Embed" ProgID="ACD.ChemSketch.20" ShapeID="_x0000_i1029" DrawAspect="Content" ObjectID="_1571685809" r:id="rId14"/>
        </w:object>
      </w:r>
    </w:p>
    <w:p w:rsidR="003C763F" w:rsidRPr="00682149" w:rsidRDefault="003C763F" w:rsidP="003C763F">
      <w:r w:rsidRPr="00682149">
        <w:t xml:space="preserve">Omdat er geen </w:t>
      </w:r>
      <w:proofErr w:type="spellStart"/>
      <w:r w:rsidRPr="00682149">
        <w:t>NaI</w:t>
      </w:r>
      <w:proofErr w:type="spellEnd"/>
      <w:r w:rsidRPr="00682149">
        <w:t>-kristallen op de wand van vat B worden waargenomen, is het waarschijnlijk dat mechanisme I optreedt:</w:t>
      </w:r>
    </w:p>
    <w:p w:rsidR="003C763F" w:rsidRPr="00682149" w:rsidRDefault="003C763F" w:rsidP="003C763F">
      <w:r w:rsidRPr="00682149">
        <w:object w:dxaOrig="5050" w:dyaOrig="494">
          <v:shape id="_x0000_i1030" type="#_x0000_t75" style="width:252pt;height:25.5pt" o:ole="">
            <v:imagedata r:id="rId15" o:title=""/>
          </v:shape>
          <o:OLEObject Type="Embed" ProgID="ACD.ChemSketch.20" ShapeID="_x0000_i1030" DrawAspect="Content" ObjectID="_1571685810" r:id="rId16"/>
        </w:object>
      </w:r>
    </w:p>
    <w:p w:rsidR="003C763F" w:rsidRPr="00E15BAA" w:rsidRDefault="003C763F" w:rsidP="003C763F">
      <w:pPr>
        <w:pStyle w:val="CSElijst"/>
        <w:tabs>
          <w:tab w:val="clear" w:pos="360"/>
        </w:tabs>
        <w:ind w:left="0" w:hanging="709"/>
        <w:rPr>
          <w:lang w:val="nl-NL"/>
        </w:rPr>
      </w:pPr>
      <w:r w:rsidRPr="00E15BAA">
        <w:rPr>
          <w:lang w:val="nl-NL"/>
        </w:rPr>
        <w:t xml:space="preserve">Ja. De hoeveelheid </w:t>
      </w:r>
      <w:proofErr w:type="spellStart"/>
      <w:r w:rsidRPr="00E15BAA">
        <w:rPr>
          <w:lang w:val="nl-NL"/>
        </w:rPr>
        <w:t>joodethaan</w:t>
      </w:r>
      <w:proofErr w:type="spellEnd"/>
      <w:r w:rsidRPr="00E15BAA">
        <w:rPr>
          <w:lang w:val="nl-NL"/>
        </w:rPr>
        <w:t xml:space="preserve"> die (bij mechanisme I) gevormd kan worden, is afhankelijk van de </w:t>
      </w:r>
      <w:r w:rsidRPr="00E15BAA">
        <w:rPr>
          <w:i/>
          <w:iCs/>
          <w:lang w:val="nl-NL"/>
        </w:rPr>
        <w:t xml:space="preserve">hoeveelheid </w:t>
      </w:r>
      <w:r w:rsidRPr="00E15BAA">
        <w:rPr>
          <w:lang w:val="nl-NL"/>
        </w:rPr>
        <w:t xml:space="preserve">(vrije) ethylradicalen en de </w:t>
      </w:r>
      <w:r w:rsidRPr="00E15BAA">
        <w:rPr>
          <w:i/>
          <w:iCs/>
          <w:lang w:val="nl-NL"/>
        </w:rPr>
        <w:t xml:space="preserve">plaats </w:t>
      </w:r>
      <w:r w:rsidRPr="00E15BAA">
        <w:rPr>
          <w:lang w:val="nl-NL"/>
        </w:rPr>
        <w:t xml:space="preserve">waar ze ontstaan. Bij een hoge gassnelheid zal de vorming van ethylradicalen (zie onderdeel </w:t>
      </w:r>
      <w:r>
        <w:fldChar w:fldCharType="begin"/>
      </w:r>
      <w:r w:rsidRPr="00E15BAA">
        <w:rPr>
          <w:lang w:val="nl-NL"/>
        </w:rPr>
        <w:instrText xml:space="preserve"> REF _Ref150846504 \r </w:instrText>
      </w:r>
      <w:r>
        <w:fldChar w:fldCharType="separate"/>
      </w:r>
      <w:r>
        <w:t></w:t>
      </w:r>
      <w:r w:rsidRPr="00E15BAA">
        <w:rPr>
          <w:lang w:val="nl-NL"/>
        </w:rPr>
        <w:t>1</w:t>
      </w:r>
      <w:r>
        <w:fldChar w:fldCharType="end"/>
      </w:r>
      <w:r w:rsidRPr="00E15BAA">
        <w:rPr>
          <w:lang w:val="nl-NL"/>
        </w:rPr>
        <w:t>.</w:t>
      </w:r>
      <w:r>
        <w:rPr>
          <w:rFonts w:ascii="Symbol" w:hAnsi="Symbol"/>
        </w:rPr>
        <w:t></w:t>
      </w:r>
      <w:r w:rsidRPr="00E15BAA">
        <w:rPr>
          <w:lang w:val="nl-NL"/>
        </w:rPr>
        <w:t>) misschien gedeeltelijk plaatsvinden in vat B. Bovendien bewegen de in vat A gevormde ethylradicalen zich nu sneller in de richting van het vat B en enige kunnen daar (met I</w:t>
      </w:r>
      <w:r w:rsidRPr="00E15BAA">
        <w:rPr>
          <w:vertAlign w:val="subscript"/>
          <w:lang w:val="nl-NL"/>
        </w:rPr>
        <w:t>2</w:t>
      </w:r>
      <w:r w:rsidRPr="00E15BAA">
        <w:rPr>
          <w:lang w:val="nl-NL"/>
        </w:rPr>
        <w:t xml:space="preserve">) reageren tot </w:t>
      </w:r>
      <w:proofErr w:type="spellStart"/>
      <w:r w:rsidRPr="00E15BAA">
        <w:rPr>
          <w:lang w:val="nl-NL"/>
        </w:rPr>
        <w:t>joodethaan</w:t>
      </w:r>
      <w:proofErr w:type="spellEnd"/>
      <w:r w:rsidRPr="00E15BAA">
        <w:rPr>
          <w:lang w:val="nl-NL"/>
        </w:rPr>
        <w:t>.</w:t>
      </w:r>
    </w:p>
    <w:p w:rsidR="003C763F" w:rsidRPr="00682149" w:rsidRDefault="003C763F" w:rsidP="003C763F">
      <w:r w:rsidRPr="00682149">
        <w:t xml:space="preserve">Een lage gassnelheid heeft tot gevolg dat ethylradicalen </w:t>
      </w:r>
      <w:r w:rsidRPr="00682149">
        <w:rPr>
          <w:i/>
          <w:iCs/>
        </w:rPr>
        <w:t xml:space="preserve">alleen </w:t>
      </w:r>
      <w:r w:rsidRPr="00682149">
        <w:t xml:space="preserve">in vat A worden gevormd en ook in vat A reageren tot butaan. Het gasmengsel dat daarna B bereikt bevat geen (of minder) ethylradicalen, hetgeen de vorming van </w:t>
      </w:r>
      <w:proofErr w:type="spellStart"/>
      <w:r w:rsidRPr="00682149">
        <w:t>joodethaan</w:t>
      </w:r>
      <w:proofErr w:type="spellEnd"/>
      <w:r w:rsidRPr="00682149">
        <w:t xml:space="preserve"> voorkomt (of vermindert).</w:t>
      </w:r>
    </w:p>
    <w:p w:rsidR="003C763F" w:rsidRPr="00E15BAA" w:rsidRDefault="003C763F" w:rsidP="003C763F">
      <w:pPr>
        <w:pStyle w:val="CSElijst"/>
        <w:tabs>
          <w:tab w:val="clear" w:pos="360"/>
        </w:tabs>
        <w:ind w:left="0" w:hanging="709"/>
        <w:rPr>
          <w:lang w:val="nl-NL"/>
        </w:rPr>
      </w:pPr>
      <w:bookmarkStart w:id="3" w:name="_Ref150846690"/>
      <w:r w:rsidRPr="00E15BAA">
        <w:rPr>
          <w:lang w:val="nl-NL"/>
        </w:rPr>
        <w:t xml:space="preserve">Er wordt geen </w:t>
      </w:r>
      <w:proofErr w:type="spellStart"/>
      <w:r w:rsidRPr="00E15BAA">
        <w:rPr>
          <w:lang w:val="nl-NL"/>
        </w:rPr>
        <w:t>joodethaan</w:t>
      </w:r>
      <w:proofErr w:type="spellEnd"/>
      <w:r w:rsidRPr="00E15BAA">
        <w:rPr>
          <w:lang w:val="nl-NL"/>
        </w:rPr>
        <w:t xml:space="preserve"> gevormd; dus als het reactiemengsel vat B bereikt zijn er geen ethylradicalen meer (zie ook </w:t>
      </w:r>
      <w:r>
        <w:fldChar w:fldCharType="begin"/>
      </w:r>
      <w:r w:rsidRPr="00E15BAA">
        <w:rPr>
          <w:lang w:val="nl-NL"/>
        </w:rPr>
        <w:instrText xml:space="preserve"> REF _Ref150846625 \r </w:instrText>
      </w:r>
      <w:r>
        <w:fldChar w:fldCharType="separate"/>
      </w:r>
      <w:r>
        <w:t></w:t>
      </w:r>
      <w:r w:rsidRPr="00E15BAA">
        <w:rPr>
          <w:lang w:val="nl-NL"/>
        </w:rPr>
        <w:t>4</w:t>
      </w:r>
      <w:r>
        <w:fldChar w:fldCharType="end"/>
      </w:r>
      <w:r w:rsidRPr="00E15BAA">
        <w:rPr>
          <w:lang w:val="nl-NL"/>
        </w:rPr>
        <w:t xml:space="preserve">). Dat betekent dat deze reeds in vat A volledig in butaan zijn omgezet </w:t>
      </w:r>
      <w:proofErr w:type="spellStart"/>
      <w:r w:rsidRPr="00E15BAA">
        <w:rPr>
          <w:lang w:val="nl-NL"/>
        </w:rPr>
        <w:t>tengevolge</w:t>
      </w:r>
      <w:proofErr w:type="spellEnd"/>
      <w:r w:rsidRPr="00E15BAA">
        <w:rPr>
          <w:lang w:val="nl-NL"/>
        </w:rPr>
        <w:t xml:space="preserve"> van een langere verblijftijd in vat A.</w:t>
      </w:r>
      <w:bookmarkEnd w:id="3"/>
    </w:p>
    <w:p w:rsidR="003C763F" w:rsidRPr="00682149" w:rsidRDefault="003C763F" w:rsidP="003C763F">
      <w:r w:rsidRPr="00682149">
        <w:rPr>
          <w:i/>
        </w:rPr>
        <w:lastRenderedPageBreak/>
        <w:t>Conclusie</w:t>
      </w:r>
      <w:r w:rsidRPr="00682149">
        <w:t>: De ethylradicalen zijn blijkbaar in een vroeger stadium ontstaan</w:t>
      </w:r>
      <w:r>
        <w:t>,</w:t>
      </w:r>
      <w:r w:rsidRPr="00682149">
        <w:t xml:space="preserve"> doordat de reactie tussen broomethaan en natrium sneller verloopt dan chloorethaan met Na.</w:t>
      </w:r>
    </w:p>
    <w:p w:rsidR="003C763F" w:rsidRPr="00E15BAA" w:rsidRDefault="003C763F" w:rsidP="003C763F">
      <w:pPr>
        <w:pStyle w:val="CSElijst"/>
        <w:tabs>
          <w:tab w:val="clear" w:pos="360"/>
        </w:tabs>
        <w:ind w:left="0" w:hanging="709"/>
        <w:rPr>
          <w:lang w:val="nl-NL"/>
        </w:rPr>
      </w:pPr>
      <w:r w:rsidRPr="00E15BAA">
        <w:rPr>
          <w:lang w:val="nl-NL"/>
        </w:rPr>
        <w:t xml:space="preserve">Het </w:t>
      </w:r>
      <w:proofErr w:type="spellStart"/>
      <w:r w:rsidRPr="00E15BAA">
        <w:rPr>
          <w:lang w:val="nl-NL"/>
        </w:rPr>
        <w:t>joodethaan</w:t>
      </w:r>
      <w:proofErr w:type="spellEnd"/>
      <w:r w:rsidRPr="00E15BAA">
        <w:rPr>
          <w:lang w:val="nl-NL"/>
        </w:rPr>
        <w:t xml:space="preserve"> is nog reactiever dan broomethaan (gegeven). d.w.z. </w:t>
      </w:r>
      <w:proofErr w:type="spellStart"/>
      <w:r w:rsidRPr="00E15BAA">
        <w:rPr>
          <w:lang w:val="nl-NL"/>
        </w:rPr>
        <w:t>joodethaan</w:t>
      </w:r>
      <w:proofErr w:type="spellEnd"/>
      <w:r w:rsidRPr="00E15BAA">
        <w:rPr>
          <w:lang w:val="nl-NL"/>
        </w:rPr>
        <w:t xml:space="preserve"> zal met Na nog sneller ethylradicalen doen ontstaan, zodat deze (evenals in onderdeel </w:t>
      </w:r>
      <w:r>
        <w:fldChar w:fldCharType="begin"/>
      </w:r>
      <w:r w:rsidRPr="00E15BAA">
        <w:rPr>
          <w:lang w:val="nl-NL"/>
        </w:rPr>
        <w:instrText xml:space="preserve"> REF _Ref150846690 \r </w:instrText>
      </w:r>
      <w:r>
        <w:fldChar w:fldCharType="separate"/>
      </w:r>
      <w:r>
        <w:t></w:t>
      </w:r>
      <w:r w:rsidRPr="00E15BAA">
        <w:rPr>
          <w:lang w:val="nl-NL"/>
        </w:rPr>
        <w:t>6</w:t>
      </w:r>
      <w:r>
        <w:fldChar w:fldCharType="end"/>
      </w:r>
      <w:r w:rsidRPr="00E15BAA">
        <w:rPr>
          <w:lang w:val="nl-NL"/>
        </w:rPr>
        <w:t xml:space="preserve">) ook in </w:t>
      </w:r>
      <w:r w:rsidRPr="00E15BAA">
        <w:rPr>
          <w:iCs/>
          <w:lang w:val="nl-NL"/>
        </w:rPr>
        <w:t>vat</w:t>
      </w:r>
      <w:r w:rsidRPr="00E15BAA">
        <w:rPr>
          <w:i/>
          <w:iCs/>
          <w:lang w:val="nl-NL"/>
        </w:rPr>
        <w:t xml:space="preserve"> </w:t>
      </w:r>
      <w:r w:rsidRPr="00E15BAA">
        <w:rPr>
          <w:lang w:val="nl-NL"/>
        </w:rPr>
        <w:t xml:space="preserve">A reeds </w:t>
      </w:r>
      <w:r w:rsidRPr="00E15BAA">
        <w:rPr>
          <w:iCs/>
          <w:lang w:val="nl-NL"/>
        </w:rPr>
        <w:t>tot</w:t>
      </w:r>
      <w:r w:rsidRPr="00E15BAA">
        <w:rPr>
          <w:i/>
          <w:iCs/>
          <w:lang w:val="nl-NL"/>
        </w:rPr>
        <w:t xml:space="preserve"> </w:t>
      </w:r>
      <w:r w:rsidRPr="00E15BAA">
        <w:rPr>
          <w:lang w:val="nl-NL"/>
        </w:rPr>
        <w:t>butaan combineren en vat B niet bereiken.</w:t>
      </w:r>
    </w:p>
    <w:p w:rsidR="003C763F" w:rsidRPr="00682149" w:rsidRDefault="003C763F" w:rsidP="003C763F">
      <w:r w:rsidRPr="00682149">
        <w:t>Voor de vorming van broomethaan zijn in vat B zowel Br</w:t>
      </w:r>
      <w:r w:rsidRPr="00682149">
        <w:rPr>
          <w:vertAlign w:val="subscript"/>
        </w:rPr>
        <w:t>2</w:t>
      </w:r>
      <w:r w:rsidRPr="00682149">
        <w:t xml:space="preserve"> als ethylradicalen nodig en we verwachten dus </w:t>
      </w:r>
      <w:r w:rsidRPr="00682149">
        <w:rPr>
          <w:u w:val="single"/>
        </w:rPr>
        <w:t xml:space="preserve">geen </w:t>
      </w:r>
      <w:r w:rsidRPr="00682149">
        <w:t>broomethaan (noch in vat B, noch in vat C).</w:t>
      </w:r>
    </w:p>
    <w:p w:rsidR="003C763F" w:rsidRPr="00B67E3A" w:rsidRDefault="003C763F" w:rsidP="003C763F">
      <w:pPr>
        <w:pStyle w:val="Kop2"/>
        <w:rPr>
          <w:szCs w:val="22"/>
        </w:rPr>
      </w:pPr>
      <w:bookmarkStart w:id="4" w:name="_Toc150524369"/>
      <w:bookmarkStart w:id="5" w:name="_Toc152679701"/>
      <w:bookmarkStart w:id="6" w:name="_Toc490751043"/>
      <w:r w:rsidRPr="00B67E3A">
        <w:rPr>
          <w:noProof/>
        </w:rPr>
        <mc:AlternateContent>
          <mc:Choice Requires="wps">
            <w:drawing>
              <wp:anchor distT="0" distB="0" distL="0" distR="0" simplePos="0" relativeHeight="251660288" behindDoc="0" locked="0" layoutInCell="0" allowOverlap="1" wp14:anchorId="71A27260" wp14:editId="000AB328">
                <wp:simplePos x="0" y="0"/>
                <wp:positionH relativeFrom="margin">
                  <wp:align>center</wp:align>
                </wp:positionH>
                <wp:positionV relativeFrom="paragraph">
                  <wp:posOffset>407234</wp:posOffset>
                </wp:positionV>
                <wp:extent cx="6172835" cy="0"/>
                <wp:effectExtent l="0" t="19050" r="56515" b="38100"/>
                <wp:wrapSquare wrapText="bothSides"/>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E9329" id="Line 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05pt" to="486.0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m4FA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" o:allowincell="f" strokecolor="silver" strokeweight="4.8pt">
                <w10:wrap type="square" anchorx="margin"/>
              </v:line>
            </w:pict>
          </mc:Fallback>
        </mc:AlternateContent>
      </w:r>
      <w:r w:rsidRPr="00B67E3A">
        <w:t>Optisch zuiver</w:t>
      </w:r>
      <w:r>
        <w:tab/>
      </w:r>
      <w:r w:rsidRPr="00B67E3A">
        <w:t>1981-I(II)</w:t>
      </w:r>
      <w:bookmarkEnd w:id="4"/>
      <w:bookmarkEnd w:id="5"/>
      <w:bookmarkEnd w:id="6"/>
    </w:p>
    <w:p w:rsidR="003C763F" w:rsidRPr="00E15BAA" w:rsidRDefault="003C763F" w:rsidP="003C763F">
      <w:pPr>
        <w:pStyle w:val="CSElijst"/>
        <w:tabs>
          <w:tab w:val="clear" w:pos="360"/>
        </w:tabs>
        <w:ind w:left="0" w:hanging="709"/>
        <w:rPr>
          <w:lang w:val="nl-NL"/>
        </w:rPr>
      </w:pPr>
      <w:bookmarkStart w:id="7" w:name="_Ref150847058"/>
      <w:r w:rsidRPr="00E15BAA">
        <w:rPr>
          <w:lang w:val="nl-NL"/>
        </w:rPr>
        <w:t>Uit het in de opgave gegeven voorbeeld blijkt, dat de optische zuiverheid is gedefinieerd als</w:t>
      </w:r>
      <w:r w:rsidRPr="00E15BAA">
        <w:rPr>
          <w:lang w:val="nl-NL"/>
        </w:rPr>
        <w:br/>
      </w:r>
      <w:r w:rsidRPr="00682149">
        <w:rPr>
          <w:position w:val="-28"/>
        </w:rPr>
        <w:object w:dxaOrig="380" w:dyaOrig="639">
          <v:shape id="_x0000_i1031" type="#_x0000_t75" style="width:18.75pt;height:31.5pt" o:ole="">
            <v:imagedata r:id="rId17" o:title=""/>
          </v:shape>
          <o:OLEObject Type="Embed" ProgID="Equation.3" ShapeID="_x0000_i1031" DrawAspect="Content" ObjectID="_1571685811" r:id="rId18"/>
        </w:object>
      </w:r>
      <w:r w:rsidRPr="00E15BAA">
        <w:rPr>
          <w:lang w:val="nl-NL"/>
        </w:rPr>
        <w:t xml:space="preserve"> × 100%. Voor octaan-2-ol met een optische zuiverheid van 30% en </w:t>
      </w:r>
      <w:r w:rsidRPr="00682149">
        <w:rPr>
          <w:rFonts w:ascii="Symbol" w:hAnsi="Symbol"/>
        </w:rPr>
        <w:t></w:t>
      </w:r>
      <w:r w:rsidRPr="00682149">
        <w:rPr>
          <w:rFonts w:ascii="Symbol" w:hAnsi="Symbol"/>
          <w:vertAlign w:val="subscript"/>
        </w:rPr>
        <w:t></w:t>
      </w:r>
      <w:r w:rsidRPr="00E15BAA">
        <w:rPr>
          <w:lang w:val="nl-NL"/>
        </w:rPr>
        <w:t xml:space="preserve"> = 9,90° geldt dus:</w:t>
      </w:r>
      <w:bookmarkEnd w:id="7"/>
    </w:p>
    <w:p w:rsidR="003C763F" w:rsidRPr="00682149" w:rsidRDefault="003C763F" w:rsidP="003C763F">
      <w:r w:rsidRPr="00682149">
        <w:rPr>
          <w:position w:val="-30"/>
        </w:rPr>
        <w:object w:dxaOrig="600" w:dyaOrig="660">
          <v:shape id="_x0000_i1032" type="#_x0000_t75" style="width:30pt;height:33.75pt" o:ole="">
            <v:imagedata r:id="rId19" o:title=""/>
          </v:shape>
          <o:OLEObject Type="Embed" ProgID="Equation.3" ShapeID="_x0000_i1032" DrawAspect="Content" ObjectID="_1571685812" r:id="rId20"/>
        </w:object>
      </w:r>
      <w:r w:rsidRPr="00682149">
        <w:t xml:space="preserve"> × 100% = 30% </w:t>
      </w:r>
      <w:r w:rsidRPr="00682149">
        <w:sym w:font="Symbol" w:char="F0DE"/>
      </w:r>
      <w:r w:rsidRPr="00682149">
        <w:t xml:space="preserve"> </w:t>
      </w:r>
      <w:r w:rsidRPr="00682149">
        <w:rPr>
          <w:rFonts w:ascii="Symbol" w:hAnsi="Symbol"/>
        </w:rPr>
        <w:t></w:t>
      </w:r>
      <w:r w:rsidRPr="00682149">
        <w:t xml:space="preserve"> = </w:t>
      </w:r>
      <w:r w:rsidRPr="00682149">
        <w:rPr>
          <w:position w:val="-22"/>
        </w:rPr>
        <w:object w:dxaOrig="420" w:dyaOrig="580">
          <v:shape id="_x0000_i1033" type="#_x0000_t75" style="width:21.75pt;height:29.25pt" o:ole="">
            <v:imagedata r:id="rId21" o:title=""/>
          </v:shape>
          <o:OLEObject Type="Embed" ProgID="Equation.3" ShapeID="_x0000_i1033" DrawAspect="Content" ObjectID="_1571685813" r:id="rId22"/>
        </w:object>
      </w:r>
      <w:r w:rsidRPr="00682149">
        <w:t xml:space="preserve"> × 9.90° = 2,97°.</w:t>
      </w:r>
    </w:p>
    <w:p w:rsidR="003C763F" w:rsidRPr="00682149" w:rsidRDefault="003C763F" w:rsidP="003C763F">
      <w:pPr>
        <w:pStyle w:val="OpmCurs"/>
      </w:pPr>
      <w:r w:rsidRPr="00682149">
        <w:t>Opmerking: Het antwoord 3,0°, dat nauwkeurig is in twee cijfers is eigenlijk beter, want ook het percentage (30%) is slechts in twee cijfers nauwkeurig gegeven.</w:t>
      </w:r>
    </w:p>
    <w:p w:rsidR="003C763F" w:rsidRPr="00E15BAA" w:rsidRDefault="003C763F" w:rsidP="003C763F">
      <w:pPr>
        <w:pStyle w:val="CSElijst"/>
        <w:tabs>
          <w:tab w:val="clear" w:pos="360"/>
        </w:tabs>
        <w:ind w:left="0" w:hanging="709"/>
        <w:rPr>
          <w:lang w:val="nl-NL"/>
        </w:rPr>
      </w:pPr>
      <w:r w:rsidRPr="00E15BAA">
        <w:rPr>
          <w:lang w:val="nl-NL"/>
        </w:rPr>
        <w:t xml:space="preserve">Een racemisch mengsel bevat evenveel links- als rechtsdraaiend isomeer: voor de optische activiteit geldt </w:t>
      </w:r>
      <w:r w:rsidRPr="00682149">
        <w:rPr>
          <w:rFonts w:ascii="Symbol" w:hAnsi="Symbol"/>
        </w:rPr>
        <w:t></w:t>
      </w:r>
      <w:r w:rsidRPr="00E15BAA">
        <w:rPr>
          <w:lang w:val="nl-NL"/>
        </w:rPr>
        <w:t xml:space="preserve"> = 0° (gegeven). De optische zuiverheid is dan (volgens formule in onderdeel </w:t>
      </w:r>
      <w:r>
        <w:fldChar w:fldCharType="begin"/>
      </w:r>
      <w:r w:rsidRPr="00E15BAA">
        <w:rPr>
          <w:lang w:val="nl-NL"/>
        </w:rPr>
        <w:instrText xml:space="preserve"> REF _Ref150847058 \r </w:instrText>
      </w:r>
      <w:r>
        <w:fldChar w:fldCharType="separate"/>
      </w:r>
      <w:r>
        <w:t></w:t>
      </w:r>
      <w:r w:rsidRPr="00E15BAA">
        <w:rPr>
          <w:lang w:val="nl-NL"/>
        </w:rPr>
        <w:t>8</w:t>
      </w:r>
      <w:r>
        <w:fldChar w:fldCharType="end"/>
      </w:r>
      <w:r w:rsidRPr="00E15BAA">
        <w:rPr>
          <w:lang w:val="nl-NL"/>
        </w:rPr>
        <w:t xml:space="preserve">) gelijk aan </w:t>
      </w:r>
      <w:r w:rsidRPr="00682149">
        <w:rPr>
          <w:position w:val="-28"/>
        </w:rPr>
        <w:object w:dxaOrig="380" w:dyaOrig="700">
          <v:shape id="_x0000_i1034" type="#_x0000_t75" style="width:18.75pt;height:35.25pt" o:ole="">
            <v:imagedata r:id="rId23" o:title=""/>
          </v:shape>
          <o:OLEObject Type="Embed" ProgID="Equation.3" ShapeID="_x0000_i1034" DrawAspect="Content" ObjectID="_1571685814" r:id="rId24"/>
        </w:object>
      </w:r>
      <w:r w:rsidRPr="00E15BAA">
        <w:rPr>
          <w:lang w:val="nl-NL"/>
        </w:rPr>
        <w:t xml:space="preserve"> × 100% = 0%.</w:t>
      </w:r>
    </w:p>
    <w:p w:rsidR="003C763F" w:rsidRPr="00E15BAA" w:rsidRDefault="003C763F" w:rsidP="003C763F">
      <w:pPr>
        <w:pStyle w:val="CSElijst"/>
        <w:tabs>
          <w:tab w:val="clear" w:pos="360"/>
        </w:tabs>
        <w:ind w:left="0" w:hanging="709"/>
        <w:rPr>
          <w:lang w:val="nl-NL"/>
        </w:rPr>
      </w:pPr>
      <w:r w:rsidRPr="00E15BAA">
        <w:rPr>
          <w:lang w:val="nl-NL"/>
        </w:rPr>
        <w:t xml:space="preserve">Een optische zuiverheid van </w:t>
      </w:r>
      <w:r w:rsidRPr="00E15BAA">
        <w:rPr>
          <w:iCs/>
          <w:lang w:val="nl-NL"/>
        </w:rPr>
        <w:t>30%</w:t>
      </w:r>
      <w:r w:rsidRPr="00E15BAA">
        <w:rPr>
          <w:i/>
          <w:iCs/>
          <w:lang w:val="nl-NL"/>
        </w:rPr>
        <w:t xml:space="preserve"> </w:t>
      </w:r>
      <w:r w:rsidRPr="00E15BAA">
        <w:rPr>
          <w:lang w:val="nl-NL"/>
        </w:rPr>
        <w:t>wijst op een draaiing (</w:t>
      </w:r>
      <w:r w:rsidRPr="00682149">
        <w:rPr>
          <w:rFonts w:ascii="Symbol" w:hAnsi="Symbol"/>
        </w:rPr>
        <w:t></w:t>
      </w:r>
      <w:r w:rsidRPr="00E15BAA">
        <w:rPr>
          <w:lang w:val="nl-NL"/>
        </w:rPr>
        <w:t xml:space="preserve"> = 2.97°</w:t>
      </w:r>
      <w:r>
        <w:rPr>
          <w:lang w:val="nl-NL"/>
        </w:rPr>
        <w:t>,</w:t>
      </w:r>
      <w:r w:rsidRPr="00E15BAA">
        <w:rPr>
          <w:lang w:val="nl-NL"/>
        </w:rPr>
        <w:t xml:space="preserve"> zie </w:t>
      </w:r>
      <w:r>
        <w:fldChar w:fldCharType="begin"/>
      </w:r>
      <w:r w:rsidRPr="00E15BAA">
        <w:rPr>
          <w:lang w:val="nl-NL"/>
        </w:rPr>
        <w:instrText xml:space="preserve"> REF _Ref150846504 \r \h </w:instrText>
      </w:r>
      <w:r>
        <w:fldChar w:fldCharType="separate"/>
      </w:r>
      <w:r>
        <w:t></w:t>
      </w:r>
      <w:r w:rsidRPr="00E15BAA">
        <w:rPr>
          <w:lang w:val="nl-NL"/>
        </w:rPr>
        <w:t>1</w:t>
      </w:r>
      <w:r>
        <w:fldChar w:fldCharType="end"/>
      </w:r>
      <w:r w:rsidRPr="00E15BAA">
        <w:rPr>
          <w:lang w:val="nl-NL"/>
        </w:rPr>
        <w:t xml:space="preserve">) die </w:t>
      </w:r>
      <w:r w:rsidRPr="00E15BAA">
        <w:rPr>
          <w:iCs/>
          <w:lang w:val="nl-NL"/>
        </w:rPr>
        <w:t>30%</w:t>
      </w:r>
      <w:r w:rsidRPr="00E15BAA">
        <w:rPr>
          <w:i/>
          <w:iCs/>
          <w:lang w:val="nl-NL"/>
        </w:rPr>
        <w:t xml:space="preserve"> </w:t>
      </w:r>
      <w:r w:rsidRPr="00E15BAA">
        <w:rPr>
          <w:lang w:val="nl-NL"/>
        </w:rPr>
        <w:t>bedraagt van de maximale draaiing (</w:t>
      </w:r>
      <w:r w:rsidRPr="00682149">
        <w:rPr>
          <w:rFonts w:ascii="Symbol" w:hAnsi="Symbol"/>
        </w:rPr>
        <w:t></w:t>
      </w:r>
      <w:r w:rsidRPr="00682149">
        <w:rPr>
          <w:rFonts w:ascii="Symbol" w:hAnsi="Symbol"/>
          <w:vertAlign w:val="subscript"/>
        </w:rPr>
        <w:t></w:t>
      </w:r>
      <w:r w:rsidRPr="00E15BAA">
        <w:rPr>
          <w:lang w:val="nl-NL"/>
        </w:rPr>
        <w:t xml:space="preserve"> = 9,90° voor </w:t>
      </w:r>
      <w:r w:rsidRPr="00E15BAA">
        <w:rPr>
          <w:i/>
          <w:iCs/>
          <w:lang w:val="nl-NL"/>
        </w:rPr>
        <w:t xml:space="preserve">zuiver </w:t>
      </w:r>
      <w:r w:rsidRPr="00E15BAA">
        <w:rPr>
          <w:lang w:val="nl-NL"/>
        </w:rPr>
        <w:t xml:space="preserve">rechtsdraaiend octaan-2-ol). Het mengsel bevat dus in elk geval </w:t>
      </w:r>
      <w:r w:rsidRPr="00E15BAA">
        <w:rPr>
          <w:iCs/>
          <w:lang w:val="nl-NL"/>
        </w:rPr>
        <w:t xml:space="preserve">30% </w:t>
      </w:r>
      <w:r w:rsidRPr="00E15BAA">
        <w:rPr>
          <w:lang w:val="nl-NL"/>
        </w:rPr>
        <w:t xml:space="preserve">van het rechtsdraaiend isomeer. De overige </w:t>
      </w:r>
      <w:r w:rsidRPr="00E15BAA">
        <w:rPr>
          <w:iCs/>
          <w:lang w:val="nl-NL"/>
        </w:rPr>
        <w:t>70%</w:t>
      </w:r>
      <w:r w:rsidRPr="00E15BAA">
        <w:rPr>
          <w:i/>
          <w:iCs/>
          <w:lang w:val="nl-NL"/>
        </w:rPr>
        <w:t xml:space="preserve"> </w:t>
      </w:r>
      <w:r w:rsidRPr="00E15BAA">
        <w:rPr>
          <w:lang w:val="nl-NL"/>
        </w:rPr>
        <w:t xml:space="preserve">van het mengsel levert geen bijdrage aan de totale draaiing en zal dus de racemische samenstelling bezitten, d.w.z. 35% rechtsdraaiend en 35% linksdraaiend. Het bedoelde mengsel bestaat dus uit </w:t>
      </w:r>
      <w:r w:rsidRPr="00E15BAA">
        <w:rPr>
          <w:iCs/>
          <w:lang w:val="nl-NL"/>
        </w:rPr>
        <w:t>30%</w:t>
      </w:r>
      <w:r w:rsidRPr="00E15BAA">
        <w:rPr>
          <w:i/>
          <w:iCs/>
          <w:lang w:val="nl-NL"/>
        </w:rPr>
        <w:t xml:space="preserve"> </w:t>
      </w:r>
      <w:r w:rsidRPr="00E15BAA">
        <w:rPr>
          <w:lang w:val="nl-NL"/>
        </w:rPr>
        <w:t xml:space="preserve">+ 35% = </w:t>
      </w:r>
      <w:r w:rsidRPr="00E15BAA">
        <w:rPr>
          <w:u w:val="single"/>
          <w:lang w:val="nl-NL"/>
        </w:rPr>
        <w:t>65%</w:t>
      </w:r>
      <w:r w:rsidRPr="00E15BAA">
        <w:rPr>
          <w:lang w:val="nl-NL"/>
        </w:rPr>
        <w:t xml:space="preserve"> rechtsdraaiend en </w:t>
      </w:r>
      <w:r w:rsidRPr="00E15BAA">
        <w:rPr>
          <w:u w:val="single"/>
          <w:lang w:val="nl-NL"/>
        </w:rPr>
        <w:t xml:space="preserve">35% </w:t>
      </w:r>
      <w:r w:rsidRPr="00E15BAA">
        <w:rPr>
          <w:lang w:val="nl-NL"/>
        </w:rPr>
        <w:t>linksdraaiend isomeer.</w:t>
      </w:r>
    </w:p>
    <w:p w:rsidR="003C763F" w:rsidRPr="00682149" w:rsidRDefault="003C763F" w:rsidP="003C763F">
      <w:r w:rsidRPr="00682149">
        <w:t xml:space="preserve">Andere oplosmethode: 1 </w:t>
      </w:r>
      <w:r w:rsidRPr="00682149">
        <w:rPr>
          <w:iCs/>
        </w:rPr>
        <w:t xml:space="preserve">mol stof </w:t>
      </w:r>
      <w:r w:rsidRPr="00682149">
        <w:t xml:space="preserve">geeft een draaiing van +2,97°. Stel hiervan is </w:t>
      </w:r>
      <w:r w:rsidRPr="00682149">
        <w:rPr>
          <w:i/>
        </w:rPr>
        <w:t>x</w:t>
      </w:r>
      <w:r w:rsidRPr="00682149">
        <w:t xml:space="preserve"> mol rechtsdraaiend (+9,90°), dus </w:t>
      </w:r>
      <w:r w:rsidRPr="00682149">
        <w:rPr>
          <w:iCs/>
        </w:rPr>
        <w:t xml:space="preserve">1 </w:t>
      </w:r>
      <w:r w:rsidRPr="00682149">
        <w:rPr>
          <w:iCs/>
        </w:rPr>
        <w:sym w:font="Symbol" w:char="F02D"/>
      </w:r>
      <w:r w:rsidRPr="00682149">
        <w:rPr>
          <w:i/>
          <w:iCs/>
        </w:rPr>
        <w:t xml:space="preserve"> x </w:t>
      </w:r>
      <w:r w:rsidRPr="00682149">
        <w:t>mol linksdraaiend (</w:t>
      </w:r>
      <w:r w:rsidRPr="00682149">
        <w:sym w:font="Symbol" w:char="F02D"/>
      </w:r>
      <w:r w:rsidRPr="00682149">
        <w:t xml:space="preserve">9,90°). Dan geldt: </w:t>
      </w:r>
      <w:r w:rsidRPr="00682149">
        <w:rPr>
          <w:i/>
          <w:iCs/>
        </w:rPr>
        <w:t>x</w:t>
      </w:r>
      <w:r w:rsidRPr="00682149">
        <w:rPr>
          <w:iCs/>
        </w:rPr>
        <w:t xml:space="preserve"> × (</w:t>
      </w:r>
      <w:r w:rsidRPr="00682149">
        <w:rPr>
          <w:i/>
          <w:iCs/>
        </w:rPr>
        <w:t>+</w:t>
      </w:r>
      <w:r w:rsidRPr="00682149">
        <w:rPr>
          <w:iCs/>
        </w:rPr>
        <w:t>9,90)</w:t>
      </w:r>
      <w:r w:rsidRPr="00682149">
        <w:rPr>
          <w:i/>
          <w:iCs/>
        </w:rPr>
        <w:t xml:space="preserve"> </w:t>
      </w:r>
      <w:r w:rsidRPr="00682149">
        <w:t xml:space="preserve">+ </w:t>
      </w:r>
      <w:r w:rsidRPr="00682149">
        <w:rPr>
          <w:iCs/>
        </w:rPr>
        <w:t xml:space="preserve">(1 </w:t>
      </w:r>
      <w:r w:rsidRPr="00682149">
        <w:rPr>
          <w:iCs/>
        </w:rPr>
        <w:sym w:font="Symbol" w:char="F02D"/>
      </w:r>
      <w:r w:rsidRPr="00682149">
        <w:rPr>
          <w:iCs/>
        </w:rPr>
        <w:t xml:space="preserve"> </w:t>
      </w:r>
      <w:r w:rsidRPr="00682149">
        <w:rPr>
          <w:i/>
          <w:iCs/>
        </w:rPr>
        <w:t>x</w:t>
      </w:r>
      <w:r w:rsidRPr="00682149">
        <w:rPr>
          <w:iCs/>
        </w:rPr>
        <w:t>) × (</w:t>
      </w:r>
      <w:r w:rsidRPr="00682149">
        <w:rPr>
          <w:iCs/>
        </w:rPr>
        <w:sym w:font="Symbol" w:char="F02D"/>
      </w:r>
      <w:r w:rsidRPr="00682149">
        <w:rPr>
          <w:iCs/>
        </w:rPr>
        <w:t>9,90)</w:t>
      </w:r>
      <w:r w:rsidRPr="00682149">
        <w:rPr>
          <w:i/>
          <w:iCs/>
        </w:rPr>
        <w:t xml:space="preserve"> </w:t>
      </w:r>
      <w:r w:rsidRPr="00682149">
        <w:t xml:space="preserve">= +2,97 </w:t>
      </w:r>
      <w:r w:rsidRPr="00682149">
        <w:sym w:font="Symbol" w:char="F0DE"/>
      </w:r>
      <w:r w:rsidRPr="00682149">
        <w:t xml:space="preserve"> </w:t>
      </w:r>
      <w:r w:rsidRPr="00682149">
        <w:rPr>
          <w:iCs/>
        </w:rPr>
        <w:t>19,8</w:t>
      </w:r>
      <w:r w:rsidRPr="00682149">
        <w:rPr>
          <w:i/>
          <w:iCs/>
        </w:rPr>
        <w:t xml:space="preserve">x </w:t>
      </w:r>
      <w:r w:rsidRPr="00682149">
        <w:t xml:space="preserve">= 2,97 + 9,90 = 12,87 </w:t>
      </w:r>
      <w:r w:rsidRPr="00682149">
        <w:sym w:font="Symbol" w:char="F0DE"/>
      </w:r>
      <w:r w:rsidRPr="00682149">
        <w:t xml:space="preserve"> </w:t>
      </w:r>
      <w:r w:rsidRPr="00682149">
        <w:rPr>
          <w:i/>
        </w:rPr>
        <w:t>x</w:t>
      </w:r>
      <w:r w:rsidRPr="00682149">
        <w:t xml:space="preserve"> = </w:t>
      </w:r>
      <w:r w:rsidRPr="00682149">
        <w:rPr>
          <w:position w:val="-26"/>
        </w:rPr>
        <w:object w:dxaOrig="580" w:dyaOrig="620">
          <v:shape id="_x0000_i1035" type="#_x0000_t75" style="width:29.25pt;height:30.75pt" o:ole="">
            <v:imagedata r:id="rId25" o:title=""/>
          </v:shape>
          <o:OLEObject Type="Embed" ProgID="Equation.3" ShapeID="_x0000_i1035" DrawAspect="Content" ObjectID="_1571685815" r:id="rId26"/>
        </w:object>
      </w:r>
      <w:r w:rsidRPr="00682149">
        <w:t xml:space="preserve"> = 0,65. Van elke mol </w:t>
      </w:r>
      <w:r w:rsidRPr="00682149">
        <w:rPr>
          <w:iCs/>
        </w:rPr>
        <w:t>stof</w:t>
      </w:r>
      <w:r w:rsidRPr="00682149">
        <w:rPr>
          <w:i/>
          <w:iCs/>
        </w:rPr>
        <w:t xml:space="preserve"> </w:t>
      </w:r>
      <w:r w:rsidRPr="00682149">
        <w:t xml:space="preserve">is dus 0,65 mol (= </w:t>
      </w:r>
      <w:r w:rsidRPr="00682149">
        <w:rPr>
          <w:u w:val="single"/>
        </w:rPr>
        <w:t xml:space="preserve">65%) </w:t>
      </w:r>
      <w:r w:rsidRPr="00682149">
        <w:t>rechtsdraaiend.</w:t>
      </w:r>
    </w:p>
    <w:p w:rsidR="003C763F" w:rsidRPr="00682149" w:rsidRDefault="003C763F" w:rsidP="003C763F">
      <w:pPr>
        <w:pStyle w:val="CSElijst"/>
        <w:tabs>
          <w:tab w:val="clear" w:pos="360"/>
        </w:tabs>
        <w:ind w:left="0" w:hanging="709"/>
      </w:pPr>
      <w:r w:rsidRPr="00A35240">
        <w:rPr>
          <w:position w:val="-60"/>
        </w:rPr>
        <w:object w:dxaOrig="7747" w:dyaOrig="1219">
          <v:shape id="_x0000_i1036" type="#_x0000_t75" style="width:386.25pt;height:60.75pt" o:ole="">
            <v:imagedata r:id="rId27" o:title=""/>
          </v:shape>
          <o:OLEObject Type="Embed" ProgID="ACD.ChemSketch.20" ShapeID="_x0000_i1036" DrawAspect="Content" ObjectID="_1571685816" r:id="rId28"/>
        </w:object>
      </w:r>
    </w:p>
    <w:p w:rsidR="003C763F" w:rsidRPr="00E15BAA" w:rsidRDefault="003C763F" w:rsidP="003C763F">
      <w:pPr>
        <w:pStyle w:val="CSElijst"/>
        <w:tabs>
          <w:tab w:val="clear" w:pos="360"/>
        </w:tabs>
        <w:ind w:left="0" w:hanging="709"/>
        <w:rPr>
          <w:lang w:val="nl-NL"/>
        </w:rPr>
      </w:pPr>
      <w:bookmarkStart w:id="8" w:name="_Ref150850239"/>
      <w:r w:rsidRPr="00E15BAA">
        <w:rPr>
          <w:lang w:val="nl-NL"/>
        </w:rPr>
        <w:t xml:space="preserve">De berekende waarde van </w:t>
      </w:r>
      <w:r w:rsidRPr="00682149">
        <w:rPr>
          <w:rFonts w:ascii="Symbol" w:hAnsi="Symbol"/>
        </w:rPr>
        <w:t></w:t>
      </w:r>
      <w:r w:rsidRPr="00682149">
        <w:rPr>
          <w:rFonts w:ascii="Symbol" w:hAnsi="Symbol"/>
          <w:vertAlign w:val="subscript"/>
        </w:rPr>
        <w:t></w:t>
      </w:r>
      <w:r w:rsidRPr="00E15BAA">
        <w:rPr>
          <w:lang w:val="nl-NL"/>
        </w:rPr>
        <w:t xml:space="preserve"> = 32,51° is als volgt </w:t>
      </w:r>
      <w:r w:rsidRPr="00E15BAA">
        <w:rPr>
          <w:iCs/>
          <w:lang w:val="nl-NL"/>
        </w:rPr>
        <w:t>tot</w:t>
      </w:r>
      <w:r w:rsidRPr="00E15BAA">
        <w:rPr>
          <w:i/>
          <w:iCs/>
          <w:lang w:val="nl-NL"/>
        </w:rPr>
        <w:t xml:space="preserve"> </w:t>
      </w:r>
      <w:r w:rsidRPr="00E15BAA">
        <w:rPr>
          <w:lang w:val="nl-NL"/>
        </w:rPr>
        <w:t>stand gekomen:</w:t>
      </w:r>
      <w:bookmarkEnd w:id="8"/>
    </w:p>
    <w:p w:rsidR="003C763F" w:rsidRPr="00682149" w:rsidRDefault="003C763F" w:rsidP="003C763F">
      <w:pPr>
        <w:rPr>
          <w:u w:val="single"/>
        </w:rPr>
      </w:pPr>
      <w:r w:rsidRPr="00682149">
        <w:rPr>
          <w:position w:val="-28"/>
        </w:rPr>
        <w:object w:dxaOrig="600" w:dyaOrig="639">
          <v:shape id="_x0000_i1037" type="#_x0000_t75" style="width:30pt;height:31.5pt" o:ole="">
            <v:imagedata r:id="rId29" o:title=""/>
          </v:shape>
          <o:OLEObject Type="Embed" ProgID="Equation.3" ShapeID="_x0000_i1037" DrawAspect="Content" ObjectID="_1571685817" r:id="rId30"/>
        </w:object>
      </w:r>
      <w:r w:rsidRPr="00682149">
        <w:t xml:space="preserve"> × 100% = 91,6% </w:t>
      </w:r>
      <w:r w:rsidRPr="00682149">
        <w:sym w:font="Symbol" w:char="F0DE"/>
      </w:r>
      <w:r w:rsidRPr="00682149">
        <w:t xml:space="preserve"> </w:t>
      </w:r>
      <w:r w:rsidRPr="00682149">
        <w:rPr>
          <w:rFonts w:ascii="Symbol" w:hAnsi="Symbol"/>
        </w:rPr>
        <w:t></w:t>
      </w:r>
      <w:r w:rsidRPr="00682149">
        <w:rPr>
          <w:rFonts w:ascii="Symbol" w:hAnsi="Symbol"/>
          <w:vertAlign w:val="subscript"/>
        </w:rPr>
        <w:t></w:t>
      </w:r>
      <w:r w:rsidRPr="00682149">
        <w:t xml:space="preserve"> = 29,78</w:t>
      </w:r>
      <w:r w:rsidRPr="00682149">
        <w:sym w:font="Symbol" w:char="F0B0"/>
      </w:r>
      <w:r w:rsidRPr="00682149">
        <w:t xml:space="preserve"> × </w:t>
      </w:r>
      <w:r w:rsidRPr="00682149">
        <w:rPr>
          <w:position w:val="-26"/>
        </w:rPr>
        <w:object w:dxaOrig="480" w:dyaOrig="620">
          <v:shape id="_x0000_i1038" type="#_x0000_t75" style="width:24pt;height:30.75pt" o:ole="">
            <v:imagedata r:id="rId31" o:title=""/>
          </v:shape>
          <o:OLEObject Type="Embed" ProgID="Equation.3" ShapeID="_x0000_i1038" DrawAspect="Content" ObjectID="_1571685818" r:id="rId32"/>
        </w:object>
      </w:r>
      <w:r w:rsidRPr="00682149">
        <w:t xml:space="preserve"> =32,51°</w:t>
      </w:r>
    </w:p>
    <w:p w:rsidR="003C763F" w:rsidRPr="00682149" w:rsidRDefault="003C763F" w:rsidP="003C763F">
      <w:pPr>
        <w:pStyle w:val="Interlinie"/>
      </w:pPr>
      <w:r w:rsidRPr="00682149">
        <w:t xml:space="preserve">De aanname dat de optische zuiverheid </w:t>
      </w:r>
      <w:r w:rsidRPr="00682149">
        <w:rPr>
          <w:iCs/>
        </w:rPr>
        <w:t>na</w:t>
      </w:r>
      <w:r w:rsidRPr="00682149">
        <w:rPr>
          <w:i/>
          <w:iCs/>
        </w:rPr>
        <w:t xml:space="preserve"> </w:t>
      </w:r>
      <w:r w:rsidRPr="00682149">
        <w:t xml:space="preserve">de reactie nog steeds 91,6% bedraagt, is onjuist. Door de aanwezigheid van </w:t>
      </w:r>
      <w:proofErr w:type="spellStart"/>
      <w:r w:rsidRPr="00682149">
        <w:t>HBr</w:t>
      </w:r>
      <w:proofErr w:type="spellEnd"/>
      <w:r w:rsidRPr="00682149">
        <w:t xml:space="preserve"> is de optische activiteit van 2-broomoctaan afgenomen en daarmee ook de optische zuiverheid. De werkelijke waarde hiervan zal dus lager liggen dan 91,6%, zodat:</w:t>
      </w:r>
    </w:p>
    <w:p w:rsidR="003C763F" w:rsidRPr="00682149" w:rsidRDefault="003C763F" w:rsidP="003C763F">
      <w:r w:rsidRPr="00682149">
        <w:rPr>
          <w:rFonts w:ascii="Symbol" w:hAnsi="Symbol"/>
        </w:rPr>
        <w:t></w:t>
      </w:r>
      <w:r w:rsidRPr="00682149">
        <w:rPr>
          <w:rFonts w:ascii="Symbol" w:hAnsi="Symbol"/>
          <w:vertAlign w:val="subscript"/>
        </w:rPr>
        <w:t></w:t>
      </w:r>
      <w:r w:rsidRPr="00682149">
        <w:t xml:space="preserve"> &gt; 29,78</w:t>
      </w:r>
      <w:r w:rsidRPr="00682149">
        <w:sym w:font="Symbol" w:char="F0B0"/>
      </w:r>
      <w:r w:rsidRPr="00682149">
        <w:t xml:space="preserve"> × </w:t>
      </w:r>
      <w:r w:rsidRPr="00682149">
        <w:rPr>
          <w:position w:val="-26"/>
        </w:rPr>
        <w:object w:dxaOrig="480" w:dyaOrig="620">
          <v:shape id="_x0000_i1039" type="#_x0000_t75" style="width:24pt;height:30.75pt" o:ole="">
            <v:imagedata r:id="rId31" o:title=""/>
          </v:shape>
          <o:OLEObject Type="Embed" ProgID="Equation.3" ShapeID="_x0000_i1039" DrawAspect="Content" ObjectID="_1571685819" r:id="rId33"/>
        </w:object>
      </w:r>
      <w:r w:rsidRPr="00682149">
        <w:t xml:space="preserve"> </w:t>
      </w:r>
      <w:r w:rsidRPr="00682149">
        <w:sym w:font="Symbol" w:char="F0DE"/>
      </w:r>
      <w:r w:rsidRPr="00682149">
        <w:t xml:space="preserve"> </w:t>
      </w:r>
      <w:r w:rsidRPr="00682149">
        <w:rPr>
          <w:rFonts w:ascii="Symbol" w:hAnsi="Symbol"/>
        </w:rPr>
        <w:t></w:t>
      </w:r>
      <w:r w:rsidRPr="00682149">
        <w:rPr>
          <w:rFonts w:ascii="Symbol" w:hAnsi="Symbol"/>
          <w:vertAlign w:val="subscript"/>
        </w:rPr>
        <w:t></w:t>
      </w:r>
      <w:r w:rsidRPr="00682149">
        <w:t xml:space="preserve"> &gt; 32,51°</w:t>
      </w:r>
    </w:p>
    <w:p w:rsidR="003C763F" w:rsidRDefault="003C763F" w:rsidP="003C763F">
      <w:pPr>
        <w:rPr>
          <w:rFonts w:eastAsia="Times New Roman"/>
          <w:i/>
          <w:szCs w:val="24"/>
          <w:lang w:eastAsia="nl-NL"/>
        </w:rPr>
      </w:pPr>
      <w:r>
        <w:br w:type="page"/>
      </w:r>
    </w:p>
    <w:p w:rsidR="003C763F" w:rsidRPr="00682149" w:rsidRDefault="003C763F" w:rsidP="003C763F">
      <w:pPr>
        <w:pStyle w:val="OpmCurs"/>
        <w:rPr>
          <w:szCs w:val="22"/>
        </w:rPr>
      </w:pPr>
      <w:r w:rsidRPr="00682149">
        <w:lastRenderedPageBreak/>
        <w:t>Opmerking: Je kunt ook als volgt (gekunsteld) redeneren:</w:t>
      </w:r>
      <w:r>
        <w:br/>
      </w:r>
      <w:r w:rsidRPr="00682149">
        <w:rPr>
          <w:szCs w:val="22"/>
        </w:rPr>
        <w:t>Neem aan</w:t>
      </w:r>
      <w:r w:rsidRPr="00682149">
        <w:rPr>
          <w:i w:val="0"/>
          <w:szCs w:val="22"/>
        </w:rPr>
        <w:t xml:space="preserve"> </w:t>
      </w:r>
      <w:r w:rsidRPr="00682149">
        <w:rPr>
          <w:szCs w:val="22"/>
        </w:rPr>
        <w:t xml:space="preserve">dat de optische activiteit </w:t>
      </w:r>
      <w:r w:rsidRPr="00682149">
        <w:rPr>
          <w:i w:val="0"/>
          <w:szCs w:val="22"/>
        </w:rPr>
        <w:t xml:space="preserve">van </w:t>
      </w:r>
      <w:r w:rsidRPr="00682149">
        <w:rPr>
          <w:szCs w:val="22"/>
        </w:rPr>
        <w:t>2-broomoctaan ook 91,6% bedraagt (je neemt dan aan</w:t>
      </w:r>
      <w:r w:rsidRPr="00682149">
        <w:rPr>
          <w:i w:val="0"/>
          <w:szCs w:val="22"/>
        </w:rPr>
        <w:t xml:space="preserve"> </w:t>
      </w:r>
      <w:r w:rsidRPr="00682149">
        <w:rPr>
          <w:szCs w:val="22"/>
        </w:rPr>
        <w:t xml:space="preserve">dat er </w:t>
      </w:r>
      <w:r w:rsidRPr="00682149">
        <w:rPr>
          <w:i w:val="0"/>
          <w:szCs w:val="22"/>
        </w:rPr>
        <w:t xml:space="preserve">geen </w:t>
      </w:r>
      <w:proofErr w:type="spellStart"/>
      <w:r w:rsidRPr="00682149">
        <w:rPr>
          <w:szCs w:val="22"/>
        </w:rPr>
        <w:t>racemisatie</w:t>
      </w:r>
      <w:proofErr w:type="spellEnd"/>
      <w:r w:rsidRPr="00682149">
        <w:rPr>
          <w:szCs w:val="22"/>
        </w:rPr>
        <w:t xml:space="preserve"> heeft plaatsgehad). De gemeten waarde </w:t>
      </w:r>
      <w:r w:rsidRPr="00682149">
        <w:rPr>
          <w:rFonts w:ascii="Symbol" w:hAnsi="Symbol"/>
          <w:szCs w:val="22"/>
        </w:rPr>
        <w:t></w:t>
      </w:r>
      <w:r w:rsidRPr="00682149">
        <w:rPr>
          <w:szCs w:val="22"/>
        </w:rPr>
        <w:t xml:space="preserve"> = 29,78° behoort echter bij de situatie waarbij </w:t>
      </w:r>
      <w:r w:rsidRPr="00682149">
        <w:rPr>
          <w:i w:val="0"/>
          <w:szCs w:val="22"/>
        </w:rPr>
        <w:t xml:space="preserve">wel </w:t>
      </w:r>
      <w:proofErr w:type="spellStart"/>
      <w:r w:rsidRPr="00682149">
        <w:rPr>
          <w:szCs w:val="22"/>
        </w:rPr>
        <w:t>racemisatie</w:t>
      </w:r>
      <w:proofErr w:type="spellEnd"/>
      <w:r w:rsidRPr="00682149">
        <w:rPr>
          <w:szCs w:val="22"/>
        </w:rPr>
        <w:t xml:space="preserve"> optreedt en deze </w:t>
      </w:r>
      <w:r w:rsidRPr="00682149">
        <w:rPr>
          <w:rFonts w:ascii="Symbol" w:hAnsi="Symbol"/>
          <w:szCs w:val="22"/>
        </w:rPr>
        <w:t></w:t>
      </w:r>
      <w:r w:rsidRPr="00682149">
        <w:rPr>
          <w:szCs w:val="22"/>
        </w:rPr>
        <w:t>-waarde is dus lager dan bij de optische zuiverheid van 91,6% behoort, zodat:</w:t>
      </w:r>
      <w:r>
        <w:rPr>
          <w:szCs w:val="22"/>
        </w:rPr>
        <w:br/>
      </w:r>
      <w:r w:rsidRPr="00682149">
        <w:rPr>
          <w:rFonts w:ascii="Symbol" w:hAnsi="Symbol"/>
        </w:rPr>
        <w:t></w:t>
      </w:r>
      <w:r w:rsidRPr="00682149">
        <w:rPr>
          <w:rFonts w:ascii="Symbol" w:hAnsi="Symbol"/>
          <w:vertAlign w:val="subscript"/>
        </w:rPr>
        <w:t></w:t>
      </w:r>
      <w:r w:rsidRPr="00682149">
        <w:rPr>
          <w:szCs w:val="22"/>
        </w:rPr>
        <w:t xml:space="preserve"> &gt; 29,78</w:t>
      </w:r>
      <w:r w:rsidRPr="00682149">
        <w:rPr>
          <w:szCs w:val="22"/>
        </w:rPr>
        <w:sym w:font="Symbol" w:char="F0B0"/>
      </w:r>
      <w:r w:rsidRPr="00682149">
        <w:rPr>
          <w:szCs w:val="22"/>
        </w:rPr>
        <w:t xml:space="preserve"> × </w:t>
      </w:r>
      <w:r w:rsidRPr="00682149">
        <w:rPr>
          <w:position w:val="-26"/>
        </w:rPr>
        <w:object w:dxaOrig="480" w:dyaOrig="620">
          <v:shape id="_x0000_i1040" type="#_x0000_t75" style="width:24pt;height:30.75pt" o:ole="">
            <v:imagedata r:id="rId31" o:title=""/>
          </v:shape>
          <o:OLEObject Type="Embed" ProgID="Equation.3" ShapeID="_x0000_i1040" DrawAspect="Content" ObjectID="_1571685820" r:id="rId34"/>
        </w:object>
      </w:r>
      <w:r w:rsidRPr="00682149">
        <w:rPr>
          <w:szCs w:val="22"/>
        </w:rPr>
        <w:t xml:space="preserve"> </w:t>
      </w:r>
      <w:r w:rsidRPr="00682149">
        <w:rPr>
          <w:szCs w:val="22"/>
        </w:rPr>
        <w:sym w:font="Symbol" w:char="F0DE"/>
      </w:r>
      <w:r w:rsidRPr="00682149">
        <w:rPr>
          <w:szCs w:val="22"/>
        </w:rPr>
        <w:t xml:space="preserve"> </w:t>
      </w:r>
      <w:r w:rsidRPr="00682149">
        <w:rPr>
          <w:rFonts w:ascii="Symbol" w:hAnsi="Symbol"/>
        </w:rPr>
        <w:t></w:t>
      </w:r>
      <w:r w:rsidRPr="00682149">
        <w:rPr>
          <w:rFonts w:ascii="Symbol" w:hAnsi="Symbol"/>
          <w:vertAlign w:val="subscript"/>
        </w:rPr>
        <w:t></w:t>
      </w:r>
      <w:r w:rsidRPr="00682149">
        <w:rPr>
          <w:szCs w:val="22"/>
        </w:rPr>
        <w:t xml:space="preserve"> &gt; 32,51°</w:t>
      </w:r>
    </w:p>
    <w:bookmarkStart w:id="9" w:name="_Ref150849639"/>
    <w:bookmarkEnd w:id="9"/>
    <w:p w:rsidR="003C763F" w:rsidRPr="00682149" w:rsidRDefault="003C763F" w:rsidP="003C763F">
      <w:pPr>
        <w:pStyle w:val="CSElijst"/>
        <w:tabs>
          <w:tab w:val="clear" w:pos="360"/>
        </w:tabs>
        <w:ind w:left="0" w:hanging="709"/>
      </w:pPr>
      <w:r w:rsidRPr="00A35240">
        <w:rPr>
          <w:position w:val="-50"/>
        </w:rPr>
        <w:object w:dxaOrig="9432" w:dyaOrig="1272">
          <v:shape id="_x0000_i1041" type="#_x0000_t75" style="width:437.25pt;height:57.75pt" o:ole="">
            <v:imagedata r:id="rId35" o:title=""/>
          </v:shape>
          <o:OLEObject Type="Embed" ProgID="ACD.ChemSketch.20" ShapeID="_x0000_i1041" DrawAspect="Content" ObjectID="_1571685821" r:id="rId36"/>
        </w:object>
      </w:r>
    </w:p>
    <w:p w:rsidR="003C763F" w:rsidRPr="00682149" w:rsidRDefault="003C763F" w:rsidP="003C763F">
      <w:pPr>
        <w:pStyle w:val="OpmCurs"/>
      </w:pPr>
      <w:r w:rsidRPr="00682149">
        <w:t>Opmerkingen:</w:t>
      </w:r>
    </w:p>
    <w:p w:rsidR="003C763F" w:rsidRPr="00A35240" w:rsidRDefault="003C763F" w:rsidP="003C763F">
      <w:pPr>
        <w:rPr>
          <w:i/>
        </w:rPr>
      </w:pPr>
      <w:r w:rsidRPr="00A35240">
        <w:rPr>
          <w:i/>
        </w:rPr>
        <w:t xml:space="preserve">1. Kalium is in </w:t>
      </w:r>
      <w:proofErr w:type="spellStart"/>
      <w:r w:rsidRPr="00A35240">
        <w:rPr>
          <w:i/>
        </w:rPr>
        <w:t>kaliumethanolaat</w:t>
      </w:r>
      <w:proofErr w:type="spellEnd"/>
      <w:r w:rsidRPr="00A35240">
        <w:rPr>
          <w:i/>
        </w:rPr>
        <w:t xml:space="preserve"> </w:t>
      </w:r>
      <w:r w:rsidRPr="00A35240">
        <w:rPr>
          <w:i/>
          <w:iCs/>
        </w:rPr>
        <w:t xml:space="preserve">ionogeen </w:t>
      </w:r>
      <w:r w:rsidRPr="00A35240">
        <w:rPr>
          <w:i/>
        </w:rPr>
        <w:t>aan het zuurstofatoom gebonden (metaal + niet-metaal) net zoals in KOH. De schrijfwijze K</w:t>
      </w:r>
      <w:r w:rsidRPr="00A35240">
        <w:rPr>
          <w:i/>
        </w:rPr>
        <w:sym w:font="Symbol" w:char="F02D"/>
      </w:r>
      <w:r w:rsidRPr="00A35240">
        <w:rPr>
          <w:i/>
        </w:rPr>
        <w:t>O</w:t>
      </w:r>
      <w:r w:rsidRPr="00A35240">
        <w:rPr>
          <w:i/>
        </w:rPr>
        <w:sym w:font="Symbol" w:char="F02D"/>
      </w:r>
      <w:r w:rsidRPr="00A35240">
        <w:rPr>
          <w:i/>
        </w:rPr>
        <w:t>C</w:t>
      </w:r>
      <w:r w:rsidRPr="00A35240">
        <w:rPr>
          <w:i/>
          <w:vertAlign w:val="subscript"/>
        </w:rPr>
        <w:t>2</w:t>
      </w:r>
      <w:r w:rsidRPr="00A35240">
        <w:rPr>
          <w:i/>
        </w:rPr>
        <w:t>H</w:t>
      </w:r>
      <w:r w:rsidRPr="00A35240">
        <w:rPr>
          <w:i/>
          <w:vertAlign w:val="subscript"/>
        </w:rPr>
        <w:t>5</w:t>
      </w:r>
      <w:r w:rsidRPr="00A35240">
        <w:rPr>
          <w:i/>
        </w:rPr>
        <w:t xml:space="preserve"> en K</w:t>
      </w:r>
      <w:r w:rsidRPr="00A35240">
        <w:rPr>
          <w:i/>
        </w:rPr>
        <w:sym w:font="Symbol" w:char="F02D"/>
      </w:r>
      <w:r w:rsidRPr="00A35240">
        <w:rPr>
          <w:i/>
        </w:rPr>
        <w:t xml:space="preserve">Br is foutief, omdat op deze manier </w:t>
      </w:r>
      <w:r w:rsidRPr="00A35240">
        <w:rPr>
          <w:i/>
          <w:iCs/>
        </w:rPr>
        <w:t>atoom</w:t>
      </w:r>
      <w:r w:rsidRPr="00A35240">
        <w:rPr>
          <w:i/>
        </w:rPr>
        <w:t>bindingen worden aangegeven.</w:t>
      </w:r>
    </w:p>
    <w:p w:rsidR="003C763F" w:rsidRPr="00A35240" w:rsidRDefault="003C763F" w:rsidP="003C763F">
      <w:pPr>
        <w:rPr>
          <w:i/>
        </w:rPr>
      </w:pPr>
      <w:r w:rsidRPr="00A35240">
        <w:rPr>
          <w:i/>
        </w:rPr>
        <w:t>Bij het examen zijn voor K</w:t>
      </w:r>
      <w:r w:rsidRPr="00A35240">
        <w:rPr>
          <w:i/>
        </w:rPr>
        <w:sym w:font="Symbol" w:char="F02D"/>
      </w:r>
      <w:r w:rsidRPr="00A35240">
        <w:rPr>
          <w:i/>
        </w:rPr>
        <w:t>O geen, voor K</w:t>
      </w:r>
      <w:r w:rsidRPr="00A35240">
        <w:rPr>
          <w:i/>
        </w:rPr>
        <w:sym w:font="Symbol" w:char="F02D"/>
      </w:r>
      <w:r w:rsidRPr="00A35240">
        <w:rPr>
          <w:i/>
        </w:rPr>
        <w:t>Br wel punten (2) afgetrokken.</w:t>
      </w:r>
    </w:p>
    <w:p w:rsidR="003C763F" w:rsidRPr="00A35240" w:rsidRDefault="003C763F" w:rsidP="003C763F">
      <w:pPr>
        <w:rPr>
          <w:i/>
        </w:rPr>
      </w:pPr>
      <w:r w:rsidRPr="00A35240">
        <w:rPr>
          <w:i/>
        </w:rPr>
        <w:t>2. Losse K</w:t>
      </w:r>
      <w:r w:rsidRPr="00A35240">
        <w:rPr>
          <w:i/>
          <w:vertAlign w:val="superscript"/>
        </w:rPr>
        <w:t>+</w:t>
      </w:r>
      <w:r w:rsidRPr="00A35240">
        <w:rPr>
          <w:i/>
        </w:rPr>
        <w:t>- en Br</w:t>
      </w:r>
      <w:r w:rsidRPr="00A35240">
        <w:rPr>
          <w:i/>
          <w:vertAlign w:val="superscript"/>
        </w:rPr>
        <w:sym w:font="Symbol" w:char="F02D"/>
      </w:r>
      <w:r w:rsidRPr="00A35240">
        <w:rPr>
          <w:i/>
        </w:rPr>
        <w:t xml:space="preserve">-ionen zijn fout, omdat </w:t>
      </w:r>
      <w:proofErr w:type="spellStart"/>
      <w:r w:rsidRPr="00A35240">
        <w:rPr>
          <w:i/>
        </w:rPr>
        <w:t>KBr</w:t>
      </w:r>
      <w:proofErr w:type="spellEnd"/>
      <w:r w:rsidRPr="00A35240">
        <w:rPr>
          <w:i/>
        </w:rPr>
        <w:t xml:space="preserve"> zich alleen bij het oplossen in water in vrije ionen splitst.</w:t>
      </w:r>
    </w:p>
    <w:bookmarkStart w:id="10" w:name="_Ref150849689"/>
    <w:bookmarkEnd w:id="10"/>
    <w:p w:rsidR="003C763F" w:rsidRPr="00682149" w:rsidRDefault="003C763F" w:rsidP="003C763F">
      <w:pPr>
        <w:pStyle w:val="CSElijst"/>
        <w:tabs>
          <w:tab w:val="clear" w:pos="360"/>
        </w:tabs>
        <w:ind w:left="0" w:hanging="709"/>
      </w:pPr>
      <w:r w:rsidRPr="00A35240">
        <w:rPr>
          <w:position w:val="-180"/>
        </w:rPr>
        <w:object w:dxaOrig="9638" w:dyaOrig="2563">
          <v:shape id="_x0000_i1042" type="#_x0000_t75" style="width:447pt;height:117.75pt" o:ole="">
            <v:imagedata r:id="rId37" o:title=""/>
          </v:shape>
          <o:OLEObject Type="Embed" ProgID="ACD.ChemSketch.20" ShapeID="_x0000_i1042" DrawAspect="Content" ObjectID="_1571685822" r:id="rId38"/>
        </w:object>
      </w:r>
    </w:p>
    <w:p w:rsidR="003C763F" w:rsidRPr="00E15BAA" w:rsidRDefault="003C763F" w:rsidP="003C763F">
      <w:pPr>
        <w:pStyle w:val="CSElijst"/>
        <w:tabs>
          <w:tab w:val="clear" w:pos="360"/>
        </w:tabs>
        <w:ind w:left="0" w:hanging="709"/>
        <w:rPr>
          <w:lang w:val="nl-NL"/>
        </w:rPr>
      </w:pPr>
      <w:r w:rsidRPr="00E15BAA">
        <w:rPr>
          <w:lang w:val="nl-NL"/>
        </w:rPr>
        <w:t xml:space="preserve">De reactie, beschreven bij </w:t>
      </w:r>
      <w:r>
        <w:fldChar w:fldCharType="begin"/>
      </w:r>
      <w:r w:rsidRPr="00E15BAA">
        <w:rPr>
          <w:lang w:val="nl-NL"/>
        </w:rPr>
        <w:instrText xml:space="preserve"> REF _Ref150849639 \r </w:instrText>
      </w:r>
      <w:r>
        <w:fldChar w:fldCharType="separate"/>
      </w:r>
      <w:r>
        <w:t></w:t>
      </w:r>
      <w:r w:rsidRPr="00E15BAA">
        <w:rPr>
          <w:lang w:val="nl-NL"/>
        </w:rPr>
        <w:t>13</w:t>
      </w:r>
      <w:r>
        <w:fldChar w:fldCharType="end"/>
      </w:r>
      <w:r w:rsidRPr="00E15BAA">
        <w:rPr>
          <w:lang w:val="nl-NL"/>
        </w:rPr>
        <w:t xml:space="preserve">, betreft substitutie van het broomatoom, </w:t>
      </w:r>
      <w:r w:rsidRPr="00E15BAA">
        <w:rPr>
          <w:i/>
          <w:iCs/>
          <w:lang w:val="nl-NL"/>
        </w:rPr>
        <w:t xml:space="preserve">direct aan het asymmetrische C(2)-atoom gebonden. </w:t>
      </w:r>
      <w:r w:rsidRPr="00E15BAA">
        <w:rPr>
          <w:lang w:val="nl-NL"/>
        </w:rPr>
        <w:t xml:space="preserve">Tijdens deze reactie </w:t>
      </w:r>
      <w:r w:rsidRPr="00E15BAA">
        <w:rPr>
          <w:i/>
          <w:iCs/>
          <w:lang w:val="nl-NL"/>
        </w:rPr>
        <w:t xml:space="preserve">kan </w:t>
      </w:r>
      <w:r w:rsidRPr="00E15BAA">
        <w:rPr>
          <w:lang w:val="nl-NL"/>
        </w:rPr>
        <w:t xml:space="preserve">de asymmetrische </w:t>
      </w:r>
      <w:proofErr w:type="spellStart"/>
      <w:r w:rsidRPr="00E15BAA">
        <w:rPr>
          <w:lang w:val="nl-NL"/>
        </w:rPr>
        <w:t>omringing</w:t>
      </w:r>
      <w:proofErr w:type="spellEnd"/>
      <w:r w:rsidRPr="00E15BAA">
        <w:rPr>
          <w:lang w:val="nl-NL"/>
        </w:rPr>
        <w:t xml:space="preserve"> rond dit C-atoom verloren gaan, waardoor de optische activiteit van het molecuul (tijdelijk) verdwijnt.</w:t>
      </w:r>
    </w:p>
    <w:p w:rsidR="003C763F" w:rsidRPr="00682149" w:rsidRDefault="003C763F" w:rsidP="003C763F">
      <w:r w:rsidRPr="00682149">
        <w:t xml:space="preserve">Een dergelijk verschijnsel is uitgesloten bij de reacties, beschreven bij </w:t>
      </w:r>
      <w:r>
        <w:fldChar w:fldCharType="begin"/>
      </w:r>
      <w:r>
        <w:instrText xml:space="preserve"> REF _Ref150849689 \r </w:instrText>
      </w:r>
      <w:r>
        <w:fldChar w:fldCharType="separate"/>
      </w:r>
      <w:r>
        <w:t>14</w:t>
      </w:r>
      <w:r>
        <w:fldChar w:fldCharType="end"/>
      </w:r>
      <w:r w:rsidRPr="00682149">
        <w:t>, omdat het asymmetrische C(2)-atoom steeds door dezelfde O-, H- en C-atomen omringd blijft. De veranderingen die bij deze reactie optreden, vinden plaats rondom het O-atoom, zodat geen invloed op de optische zuiverheid te verwachten is.</w:t>
      </w:r>
    </w:p>
    <w:p w:rsidR="003C763F" w:rsidRPr="00682149" w:rsidRDefault="003C763F" w:rsidP="003C763F">
      <w:pPr>
        <w:pStyle w:val="OpmCurs"/>
      </w:pPr>
      <w:r w:rsidRPr="00682149">
        <w:t>Opmerking: De optische zuiverheid blijft behouden voor zover de reactie verloopt volgens een S</w:t>
      </w:r>
      <w:r w:rsidRPr="00682149">
        <w:rPr>
          <w:vertAlign w:val="subscript"/>
        </w:rPr>
        <w:t>N</w:t>
      </w:r>
      <w:r w:rsidRPr="00682149">
        <w:t>2</w:t>
      </w:r>
      <w:r>
        <w:noBreakHyphen/>
      </w:r>
      <w:r w:rsidRPr="00682149">
        <w:t xml:space="preserve">mechanisme. Een deel van de </w:t>
      </w:r>
      <w:proofErr w:type="spellStart"/>
      <w:r w:rsidRPr="00682149">
        <w:t>broomoctaanmoleculen</w:t>
      </w:r>
      <w:proofErr w:type="spellEnd"/>
      <w:r w:rsidRPr="00682149">
        <w:t xml:space="preserve"> kan reageren volgens een S</w:t>
      </w:r>
      <w:r w:rsidRPr="00682149">
        <w:rPr>
          <w:vertAlign w:val="subscript"/>
        </w:rPr>
        <w:t>N</w:t>
      </w:r>
      <w:r w:rsidRPr="00682149">
        <w:t xml:space="preserve">1-mechanisme, waarbij binnen het molecuul een vlakke structuur rond het (oorspronkelijk asymmetrische) C-atoom ontstaat. De </w:t>
      </w:r>
      <w:proofErr w:type="spellStart"/>
      <w:r w:rsidRPr="00682149">
        <w:t>ethanolaatgroep</w:t>
      </w:r>
      <w:proofErr w:type="spellEnd"/>
      <w:r w:rsidRPr="00682149">
        <w:t xml:space="preserve"> kan dit C-atoom dan van twee gelijkwaardige kanten naderen en daarmee twee spiegelbeeldige. asymmetrische structuren rond het C-atoom vormen. Omdat de kans op de ene vorm en die op het spiegelbeeld hiervan even groot zijn, is bij de S</w:t>
      </w:r>
      <w:r w:rsidRPr="00682149">
        <w:rPr>
          <w:vertAlign w:val="subscript"/>
        </w:rPr>
        <w:t>N</w:t>
      </w:r>
      <w:r w:rsidRPr="00682149">
        <w:t>1-reactie en racemisch product te verwachten.</w:t>
      </w:r>
    </w:p>
    <w:p w:rsidR="003C763F" w:rsidRPr="00E15BAA" w:rsidRDefault="003C763F" w:rsidP="003C763F">
      <w:pPr>
        <w:pStyle w:val="CSElijst"/>
        <w:tabs>
          <w:tab w:val="clear" w:pos="360"/>
        </w:tabs>
        <w:ind w:left="0" w:hanging="709"/>
        <w:rPr>
          <w:u w:val="single"/>
          <w:lang w:val="nl-NL"/>
        </w:rPr>
      </w:pPr>
      <w:bookmarkStart w:id="11" w:name="_Ref150850254"/>
      <w:r w:rsidRPr="00E15BAA">
        <w:rPr>
          <w:lang w:val="nl-NL"/>
        </w:rPr>
        <w:t xml:space="preserve">Omdat </w:t>
      </w:r>
      <w:r w:rsidRPr="00682149">
        <w:rPr>
          <w:rFonts w:ascii="Symbol" w:hAnsi="Symbol"/>
        </w:rPr>
        <w:t></w:t>
      </w:r>
      <w:r w:rsidRPr="00E15BAA">
        <w:rPr>
          <w:vertAlign w:val="subscript"/>
          <w:lang w:val="nl-NL"/>
        </w:rPr>
        <w:t>o</w:t>
      </w:r>
      <w:r w:rsidRPr="00E15BAA">
        <w:rPr>
          <w:lang w:val="nl-NL"/>
        </w:rPr>
        <w:t xml:space="preserve"> van de ether bekend is, kan hiervoor een optische zuiverheid van 72,6% worden berekend. Indien tijdens de vorming van de ether (volgens </w:t>
      </w:r>
      <w:r>
        <w:fldChar w:fldCharType="begin"/>
      </w:r>
      <w:r w:rsidRPr="00E15BAA">
        <w:rPr>
          <w:lang w:val="nl-NL"/>
        </w:rPr>
        <w:instrText xml:space="preserve"> REF _Ref150849639 \r </w:instrText>
      </w:r>
      <w:r>
        <w:fldChar w:fldCharType="separate"/>
      </w:r>
      <w:r>
        <w:t></w:t>
      </w:r>
      <w:r w:rsidRPr="00E15BAA">
        <w:rPr>
          <w:lang w:val="nl-NL"/>
        </w:rPr>
        <w:t>13</w:t>
      </w:r>
      <w:r>
        <w:fldChar w:fldCharType="end"/>
      </w:r>
      <w:r w:rsidRPr="00E15BAA">
        <w:rPr>
          <w:lang w:val="nl-NL"/>
        </w:rPr>
        <w:t xml:space="preserve">) verlies van optische activiteit is opgetreden, dan bezat de uitgangsstof (2-broomoctaan) een </w:t>
      </w:r>
      <w:r w:rsidRPr="00E15BAA">
        <w:rPr>
          <w:i/>
          <w:iCs/>
          <w:lang w:val="nl-NL"/>
        </w:rPr>
        <w:t xml:space="preserve">hogere </w:t>
      </w:r>
      <w:r w:rsidRPr="00E15BAA">
        <w:rPr>
          <w:lang w:val="nl-NL"/>
        </w:rPr>
        <w:t xml:space="preserve">optische zuiverheid dan 72,6%. Voor een </w:t>
      </w:r>
      <w:r w:rsidRPr="00E15BAA">
        <w:rPr>
          <w:i/>
          <w:iCs/>
          <w:lang w:val="nl-NL"/>
        </w:rPr>
        <w:t xml:space="preserve">juiste </w:t>
      </w:r>
      <w:r w:rsidRPr="00E15BAA">
        <w:rPr>
          <w:lang w:val="nl-NL"/>
        </w:rPr>
        <w:t xml:space="preserve">berekening van </w:t>
      </w:r>
      <w:r w:rsidRPr="00682149">
        <w:rPr>
          <w:rFonts w:ascii="Symbol" w:hAnsi="Symbol"/>
        </w:rPr>
        <w:t></w:t>
      </w:r>
      <w:r w:rsidRPr="00E15BAA">
        <w:rPr>
          <w:vertAlign w:val="subscript"/>
          <w:lang w:val="nl-NL"/>
        </w:rPr>
        <w:t>o</w:t>
      </w:r>
      <w:r w:rsidRPr="00E15BAA">
        <w:rPr>
          <w:lang w:val="nl-NL"/>
        </w:rPr>
        <w:t xml:space="preserve"> van 2-broomoctaan geldt dan het volgende: optische zuiverheid van 2-broomoctaan is groter of gelijk aan 72,6% </w:t>
      </w:r>
      <w:r w:rsidRPr="00682149">
        <w:sym w:font="Symbol" w:char="F0DE"/>
      </w:r>
      <w:r w:rsidRPr="00E15BAA">
        <w:rPr>
          <w:lang w:val="nl-NL"/>
        </w:rPr>
        <w:t xml:space="preserve"> </w:t>
      </w:r>
      <w:r w:rsidRPr="00682149">
        <w:rPr>
          <w:position w:val="-28"/>
        </w:rPr>
        <w:object w:dxaOrig="580" w:dyaOrig="639">
          <v:shape id="_x0000_i1043" type="#_x0000_t75" style="width:29.25pt;height:31.5pt" o:ole="">
            <v:imagedata r:id="rId39" o:title=""/>
          </v:shape>
          <o:OLEObject Type="Embed" ProgID="Equation.3" ShapeID="_x0000_i1043" DrawAspect="Content" ObjectID="_1571685823" r:id="rId40"/>
        </w:object>
      </w:r>
      <w:r w:rsidRPr="00E15BAA">
        <w:rPr>
          <w:lang w:val="nl-NL"/>
        </w:rPr>
        <w:t xml:space="preserve"> × 100% </w:t>
      </w:r>
      <w:r w:rsidRPr="00682149">
        <w:sym w:font="Symbol" w:char="F0B3"/>
      </w:r>
      <w:r w:rsidRPr="00E15BAA">
        <w:rPr>
          <w:lang w:val="nl-NL"/>
        </w:rPr>
        <w:t xml:space="preserve"> 72,16% </w:t>
      </w:r>
      <w:r w:rsidRPr="00682149">
        <w:sym w:font="Symbol" w:char="F0DE"/>
      </w:r>
      <w:r w:rsidRPr="00E15BAA">
        <w:rPr>
          <w:lang w:val="nl-NL"/>
        </w:rPr>
        <w:t xml:space="preserve"> 25,13</w:t>
      </w:r>
      <w:r w:rsidRPr="00682149">
        <w:sym w:font="Symbol" w:char="F0B0"/>
      </w:r>
      <w:r w:rsidRPr="00E15BAA">
        <w:rPr>
          <w:lang w:val="nl-NL"/>
        </w:rPr>
        <w:t xml:space="preserve"> × </w:t>
      </w:r>
      <w:r w:rsidRPr="00682149">
        <w:rPr>
          <w:position w:val="-26"/>
        </w:rPr>
        <w:object w:dxaOrig="499" w:dyaOrig="620">
          <v:shape id="_x0000_i1044" type="#_x0000_t75" style="width:25.5pt;height:30.75pt" o:ole="">
            <v:imagedata r:id="rId41" o:title=""/>
          </v:shape>
          <o:OLEObject Type="Embed" ProgID="Equation.3" ShapeID="_x0000_i1044" DrawAspect="Content" ObjectID="_1571685824" r:id="rId42"/>
        </w:object>
      </w:r>
      <w:r w:rsidRPr="00E15BAA">
        <w:rPr>
          <w:lang w:val="nl-NL"/>
        </w:rPr>
        <w:t xml:space="preserve"> </w:t>
      </w:r>
      <w:r w:rsidRPr="00682149">
        <w:sym w:font="Symbol" w:char="F0B3"/>
      </w:r>
      <w:r w:rsidRPr="00E15BAA">
        <w:rPr>
          <w:lang w:val="nl-NL"/>
        </w:rPr>
        <w:t xml:space="preserve"> </w:t>
      </w:r>
      <w:r w:rsidRPr="00682149">
        <w:rPr>
          <w:rFonts w:ascii="Symbol" w:hAnsi="Symbol"/>
        </w:rPr>
        <w:t></w:t>
      </w:r>
      <w:r w:rsidRPr="00E15BAA">
        <w:rPr>
          <w:vertAlign w:val="subscript"/>
          <w:lang w:val="nl-NL"/>
        </w:rPr>
        <w:t>o</w:t>
      </w:r>
      <w:r w:rsidRPr="00E15BAA">
        <w:rPr>
          <w:lang w:val="nl-NL"/>
        </w:rPr>
        <w:t xml:space="preserve"> </w:t>
      </w:r>
      <w:r w:rsidRPr="00682149">
        <w:sym w:font="Symbol" w:char="F0DE"/>
      </w:r>
      <w:r w:rsidRPr="00E15BAA">
        <w:rPr>
          <w:lang w:val="nl-NL"/>
        </w:rPr>
        <w:t xml:space="preserve"> </w:t>
      </w:r>
      <w:r w:rsidRPr="00682149">
        <w:rPr>
          <w:rFonts w:ascii="Symbol" w:hAnsi="Symbol"/>
        </w:rPr>
        <w:t></w:t>
      </w:r>
      <w:r w:rsidRPr="00682149">
        <w:rPr>
          <w:rFonts w:ascii="Symbol" w:hAnsi="Symbol"/>
          <w:vertAlign w:val="subscript"/>
        </w:rPr>
        <w:t></w:t>
      </w:r>
      <w:r w:rsidRPr="00E15BAA">
        <w:rPr>
          <w:lang w:val="nl-NL"/>
        </w:rPr>
        <w:t xml:space="preserve"> </w:t>
      </w:r>
      <w:r w:rsidRPr="00682149">
        <w:sym w:font="Symbol" w:char="F0A3"/>
      </w:r>
      <w:r w:rsidRPr="00E15BAA">
        <w:rPr>
          <w:lang w:val="nl-NL"/>
        </w:rPr>
        <w:t xml:space="preserve"> </w:t>
      </w:r>
      <w:r w:rsidRPr="00E15BAA">
        <w:rPr>
          <w:u w:val="single"/>
          <w:lang w:val="nl-NL"/>
        </w:rPr>
        <w:t>34,61°</w:t>
      </w:r>
      <w:r w:rsidRPr="00E15BAA">
        <w:rPr>
          <w:lang w:val="nl-NL"/>
        </w:rPr>
        <w:t>.</w:t>
      </w:r>
      <w:bookmarkEnd w:id="11"/>
    </w:p>
    <w:p w:rsidR="003C763F" w:rsidRPr="00682149" w:rsidRDefault="003C763F" w:rsidP="003C763F">
      <w:pPr>
        <w:pStyle w:val="OpmCurs"/>
      </w:pPr>
      <w:r w:rsidRPr="00682149">
        <w:t xml:space="preserve">Opmerking: Uit de antwoorden op de opgaven </w:t>
      </w:r>
      <w:r>
        <w:fldChar w:fldCharType="begin"/>
      </w:r>
      <w:r>
        <w:instrText xml:space="preserve"> REF _Ref150850239 \r </w:instrText>
      </w:r>
      <w:r>
        <w:fldChar w:fldCharType="separate"/>
      </w:r>
      <w:r>
        <w:t>12</w:t>
      </w:r>
      <w:r>
        <w:fldChar w:fldCharType="end"/>
      </w:r>
      <w:r w:rsidRPr="00682149">
        <w:t xml:space="preserve"> en </w:t>
      </w:r>
      <w:r>
        <w:fldChar w:fldCharType="begin"/>
      </w:r>
      <w:r>
        <w:instrText xml:space="preserve"> REF _Ref150850254 \r </w:instrText>
      </w:r>
      <w:r>
        <w:fldChar w:fldCharType="separate"/>
      </w:r>
      <w:r>
        <w:t>16</w:t>
      </w:r>
      <w:r>
        <w:fldChar w:fldCharType="end"/>
      </w:r>
      <w:r w:rsidRPr="00682149">
        <w:t xml:space="preserve"> blijkt dat voor de gevraagde </w:t>
      </w:r>
      <w:r w:rsidRPr="00682149">
        <w:rPr>
          <w:rFonts w:ascii="Symbol" w:hAnsi="Symbol"/>
        </w:rPr>
        <w:t></w:t>
      </w:r>
      <w:r w:rsidRPr="00682149">
        <w:rPr>
          <w:vertAlign w:val="subscript"/>
        </w:rPr>
        <w:t>o</w:t>
      </w:r>
      <w:r w:rsidRPr="00682149">
        <w:t xml:space="preserve">-waarde zal gelden: 32,51° &lt; </w:t>
      </w:r>
      <w:r w:rsidRPr="00682149">
        <w:rPr>
          <w:rFonts w:ascii="Symbol" w:hAnsi="Symbol"/>
        </w:rPr>
        <w:t></w:t>
      </w:r>
      <w:r w:rsidRPr="00682149">
        <w:rPr>
          <w:vertAlign w:val="subscript"/>
        </w:rPr>
        <w:t>o</w:t>
      </w:r>
      <w:r w:rsidRPr="00682149">
        <w:t xml:space="preserve"> </w:t>
      </w:r>
      <w:r w:rsidRPr="00682149">
        <w:sym w:font="Symbol" w:char="F0A3"/>
      </w:r>
      <w:r w:rsidRPr="00682149">
        <w:t xml:space="preserve"> 34,61°.</w:t>
      </w:r>
    </w:p>
    <w:p w:rsidR="003C763F" w:rsidRPr="0068610D" w:rsidRDefault="003C763F" w:rsidP="003C763F">
      <w:pPr>
        <w:pStyle w:val="Kop2"/>
      </w:pPr>
      <w:bookmarkStart w:id="12" w:name="_Toc150524370"/>
      <w:bookmarkStart w:id="13" w:name="_Toc152679702"/>
      <w:bookmarkStart w:id="14" w:name="_Toc490751044"/>
      <w:r w:rsidRPr="00B67E3A">
        <w:rPr>
          <w:noProof/>
        </w:rPr>
        <w:lastRenderedPageBreak/>
        <mc:AlternateContent>
          <mc:Choice Requires="wps">
            <w:drawing>
              <wp:anchor distT="0" distB="0" distL="0" distR="0" simplePos="0" relativeHeight="251661312" behindDoc="0" locked="0" layoutInCell="0" allowOverlap="1" wp14:anchorId="3587B6C3" wp14:editId="327B1748">
                <wp:simplePos x="0" y="0"/>
                <wp:positionH relativeFrom="margin">
                  <wp:align>center</wp:align>
                </wp:positionH>
                <wp:positionV relativeFrom="paragraph">
                  <wp:posOffset>223577</wp:posOffset>
                </wp:positionV>
                <wp:extent cx="6172835" cy="0"/>
                <wp:effectExtent l="0" t="19050" r="56515" b="38100"/>
                <wp:wrapSquare wrapText="bothSides"/>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1112B"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7.6pt" to="486.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4pFg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" o:allowincell="f" strokecolor="silver" strokeweight="4.8pt">
                <w10:wrap type="square" anchorx="margin"/>
              </v:line>
            </w:pict>
          </mc:Fallback>
        </mc:AlternateContent>
      </w:r>
      <w:r w:rsidRPr="00B67E3A">
        <w:t>Vernikkelen</w:t>
      </w:r>
      <w:r>
        <w:tab/>
      </w:r>
      <w:r w:rsidRPr="00B67E3A">
        <w:t>1981-I(III)</w:t>
      </w:r>
      <w:bookmarkEnd w:id="12"/>
      <w:bookmarkEnd w:id="13"/>
      <w:bookmarkEnd w:id="14"/>
    </w:p>
    <w:p w:rsidR="003C763F" w:rsidRPr="007927DF" w:rsidRDefault="003C763F" w:rsidP="003C763F">
      <w:pPr>
        <w:pStyle w:val="CSElijst"/>
        <w:tabs>
          <w:tab w:val="clear" w:pos="360"/>
        </w:tabs>
        <w:ind w:left="0" w:hanging="709"/>
        <w:rPr>
          <w:lang w:val="nl-NL"/>
        </w:rPr>
      </w:pPr>
      <w:bookmarkStart w:id="15" w:name="_Ref150850859"/>
      <w:r w:rsidRPr="00E15BAA">
        <w:rPr>
          <w:lang w:val="nl-NL"/>
        </w:rPr>
        <w:t xml:space="preserve">Een dergelijke rechte lijn heeft als vergelijking </w:t>
      </w:r>
      <w:r w:rsidRPr="00682149">
        <w:rPr>
          <w:position w:val="-16"/>
        </w:rPr>
        <w:object w:dxaOrig="780" w:dyaOrig="380">
          <v:shape id="_x0000_i1045" type="#_x0000_t75" style="width:38.25pt;height:18.75pt" o:ole="">
            <v:imagedata r:id="rId43" o:title=""/>
          </v:shape>
          <o:OLEObject Type="Embed" ProgID="Equation.3" ShapeID="_x0000_i1045" DrawAspect="Content" ObjectID="_1571685825" r:id="rId44"/>
        </w:object>
      </w:r>
      <w:r w:rsidRPr="00E15BAA">
        <w:rPr>
          <w:lang w:val="nl-NL"/>
        </w:rPr>
        <w:t xml:space="preserve"> = </w:t>
      </w:r>
      <w:r w:rsidRPr="00E15BAA">
        <w:rPr>
          <w:i/>
          <w:lang w:val="nl-NL"/>
        </w:rPr>
        <w:t>m</w:t>
      </w:r>
      <w:r w:rsidRPr="00E15BAA">
        <w:rPr>
          <w:lang w:val="nl-NL"/>
        </w:rPr>
        <w:t xml:space="preserve"> × </w:t>
      </w:r>
      <w:r w:rsidRPr="00682149">
        <w:sym w:font="Symbol" w:char="F02D"/>
      </w:r>
      <w:r w:rsidRPr="00E15BAA">
        <w:rPr>
          <w:lang w:val="nl-NL"/>
        </w:rPr>
        <w:t>log[Ni</w:t>
      </w:r>
      <w:r w:rsidRPr="00E15BAA">
        <w:rPr>
          <w:vertAlign w:val="superscript"/>
          <w:lang w:val="nl-NL"/>
        </w:rPr>
        <w:t>2+</w:t>
      </w:r>
      <w:r w:rsidRPr="00E15BAA">
        <w:rPr>
          <w:lang w:val="nl-NL"/>
        </w:rPr>
        <w:t xml:space="preserve">] + </w:t>
      </w:r>
      <w:r w:rsidRPr="00E15BAA">
        <w:rPr>
          <w:i/>
          <w:lang w:val="nl-NL"/>
        </w:rPr>
        <w:t>n</w:t>
      </w:r>
      <w:r w:rsidRPr="00E15BAA">
        <w:rPr>
          <w:lang w:val="nl-NL"/>
        </w:rPr>
        <w:t xml:space="preserve"> (algemeen: </w:t>
      </w:r>
      <w:r w:rsidRPr="00E15BAA">
        <w:rPr>
          <w:i/>
          <w:lang w:val="nl-NL"/>
        </w:rPr>
        <w:t>y</w:t>
      </w:r>
      <w:r w:rsidRPr="00E15BAA">
        <w:rPr>
          <w:lang w:val="nl-NL"/>
        </w:rPr>
        <w:t xml:space="preserve"> = </w:t>
      </w:r>
      <w:r w:rsidRPr="00E15BAA">
        <w:rPr>
          <w:i/>
          <w:lang w:val="nl-NL"/>
        </w:rPr>
        <w:t>mx</w:t>
      </w:r>
      <w:r w:rsidRPr="00E15BAA">
        <w:rPr>
          <w:lang w:val="nl-NL"/>
        </w:rPr>
        <w:t xml:space="preserve"> + </w:t>
      </w:r>
      <w:r w:rsidRPr="00E15BAA">
        <w:rPr>
          <w:i/>
          <w:lang w:val="nl-NL"/>
        </w:rPr>
        <w:t>n</w:t>
      </w:r>
      <w:r w:rsidRPr="00E15BAA">
        <w:rPr>
          <w:lang w:val="nl-NL"/>
        </w:rPr>
        <w:t xml:space="preserve">) waarin </w:t>
      </w:r>
      <w:r w:rsidRPr="00E15BAA">
        <w:rPr>
          <w:i/>
          <w:lang w:val="nl-NL"/>
        </w:rPr>
        <w:t>n</w:t>
      </w:r>
      <w:r w:rsidRPr="00E15BAA">
        <w:rPr>
          <w:lang w:val="nl-NL"/>
        </w:rPr>
        <w:t xml:space="preserve"> het afgesneden stuk is van de </w:t>
      </w:r>
      <w:proofErr w:type="spellStart"/>
      <w:r w:rsidRPr="00E15BAA">
        <w:rPr>
          <w:i/>
          <w:lang w:val="nl-NL"/>
        </w:rPr>
        <w:t>V</w:t>
      </w:r>
      <w:r w:rsidRPr="00E15BAA">
        <w:rPr>
          <w:lang w:val="nl-NL"/>
        </w:rPr>
        <w:t>-as</w:t>
      </w:r>
      <w:proofErr w:type="spellEnd"/>
      <w:r w:rsidRPr="00E15BAA">
        <w:rPr>
          <w:lang w:val="nl-NL"/>
        </w:rPr>
        <w:t xml:space="preserve">. </w:t>
      </w:r>
      <w:r w:rsidRPr="007927DF">
        <w:rPr>
          <w:lang w:val="nl-NL"/>
        </w:rPr>
        <w:t xml:space="preserve">Immers </w:t>
      </w:r>
      <w:r w:rsidRPr="007927DF">
        <w:rPr>
          <w:i/>
          <w:lang w:val="nl-NL"/>
        </w:rPr>
        <w:t>V</w:t>
      </w:r>
      <w:r w:rsidRPr="007927DF">
        <w:rPr>
          <w:lang w:val="nl-NL"/>
        </w:rPr>
        <w:t xml:space="preserve"> = </w:t>
      </w:r>
      <w:r w:rsidRPr="007927DF">
        <w:rPr>
          <w:i/>
          <w:lang w:val="nl-NL"/>
        </w:rPr>
        <w:t>n</w:t>
      </w:r>
      <w:r w:rsidRPr="007927DF">
        <w:rPr>
          <w:lang w:val="nl-NL"/>
        </w:rPr>
        <w:t xml:space="preserve"> voor </w:t>
      </w:r>
      <w:r w:rsidRPr="00682149">
        <w:sym w:font="Symbol" w:char="F02D"/>
      </w:r>
      <w:r w:rsidRPr="007927DF">
        <w:rPr>
          <w:lang w:val="nl-NL"/>
        </w:rPr>
        <w:t>log[ion] = 0;</w:t>
      </w:r>
      <w:bookmarkEnd w:id="15"/>
    </w:p>
    <w:p w:rsidR="003C763F" w:rsidRPr="00682149" w:rsidRDefault="003C763F" w:rsidP="003C763F">
      <w:r w:rsidRPr="00682149">
        <w:rPr>
          <w:i/>
        </w:rPr>
        <w:t>n</w:t>
      </w:r>
      <w:r w:rsidRPr="00682149">
        <w:t xml:space="preserve"> = </w:t>
      </w:r>
      <w:r w:rsidRPr="00682149">
        <w:sym w:font="Symbol" w:char="F02D"/>
      </w:r>
      <w:r w:rsidRPr="00682149">
        <w:t>0,25 V voor het koppel Ni/Ni</w:t>
      </w:r>
      <w:r w:rsidRPr="00682149">
        <w:rPr>
          <w:vertAlign w:val="superscript"/>
        </w:rPr>
        <w:t>2+</w:t>
      </w:r>
      <w:r w:rsidRPr="00682149">
        <w:t>.</w:t>
      </w:r>
    </w:p>
    <w:p w:rsidR="003C763F" w:rsidRPr="00682149" w:rsidRDefault="003C763F" w:rsidP="003C763F">
      <w:r w:rsidRPr="00682149">
        <w:rPr>
          <w:i/>
        </w:rPr>
        <w:t>m</w:t>
      </w:r>
      <w:r w:rsidRPr="00682149">
        <w:t xml:space="preserve"> is de richtingscoëfficiënt van de rechte, m.a.w. </w:t>
      </w:r>
      <w:r w:rsidRPr="00682149">
        <w:rPr>
          <w:i/>
        </w:rPr>
        <w:t>m</w:t>
      </w:r>
      <w:r w:rsidRPr="00682149">
        <w:t xml:space="preserve"> is gelijk aan de tangens van de hoek die de rechte maakt met de as van </w:t>
      </w:r>
      <w:r w:rsidRPr="00682149">
        <w:sym w:font="Symbol" w:char="F02D"/>
      </w:r>
      <w:r w:rsidRPr="00682149">
        <w:t xml:space="preserve">log[ion], die bv. te berekenen is als </w:t>
      </w:r>
      <w:r w:rsidRPr="00682149">
        <w:rPr>
          <w:i/>
        </w:rPr>
        <w:t>m</w:t>
      </w:r>
      <w:r w:rsidRPr="00682149">
        <w:t xml:space="preserve"> = </w:t>
      </w:r>
      <w:r w:rsidRPr="00682149">
        <w:rPr>
          <w:position w:val="-22"/>
        </w:rPr>
        <w:object w:dxaOrig="859" w:dyaOrig="580">
          <v:shape id="_x0000_i1046" type="#_x0000_t75" style="width:42.75pt;height:29.25pt" o:ole="">
            <v:imagedata r:id="rId45" o:title=""/>
          </v:shape>
          <o:OLEObject Type="Embed" ProgID="Equation.3" ShapeID="_x0000_i1046" DrawAspect="Content" ObjectID="_1571685826" r:id="rId46"/>
        </w:object>
      </w:r>
      <w:r w:rsidRPr="00682149">
        <w:t xml:space="preserve"> = </w:t>
      </w:r>
      <w:r w:rsidRPr="00682149">
        <w:sym w:font="Symbol" w:char="F02D"/>
      </w:r>
      <w:r w:rsidRPr="00682149">
        <w:t>0,03 V.</w:t>
      </w:r>
    </w:p>
    <w:p w:rsidR="003C763F" w:rsidRPr="00682149" w:rsidRDefault="003C763F" w:rsidP="003C763F">
      <w:r w:rsidRPr="00682149">
        <w:rPr>
          <w:i/>
        </w:rPr>
        <w:t>m</w:t>
      </w:r>
      <w:r w:rsidRPr="00682149">
        <w:t xml:space="preserve"> is eveneens te berekenen door een punt van de rechte in de vergelijking te substitueren, bv. de redoxpotentiaal </w:t>
      </w:r>
      <w:r w:rsidRPr="00682149">
        <w:rPr>
          <w:position w:val="-16"/>
        </w:rPr>
        <w:object w:dxaOrig="780" w:dyaOrig="380">
          <v:shape id="_x0000_i1047" type="#_x0000_t75" style="width:38.25pt;height:18.75pt" o:ole="">
            <v:imagedata r:id="rId43" o:title=""/>
          </v:shape>
          <o:OLEObject Type="Embed" ProgID="Equation.3" ShapeID="_x0000_i1047" DrawAspect="Content" ObjectID="_1571685827" r:id="rId47"/>
        </w:object>
      </w:r>
      <w:r w:rsidRPr="00682149">
        <w:t xml:space="preserve"> = </w:t>
      </w:r>
      <w:r w:rsidRPr="00682149">
        <w:sym w:font="Symbol" w:char="F02D"/>
      </w:r>
      <w:r w:rsidRPr="00682149">
        <w:t xml:space="preserve">0,40 V als </w:t>
      </w:r>
      <w:r w:rsidRPr="00682149">
        <w:sym w:font="Symbol" w:char="F02D"/>
      </w:r>
      <w:r w:rsidRPr="00682149">
        <w:t>log[ion] = 5,0.</w:t>
      </w:r>
    </w:p>
    <w:p w:rsidR="003C763F" w:rsidRPr="00682149" w:rsidRDefault="003C763F" w:rsidP="003C763F">
      <w:r w:rsidRPr="00682149">
        <w:t xml:space="preserve">Substitutie levert: </w:t>
      </w:r>
      <w:r w:rsidRPr="00682149">
        <w:sym w:font="Symbol" w:char="F02D"/>
      </w:r>
      <w:r w:rsidRPr="00682149">
        <w:t xml:space="preserve">0040 = </w:t>
      </w:r>
      <w:r w:rsidRPr="00682149">
        <w:rPr>
          <w:i/>
        </w:rPr>
        <w:t>m</w:t>
      </w:r>
      <w:r w:rsidRPr="00682149">
        <w:t xml:space="preserve"> × 5,0 </w:t>
      </w:r>
      <w:r w:rsidRPr="00682149">
        <w:sym w:font="Symbol" w:char="F02D"/>
      </w:r>
      <w:r w:rsidRPr="00682149">
        <w:t xml:space="preserve"> 0,25 </w:t>
      </w:r>
      <w:r w:rsidRPr="00682149">
        <w:sym w:font="Symbol" w:char="F0DE"/>
      </w:r>
      <w:r w:rsidRPr="00682149">
        <w:t xml:space="preserve"> </w:t>
      </w:r>
      <w:smartTag w:uri="urn:schemas-microsoft-com:office:smarttags" w:element="metricconverter">
        <w:smartTagPr>
          <w:attr w:name="ProductID" w:val="5,0 m"/>
        </w:smartTagPr>
        <w:r w:rsidRPr="00682149">
          <w:t xml:space="preserve">5,0 </w:t>
        </w:r>
        <w:r w:rsidRPr="00682149">
          <w:rPr>
            <w:i/>
          </w:rPr>
          <w:t>m</w:t>
        </w:r>
      </w:smartTag>
      <w:r w:rsidRPr="00682149">
        <w:t xml:space="preserve"> = </w:t>
      </w:r>
      <w:r w:rsidRPr="00682149">
        <w:sym w:font="Symbol" w:char="F02D"/>
      </w:r>
      <w:r w:rsidRPr="00682149">
        <w:t xml:space="preserve">0,15 </w:t>
      </w:r>
      <w:r w:rsidRPr="00682149">
        <w:sym w:font="Symbol" w:char="F0DE"/>
      </w:r>
      <w:r w:rsidRPr="00682149">
        <w:t xml:space="preserve"> </w:t>
      </w:r>
      <w:r w:rsidRPr="00682149">
        <w:rPr>
          <w:i/>
        </w:rPr>
        <w:t>m</w:t>
      </w:r>
      <w:r w:rsidRPr="00682149">
        <w:t xml:space="preserve"> = </w:t>
      </w:r>
      <w:r w:rsidRPr="00682149">
        <w:sym w:font="Symbol" w:char="F02D"/>
      </w:r>
      <w:r w:rsidRPr="00682149">
        <w:t>0,03 V.</w:t>
      </w:r>
    </w:p>
    <w:p w:rsidR="003C763F" w:rsidRPr="00682149" w:rsidRDefault="003C763F" w:rsidP="003C763F">
      <w:r w:rsidRPr="00682149">
        <w:t xml:space="preserve">De totale vergelijking is dus: </w:t>
      </w:r>
      <w:r w:rsidRPr="00682149">
        <w:rPr>
          <w:i/>
        </w:rPr>
        <w:t>V</w:t>
      </w:r>
      <w:r w:rsidRPr="00682149">
        <w:t xml:space="preserve"> = 0,03 log[Ni</w:t>
      </w:r>
      <w:r w:rsidRPr="00682149">
        <w:rPr>
          <w:vertAlign w:val="superscript"/>
        </w:rPr>
        <w:t>2+</w:t>
      </w:r>
      <w:r w:rsidRPr="00682149">
        <w:t xml:space="preserve">] </w:t>
      </w:r>
      <w:r w:rsidRPr="00682149">
        <w:sym w:font="Symbol" w:char="F02D"/>
      </w:r>
      <w:r w:rsidRPr="00682149">
        <w:t xml:space="preserve"> 0,25 (in volt).</w:t>
      </w:r>
    </w:p>
    <w:p w:rsidR="003C763F" w:rsidRPr="00682149" w:rsidRDefault="003C763F" w:rsidP="003C763F">
      <w:pPr>
        <w:pStyle w:val="OpmCurs"/>
        <w:rPr>
          <w:szCs w:val="22"/>
        </w:rPr>
      </w:pPr>
      <w:r w:rsidRPr="00682149">
        <w:t>Opmerking: Op deze grafische wijze is voor het koppel Ni/Ni</w:t>
      </w:r>
      <w:r w:rsidRPr="00682149">
        <w:rPr>
          <w:vertAlign w:val="superscript"/>
        </w:rPr>
        <w:t>2+</w:t>
      </w:r>
      <w:r w:rsidRPr="00682149">
        <w:t xml:space="preserve"> de </w:t>
      </w:r>
      <w:proofErr w:type="spellStart"/>
      <w:r w:rsidRPr="00682149">
        <w:t>Nernstvergelijking</w:t>
      </w:r>
      <w:proofErr w:type="spellEnd"/>
      <w:r w:rsidRPr="00682149">
        <w:t xml:space="preserve"> afgeleid; voor metalen in aanwezigheid van hun tweewaardige ion luidt deze i.h.a.:</w:t>
      </w:r>
      <w:r>
        <w:br/>
      </w:r>
      <w:r w:rsidRPr="00B9588C">
        <w:rPr>
          <w:szCs w:val="22"/>
        </w:rPr>
        <w:t>V</w:t>
      </w:r>
      <w:r w:rsidRPr="00682149">
        <w:rPr>
          <w:szCs w:val="22"/>
        </w:rPr>
        <w:t xml:space="preserve"> = </w:t>
      </w:r>
      <w:r w:rsidRPr="00B9588C">
        <w:rPr>
          <w:szCs w:val="22"/>
        </w:rPr>
        <w:t>V</w:t>
      </w:r>
      <w:r w:rsidRPr="00682149">
        <w:rPr>
          <w:szCs w:val="22"/>
          <w:vertAlign w:val="subscript"/>
        </w:rPr>
        <w:t>o</w:t>
      </w:r>
      <w:r w:rsidRPr="00682149">
        <w:rPr>
          <w:szCs w:val="22"/>
        </w:rPr>
        <w:t xml:space="preserve"> + </w:t>
      </w:r>
      <w:r w:rsidRPr="00682149">
        <w:rPr>
          <w:position w:val="-16"/>
          <w:szCs w:val="22"/>
        </w:rPr>
        <w:object w:dxaOrig="520" w:dyaOrig="460">
          <v:shape id="_x0000_i1048" type="#_x0000_t75" style="width:25.5pt;height:23.25pt" o:ole="">
            <v:imagedata r:id="rId48" o:title=""/>
          </v:shape>
          <o:OLEObject Type="Embed" ProgID="Equation.3" ShapeID="_x0000_i1048" DrawAspect="Content" ObjectID="_1571685828" r:id="rId49"/>
        </w:object>
      </w:r>
      <w:r>
        <w:rPr>
          <w:szCs w:val="22"/>
        </w:rPr>
        <w:t xml:space="preserve"> log [ion]</w:t>
      </w:r>
      <w:r w:rsidRPr="00682149">
        <w:rPr>
          <w:szCs w:val="22"/>
        </w:rPr>
        <w:t xml:space="preserve">, zie ook </w:t>
      </w:r>
      <w:proofErr w:type="spellStart"/>
      <w:r w:rsidRPr="00682149">
        <w:rPr>
          <w:szCs w:val="22"/>
        </w:rPr>
        <w:t>Binastabel</w:t>
      </w:r>
      <w:proofErr w:type="spellEnd"/>
      <w:r w:rsidRPr="00682149">
        <w:rPr>
          <w:szCs w:val="22"/>
        </w:rPr>
        <w:t xml:space="preserve"> 36.</w:t>
      </w:r>
    </w:p>
    <w:p w:rsidR="003C763F" w:rsidRPr="00682149" w:rsidRDefault="003C763F" w:rsidP="003C763F">
      <w:r w:rsidRPr="00682149">
        <w:t xml:space="preserve">Je mag deze vergelijking </w:t>
      </w:r>
      <w:r w:rsidRPr="00682149">
        <w:rPr>
          <w:i/>
          <w:iCs/>
        </w:rPr>
        <w:t xml:space="preserve">niet </w:t>
      </w:r>
      <w:r w:rsidRPr="00682149">
        <w:t xml:space="preserve">bij de beantwoording van onderdeel </w:t>
      </w:r>
      <w:r>
        <w:fldChar w:fldCharType="begin"/>
      </w:r>
      <w:r>
        <w:instrText xml:space="preserve"> REF _Ref150850859 \r </w:instrText>
      </w:r>
      <w:r>
        <w:fldChar w:fldCharType="separate"/>
      </w:r>
      <w:r>
        <w:t>17</w:t>
      </w:r>
      <w:r>
        <w:fldChar w:fldCharType="end"/>
      </w:r>
      <w:r w:rsidRPr="00682149">
        <w:t xml:space="preserve"> gebruiken, maar je weet hierdoor wel wat de uitkomst van de wiskundige afleiding moet zijn.</w:t>
      </w:r>
    </w:p>
    <w:p w:rsidR="003C763F" w:rsidRPr="00E15BAA" w:rsidRDefault="003C763F" w:rsidP="003C763F">
      <w:pPr>
        <w:pStyle w:val="CSElijst"/>
        <w:tabs>
          <w:tab w:val="clear" w:pos="360"/>
        </w:tabs>
        <w:ind w:left="0" w:hanging="709"/>
        <w:rPr>
          <w:lang w:val="nl-NL"/>
        </w:rPr>
      </w:pPr>
      <w:bookmarkStart w:id="16" w:name="_Ref150853337"/>
      <w:r w:rsidRPr="00E15BAA">
        <w:rPr>
          <w:lang w:val="nl-NL"/>
        </w:rPr>
        <w:t xml:space="preserve">1. De positieve pool (hier: minder negatieve) is die van lood (Pb is edeler dan Ni). Als de positieve pool van de gelijkspanningsbron aan de Pb-staaf wordt verbonden, worden aan de staaf elektronen onttrokken: Pb(s) </w:t>
      </w:r>
      <w:r w:rsidRPr="00682149">
        <w:sym w:font="Symbol" w:char="F0AE"/>
      </w:r>
      <w:r w:rsidRPr="00E15BAA">
        <w:rPr>
          <w:lang w:val="nl-NL"/>
        </w:rPr>
        <w:t xml:space="preserve"> Pb</w:t>
      </w:r>
      <w:r w:rsidRPr="00E15BAA">
        <w:rPr>
          <w:vertAlign w:val="superscript"/>
          <w:lang w:val="nl-NL"/>
        </w:rPr>
        <w:t>2+</w:t>
      </w:r>
      <w:r w:rsidRPr="00E15BAA">
        <w:rPr>
          <w:lang w:val="nl-NL"/>
        </w:rPr>
        <w:t>(</w:t>
      </w:r>
      <w:proofErr w:type="spellStart"/>
      <w:r w:rsidRPr="00E15BAA">
        <w:rPr>
          <w:lang w:val="nl-NL"/>
        </w:rPr>
        <w:t>aq</w:t>
      </w:r>
      <w:proofErr w:type="spellEnd"/>
      <w:r w:rsidRPr="00E15BAA">
        <w:rPr>
          <w:lang w:val="nl-NL"/>
        </w:rPr>
        <w:t>) + 2 e</w:t>
      </w:r>
      <w:r w:rsidRPr="00682149">
        <w:rPr>
          <w:vertAlign w:val="superscript"/>
        </w:rPr>
        <w:sym w:font="Symbol" w:char="F02D"/>
      </w:r>
      <w:r w:rsidRPr="00E15BAA">
        <w:rPr>
          <w:lang w:val="nl-NL"/>
        </w:rPr>
        <w:t>.</w:t>
      </w:r>
      <w:bookmarkEnd w:id="16"/>
    </w:p>
    <w:p w:rsidR="003C763F" w:rsidRPr="00682149" w:rsidRDefault="003C763F" w:rsidP="003C763F">
      <w:r w:rsidRPr="00682149">
        <w:t>De nikkelstaaf vormt de (meer) negatieve pool. Verbonden met de negatieve pool van een gelijkspanningsbron worden er extra elektronen op de Ni-staaf gebracht waardoor (positieve) ionen uit de oplossing deel kunnen gaan uitmaken van de staaf: Ni</w:t>
      </w:r>
      <w:r w:rsidRPr="00682149">
        <w:rPr>
          <w:vertAlign w:val="superscript"/>
        </w:rPr>
        <w:t>2+</w:t>
      </w:r>
      <w:r w:rsidRPr="00682149">
        <w:t>(</w:t>
      </w:r>
      <w:proofErr w:type="spellStart"/>
      <w:r w:rsidRPr="00682149">
        <w:t>aq</w:t>
      </w:r>
      <w:proofErr w:type="spellEnd"/>
      <w:r w:rsidRPr="00682149">
        <w:t>) + 2 e</w:t>
      </w:r>
      <w:r w:rsidRPr="00682149">
        <w:rPr>
          <w:vertAlign w:val="superscript"/>
        </w:rPr>
        <w:sym w:font="Symbol" w:char="F02D"/>
      </w:r>
      <w:r w:rsidRPr="00682149">
        <w:t xml:space="preserve"> </w:t>
      </w:r>
      <w:r w:rsidRPr="00682149">
        <w:sym w:font="Symbol" w:char="F0AE"/>
      </w:r>
      <w:r w:rsidRPr="00682149">
        <w:t xml:space="preserve"> Ni(s).</w:t>
      </w:r>
    </w:p>
    <w:p w:rsidR="003C763F" w:rsidRPr="00682149" w:rsidRDefault="003C763F" w:rsidP="003C763F">
      <w:pPr>
        <w:pStyle w:val="OpmCurs"/>
      </w:pPr>
      <w:r w:rsidRPr="00682149">
        <w:t>Opmerking: Evenwichtspijlen in de genoemde reacties geven een foutief beeld. Er is n</w:t>
      </w:r>
      <w:r w:rsidRPr="00B9588C">
        <w:t>l</w:t>
      </w:r>
      <w:r w:rsidRPr="00682149">
        <w:t>. altijd sprake van een heengaande en een teruggaande reactie, maar indien elektrolyse optreedt overheersen bovenstaande reacties en als de opstelling werkt als galvanisch element treedt het omgekeerde in hoofdzaak op: Pb</w:t>
      </w:r>
      <w:r w:rsidRPr="00682149">
        <w:rPr>
          <w:vertAlign w:val="superscript"/>
        </w:rPr>
        <w:t>2+</w:t>
      </w:r>
      <w:r w:rsidRPr="00682149">
        <w:t>(</w:t>
      </w:r>
      <w:proofErr w:type="spellStart"/>
      <w:r w:rsidRPr="00682149">
        <w:t>aq</w:t>
      </w:r>
      <w:proofErr w:type="spellEnd"/>
      <w:r w:rsidRPr="00682149">
        <w:t>) + 2e</w:t>
      </w:r>
      <w:r w:rsidRPr="00682149">
        <w:rPr>
          <w:vertAlign w:val="superscript"/>
        </w:rPr>
        <w:sym w:font="Symbol" w:char="F02D"/>
      </w:r>
      <w:r w:rsidRPr="00682149">
        <w:t xml:space="preserve"> </w:t>
      </w:r>
      <w:r w:rsidRPr="00682149">
        <w:sym w:font="Symbol" w:char="F0AE"/>
      </w:r>
      <w:r w:rsidRPr="00682149">
        <w:t xml:space="preserve"> Pb(s) en Ni(s) </w:t>
      </w:r>
      <w:r w:rsidRPr="00682149">
        <w:sym w:font="Symbol" w:char="F0AE"/>
      </w:r>
      <w:r w:rsidRPr="00682149">
        <w:t xml:space="preserve"> Ni</w:t>
      </w:r>
      <w:r w:rsidRPr="00682149">
        <w:rPr>
          <w:vertAlign w:val="superscript"/>
        </w:rPr>
        <w:t>2+</w:t>
      </w:r>
      <w:r w:rsidRPr="00682149">
        <w:t>(</w:t>
      </w:r>
      <w:proofErr w:type="spellStart"/>
      <w:r w:rsidRPr="00682149">
        <w:t>aq</w:t>
      </w:r>
      <w:proofErr w:type="spellEnd"/>
      <w:r w:rsidRPr="00682149">
        <w:t>) + 2 e</w:t>
      </w:r>
      <w:r w:rsidRPr="00682149">
        <w:rPr>
          <w:vertAlign w:val="superscript"/>
        </w:rPr>
        <w:sym w:font="Symbol" w:char="F02D"/>
      </w:r>
      <w:r w:rsidRPr="00682149">
        <w:t>.</w:t>
      </w:r>
    </w:p>
    <w:p w:rsidR="003C763F" w:rsidRPr="00682149" w:rsidRDefault="003C763F" w:rsidP="003C763F">
      <w:r w:rsidRPr="00682149">
        <w:t>2. Het voor elektrolyse benodigde potentiaalverschil moet minimaal gelijk zijn aan de spanning die de opstelling als galvanisch element kan leveren (de z.g. tegen-</w:t>
      </w:r>
      <w:proofErr w:type="spellStart"/>
      <w:r w:rsidRPr="00682149">
        <w:t>emk</w:t>
      </w:r>
      <w:proofErr w:type="spellEnd"/>
      <w:r w:rsidRPr="00682149">
        <w:t xml:space="preserve"> of polarisatiespanning), dus gelijk aan het verschil van de redoxpotentialen van Ni- en Pb-staaf (in aanwezigheid van hun ionen).</w:t>
      </w:r>
    </w:p>
    <w:p w:rsidR="003C763F" w:rsidRPr="00682149" w:rsidRDefault="003C763F" w:rsidP="003C763F">
      <w:r w:rsidRPr="00682149">
        <w:t>Deze redoxpotentialen zijn o.a. afhankelijk van de concentratie van de ionen in oplossing.</w:t>
      </w:r>
    </w:p>
    <w:p w:rsidR="003C763F" w:rsidRPr="00682149" w:rsidRDefault="003C763F" w:rsidP="003C763F">
      <w:r w:rsidRPr="00682149">
        <w:t xml:space="preserve">Volgens onderdeel </w:t>
      </w:r>
      <w:r>
        <w:fldChar w:fldCharType="begin"/>
      </w:r>
      <w:r>
        <w:instrText xml:space="preserve"> REF _Ref150853337 \r </w:instrText>
      </w:r>
      <w:r>
        <w:fldChar w:fldCharType="separate"/>
      </w:r>
      <w:r>
        <w:t>18</w:t>
      </w:r>
      <w:r>
        <w:fldChar w:fldCharType="end"/>
      </w:r>
      <w:r w:rsidRPr="00682149">
        <w:rPr>
          <w:rFonts w:ascii="Symbol" w:hAnsi="Symbol"/>
        </w:rPr>
        <w:t></w:t>
      </w:r>
      <w:r w:rsidRPr="00682149">
        <w:rPr>
          <w:rFonts w:ascii="Symbol" w:hAnsi="Symbol"/>
        </w:rPr>
        <w:t></w:t>
      </w:r>
      <w:r w:rsidRPr="00682149">
        <w:t xml:space="preserve"> neemt [Pb</w:t>
      </w:r>
      <w:r w:rsidRPr="00682149">
        <w:rPr>
          <w:vertAlign w:val="superscript"/>
        </w:rPr>
        <w:t>2+</w:t>
      </w:r>
      <w:r w:rsidRPr="00682149">
        <w:t xml:space="preserve">] toe, zodat ook </w:t>
      </w:r>
      <w:r w:rsidRPr="00682149">
        <w:rPr>
          <w:position w:val="-16"/>
        </w:rPr>
        <w:object w:dxaOrig="820" w:dyaOrig="380">
          <v:shape id="_x0000_i1049" type="#_x0000_t75" style="width:40.5pt;height:18.75pt" o:ole="">
            <v:imagedata r:id="rId50" o:title=""/>
          </v:shape>
          <o:OLEObject Type="Embed" ProgID="Equation.3" ShapeID="_x0000_i1049" DrawAspect="Content" ObjectID="_1571685829" r:id="rId51"/>
        </w:object>
      </w:r>
      <w:r w:rsidRPr="00682149">
        <w:t xml:space="preserve"> toeneemt (zie bv. fig. 3.2); [Ni</w:t>
      </w:r>
      <w:r w:rsidRPr="00682149">
        <w:rPr>
          <w:vertAlign w:val="superscript"/>
        </w:rPr>
        <w:t>2+</w:t>
      </w:r>
      <w:r w:rsidRPr="00682149">
        <w:t>]</w:t>
      </w:r>
      <w:r>
        <w:t> </w:t>
      </w:r>
      <w:r w:rsidRPr="00682149">
        <w:t xml:space="preserve">neemt af, dus </w:t>
      </w:r>
      <w:r w:rsidRPr="00682149">
        <w:rPr>
          <w:position w:val="-16"/>
        </w:rPr>
        <w:object w:dxaOrig="780" w:dyaOrig="380">
          <v:shape id="_x0000_i1050" type="#_x0000_t75" style="width:38.25pt;height:18.75pt" o:ole="">
            <v:imagedata r:id="rId43" o:title=""/>
          </v:shape>
          <o:OLEObject Type="Embed" ProgID="Equation.3" ShapeID="_x0000_i1050" DrawAspect="Content" ObjectID="_1571685830" r:id="rId52"/>
        </w:object>
      </w:r>
      <w:r w:rsidRPr="00682149">
        <w:t xml:space="preserve"> neemt af tijdens de elektrolyse. Omdat de aangelegde elektrolysespanning minimaal </w:t>
      </w:r>
      <w:r w:rsidRPr="00682149">
        <w:rPr>
          <w:position w:val="-16"/>
        </w:rPr>
        <w:object w:dxaOrig="820" w:dyaOrig="380">
          <v:shape id="_x0000_i1051" type="#_x0000_t75" style="width:40.5pt;height:18.75pt" o:ole="">
            <v:imagedata r:id="rId50" o:title=""/>
          </v:shape>
          <o:OLEObject Type="Embed" ProgID="Equation.3" ShapeID="_x0000_i1051" DrawAspect="Content" ObjectID="_1571685831" r:id="rId53"/>
        </w:object>
      </w:r>
      <w:r w:rsidRPr="00682149">
        <w:t xml:space="preserve"> </w:t>
      </w:r>
      <w:r w:rsidRPr="00682149">
        <w:sym w:font="Symbol" w:char="F02D"/>
      </w:r>
      <w:r w:rsidRPr="00682149">
        <w:t xml:space="preserve"> </w:t>
      </w:r>
      <w:r w:rsidRPr="00682149">
        <w:rPr>
          <w:position w:val="-16"/>
        </w:rPr>
        <w:object w:dxaOrig="780" w:dyaOrig="380">
          <v:shape id="_x0000_i1052" type="#_x0000_t75" style="width:38.25pt;height:18.75pt" o:ole="">
            <v:imagedata r:id="rId43" o:title=""/>
          </v:shape>
          <o:OLEObject Type="Embed" ProgID="Equation.3" ShapeID="_x0000_i1052" DrawAspect="Content" ObjectID="_1571685832" r:id="rId54"/>
        </w:object>
      </w:r>
      <w:r w:rsidRPr="00682149">
        <w:t xml:space="preserve"> moet bedragen</w:t>
      </w:r>
      <w:r>
        <w:t>,</w:t>
      </w:r>
      <w:r w:rsidRPr="00682149">
        <w:t xml:space="preserve"> zal deze tijdens de elektrolyse moeten worden opgevoerd.</w:t>
      </w:r>
    </w:p>
    <w:p w:rsidR="003C763F" w:rsidRPr="00E15BAA" w:rsidRDefault="003C763F" w:rsidP="003C763F">
      <w:pPr>
        <w:pStyle w:val="CSElijst"/>
        <w:tabs>
          <w:tab w:val="clear" w:pos="360"/>
        </w:tabs>
        <w:ind w:left="0" w:hanging="709"/>
        <w:rPr>
          <w:lang w:val="nl-NL"/>
        </w:rPr>
      </w:pPr>
      <w:r w:rsidRPr="00E15BAA">
        <w:rPr>
          <w:lang w:val="nl-NL"/>
        </w:rPr>
        <w:t>Volgens de tekst in de opgave slaat alleen het metaal neer, dat in de oplossing de hoogste redoxpotentiaal bezit. Bij [Ni</w:t>
      </w:r>
      <w:r w:rsidRPr="00E15BAA">
        <w:rPr>
          <w:vertAlign w:val="superscript"/>
          <w:lang w:val="nl-NL"/>
        </w:rPr>
        <w:t>2+</w:t>
      </w:r>
      <w:r w:rsidRPr="00E15BAA">
        <w:rPr>
          <w:lang w:val="nl-NL"/>
        </w:rPr>
        <w:t>] = 1 mol L</w:t>
      </w:r>
      <w:r w:rsidRPr="00682149">
        <w:rPr>
          <w:vertAlign w:val="superscript"/>
        </w:rPr>
        <w:sym w:font="Symbol" w:char="F02D"/>
      </w:r>
      <w:r w:rsidRPr="00E15BAA">
        <w:rPr>
          <w:vertAlign w:val="superscript"/>
          <w:lang w:val="nl-NL"/>
        </w:rPr>
        <w:t>1</w:t>
      </w:r>
      <w:r w:rsidRPr="00E15BAA">
        <w:rPr>
          <w:lang w:val="nl-NL"/>
        </w:rPr>
        <w:t xml:space="preserve"> kunnen we in fig. 3.2 een redoxpotentiaal (voor Ni/Ni</w:t>
      </w:r>
      <w:r w:rsidRPr="00E15BAA">
        <w:rPr>
          <w:vertAlign w:val="superscript"/>
          <w:lang w:val="nl-NL"/>
        </w:rPr>
        <w:t>2+</w:t>
      </w:r>
      <w:r w:rsidRPr="00E15BAA">
        <w:rPr>
          <w:lang w:val="nl-NL"/>
        </w:rPr>
        <w:t xml:space="preserve">) aflezen van </w:t>
      </w:r>
      <w:r w:rsidRPr="00682149">
        <w:sym w:font="Symbol" w:char="F02D"/>
      </w:r>
      <w:r w:rsidRPr="00E15BAA">
        <w:rPr>
          <w:lang w:val="nl-NL"/>
        </w:rPr>
        <w:t>0,25 Volt. Bij dezelfde redoxpotentiaal slaat lood neer als de concentratie van de Pb</w:t>
      </w:r>
      <w:r w:rsidRPr="00E15BAA">
        <w:rPr>
          <w:vertAlign w:val="superscript"/>
          <w:lang w:val="nl-NL"/>
        </w:rPr>
        <w:t>2+</w:t>
      </w:r>
      <w:r w:rsidRPr="00E15BAA">
        <w:rPr>
          <w:lang w:val="nl-NL"/>
        </w:rPr>
        <w:t>-ionen 10</w:t>
      </w:r>
      <w:r w:rsidRPr="00682149">
        <w:rPr>
          <w:vertAlign w:val="superscript"/>
        </w:rPr>
        <w:sym w:font="Symbol" w:char="F02D"/>
      </w:r>
      <w:r w:rsidRPr="00E15BAA">
        <w:rPr>
          <w:vertAlign w:val="superscript"/>
          <w:lang w:val="nl-NL"/>
        </w:rPr>
        <w:t>4</w:t>
      </w:r>
      <w:r w:rsidRPr="00E15BAA">
        <w:rPr>
          <w:lang w:val="nl-NL"/>
        </w:rPr>
        <w:t xml:space="preserve"> mol L</w:t>
      </w:r>
      <w:r w:rsidRPr="00682149">
        <w:rPr>
          <w:vertAlign w:val="superscript"/>
        </w:rPr>
        <w:sym w:font="Symbol" w:char="F02D"/>
      </w:r>
      <w:r w:rsidRPr="00E15BAA">
        <w:rPr>
          <w:vertAlign w:val="superscript"/>
          <w:lang w:val="nl-NL"/>
        </w:rPr>
        <w:t>1</w:t>
      </w:r>
      <w:r w:rsidRPr="00E15BAA">
        <w:rPr>
          <w:lang w:val="nl-NL"/>
        </w:rPr>
        <w:t xml:space="preserve"> overschrijdt (ga in de figuur van punt (0, </w:t>
      </w:r>
      <w:r w:rsidRPr="00682149">
        <w:sym w:font="Symbol" w:char="F02D"/>
      </w:r>
      <w:r w:rsidRPr="00E15BAA">
        <w:rPr>
          <w:lang w:val="nl-NL"/>
        </w:rPr>
        <w:t>0,25) horizontaal naar rechts, totdat je de rechte van het Pb/Pb</w:t>
      </w:r>
      <w:r w:rsidRPr="00E15BAA">
        <w:rPr>
          <w:vertAlign w:val="superscript"/>
          <w:lang w:val="nl-NL"/>
        </w:rPr>
        <w:t>2+</w:t>
      </w:r>
      <w:r w:rsidRPr="00E15BAA">
        <w:rPr>
          <w:lang w:val="nl-NL"/>
        </w:rPr>
        <w:t>-koppel snijdt).</w:t>
      </w:r>
    </w:p>
    <w:p w:rsidR="003C763F" w:rsidRPr="00E15BAA" w:rsidRDefault="003C763F" w:rsidP="003C763F">
      <w:pPr>
        <w:pStyle w:val="CSElijst"/>
        <w:tabs>
          <w:tab w:val="clear" w:pos="360"/>
        </w:tabs>
        <w:ind w:left="0" w:hanging="709"/>
        <w:rPr>
          <w:lang w:val="nl-NL"/>
        </w:rPr>
      </w:pPr>
      <w:r w:rsidRPr="00E15BAA">
        <w:rPr>
          <w:lang w:val="nl-NL"/>
        </w:rPr>
        <w:t>Ni</w:t>
      </w:r>
      <w:r w:rsidRPr="00E15BAA">
        <w:rPr>
          <w:vertAlign w:val="superscript"/>
          <w:lang w:val="nl-NL"/>
        </w:rPr>
        <w:t>2+</w:t>
      </w:r>
      <w:r w:rsidRPr="00E15BAA">
        <w:rPr>
          <w:lang w:val="nl-NL"/>
        </w:rPr>
        <w:t>(</w:t>
      </w:r>
      <w:proofErr w:type="spellStart"/>
      <w:r w:rsidRPr="00E15BAA">
        <w:rPr>
          <w:lang w:val="nl-NL"/>
        </w:rPr>
        <w:t>aq</w:t>
      </w:r>
      <w:proofErr w:type="spellEnd"/>
      <w:r w:rsidRPr="00E15BAA">
        <w:rPr>
          <w:lang w:val="nl-NL"/>
        </w:rPr>
        <w:t>) + 6 NH</w:t>
      </w:r>
      <w:r w:rsidRPr="00E15BAA">
        <w:rPr>
          <w:vertAlign w:val="subscript"/>
          <w:lang w:val="nl-NL"/>
        </w:rPr>
        <w:t>3</w:t>
      </w:r>
      <w:r w:rsidRPr="00E15BAA">
        <w:rPr>
          <w:lang w:val="nl-NL"/>
        </w:rPr>
        <w:t>(</w:t>
      </w:r>
      <w:proofErr w:type="spellStart"/>
      <w:r w:rsidRPr="00E15BAA">
        <w:rPr>
          <w:lang w:val="nl-NL"/>
        </w:rPr>
        <w:t>aq</w:t>
      </w:r>
      <w:proofErr w:type="spellEnd"/>
      <w:r w:rsidRPr="00E15BAA">
        <w:rPr>
          <w:lang w:val="nl-NL"/>
        </w:rPr>
        <w:t xml:space="preserve">) </w:t>
      </w:r>
      <w:r w:rsidRPr="005670EB">
        <w:rPr>
          <w:rFonts w:ascii="Cambria Math" w:hAnsi="Cambria Math"/>
          <w:lang w:val="nl-NL"/>
        </w:rPr>
        <w:t>⇌</w:t>
      </w:r>
      <w:r w:rsidRPr="005670EB">
        <w:rPr>
          <w:lang w:val="nl-NL"/>
        </w:rPr>
        <w:t xml:space="preserve"> </w:t>
      </w:r>
      <w:r w:rsidRPr="00E15BAA">
        <w:rPr>
          <w:lang w:val="nl-NL"/>
        </w:rPr>
        <w:t>Ni(NH</w:t>
      </w:r>
      <w:r w:rsidRPr="00E15BAA">
        <w:rPr>
          <w:vertAlign w:val="subscript"/>
          <w:lang w:val="nl-NL"/>
        </w:rPr>
        <w:t>3</w:t>
      </w:r>
      <w:r w:rsidRPr="00E15BAA">
        <w:rPr>
          <w:lang w:val="nl-NL"/>
        </w:rPr>
        <w:t>)</w:t>
      </w:r>
      <w:r w:rsidRPr="00E15BAA">
        <w:rPr>
          <w:vertAlign w:val="subscript"/>
          <w:lang w:val="nl-NL"/>
        </w:rPr>
        <w:t>6</w:t>
      </w:r>
      <w:r w:rsidRPr="00E15BAA">
        <w:rPr>
          <w:vertAlign w:val="superscript"/>
          <w:lang w:val="nl-NL"/>
        </w:rPr>
        <w:t>2+</w:t>
      </w:r>
      <w:r w:rsidRPr="00E15BAA">
        <w:rPr>
          <w:lang w:val="nl-NL"/>
        </w:rPr>
        <w:t>(</w:t>
      </w:r>
      <w:proofErr w:type="spellStart"/>
      <w:r w:rsidRPr="00E15BAA">
        <w:rPr>
          <w:lang w:val="nl-NL"/>
        </w:rPr>
        <w:t>aq</w:t>
      </w:r>
      <w:proofErr w:type="spellEnd"/>
      <w:r w:rsidRPr="00E15BAA">
        <w:rPr>
          <w:lang w:val="nl-NL"/>
        </w:rPr>
        <w:t>)</w:t>
      </w:r>
    </w:p>
    <w:p w:rsidR="003C763F" w:rsidRPr="00682149" w:rsidRDefault="003C763F" w:rsidP="003C763F">
      <w:r w:rsidRPr="00682149">
        <w:rPr>
          <w:i/>
        </w:rPr>
        <w:t>K</w:t>
      </w:r>
      <w:r w:rsidRPr="00682149">
        <w:t xml:space="preserve"> is zeer groot; er zijn dus veel Ni(NH</w:t>
      </w:r>
      <w:r w:rsidRPr="00682149">
        <w:rPr>
          <w:vertAlign w:val="subscript"/>
        </w:rPr>
        <w:t>3</w:t>
      </w:r>
      <w:r w:rsidRPr="00682149">
        <w:t>)</w:t>
      </w:r>
      <w:r w:rsidRPr="00682149">
        <w:rPr>
          <w:vertAlign w:val="subscript"/>
        </w:rPr>
        <w:t>6</w:t>
      </w:r>
      <w:r w:rsidRPr="00682149">
        <w:rPr>
          <w:vertAlign w:val="superscript"/>
        </w:rPr>
        <w:t>2+</w:t>
      </w:r>
      <w:r w:rsidRPr="00682149">
        <w:t>-ionen t.o.v. Ni</w:t>
      </w:r>
      <w:r w:rsidRPr="00682149">
        <w:rPr>
          <w:vertAlign w:val="superscript"/>
        </w:rPr>
        <w:t>2+</w:t>
      </w:r>
      <w:r w:rsidRPr="00682149">
        <w:t>-ionen in de evenwichtstoestand. Vrijwel alle Ni</w:t>
      </w:r>
      <w:r w:rsidRPr="00682149">
        <w:rPr>
          <w:vertAlign w:val="superscript"/>
        </w:rPr>
        <w:t>2+</w:t>
      </w:r>
      <w:r w:rsidRPr="00682149">
        <w:t>-ionen (0</w:t>
      </w:r>
      <w:r w:rsidRPr="00682149">
        <w:rPr>
          <w:rFonts w:ascii="Symbol" w:hAnsi="Symbol"/>
        </w:rPr>
        <w:t></w:t>
      </w:r>
      <w:r w:rsidRPr="00682149">
        <w:rPr>
          <w:rFonts w:ascii="Symbol" w:hAnsi="Symbol"/>
        </w:rPr>
        <w:t></w:t>
      </w:r>
      <w:r w:rsidRPr="00682149">
        <w:t>0 mol L</w:t>
      </w:r>
      <w:r w:rsidRPr="00682149">
        <w:rPr>
          <w:vertAlign w:val="superscript"/>
        </w:rPr>
        <w:sym w:font="Symbol" w:char="F02D"/>
      </w:r>
      <w:r w:rsidRPr="00682149">
        <w:rPr>
          <w:vertAlign w:val="superscript"/>
        </w:rPr>
        <w:t>1</w:t>
      </w:r>
      <w:r w:rsidRPr="00682149">
        <w:t>) hebben dus met NH</w:t>
      </w:r>
      <w:r w:rsidRPr="00682149">
        <w:rPr>
          <w:vertAlign w:val="subscript"/>
        </w:rPr>
        <w:t>3</w:t>
      </w:r>
      <w:r w:rsidRPr="00682149">
        <w:t xml:space="preserve"> (6 × 0,10 mol L</w:t>
      </w:r>
      <w:r w:rsidRPr="00682149">
        <w:rPr>
          <w:vertAlign w:val="superscript"/>
        </w:rPr>
        <w:sym w:font="Symbol" w:char="F02D"/>
      </w:r>
      <w:r w:rsidRPr="00682149">
        <w:rPr>
          <w:vertAlign w:val="superscript"/>
        </w:rPr>
        <w:t>1</w:t>
      </w:r>
      <w:r w:rsidRPr="00682149">
        <w:t>) gereageerd tot (bijna) 0</w:t>
      </w:r>
      <w:r w:rsidRPr="00682149">
        <w:rPr>
          <w:rFonts w:ascii="Symbol" w:hAnsi="Symbol"/>
        </w:rPr>
        <w:t></w:t>
      </w:r>
      <w:r w:rsidRPr="00682149">
        <w:rPr>
          <w:rFonts w:ascii="Symbol" w:hAnsi="Symbol"/>
        </w:rPr>
        <w:t></w:t>
      </w:r>
      <w:r w:rsidRPr="00682149">
        <w:t>0 mol L</w:t>
      </w:r>
      <w:r w:rsidRPr="00682149">
        <w:rPr>
          <w:vertAlign w:val="superscript"/>
        </w:rPr>
        <w:sym w:font="Symbol" w:char="F02D"/>
      </w:r>
      <w:r w:rsidRPr="00682149">
        <w:rPr>
          <w:vertAlign w:val="superscript"/>
        </w:rPr>
        <w:t>1</w:t>
      </w:r>
      <w:r w:rsidRPr="00682149">
        <w:t xml:space="preserve"> Ni(NH</w:t>
      </w:r>
      <w:r w:rsidRPr="00682149">
        <w:rPr>
          <w:vertAlign w:val="subscript"/>
        </w:rPr>
        <w:t>3</w:t>
      </w:r>
      <w:r w:rsidRPr="00682149">
        <w:t>)</w:t>
      </w:r>
      <w:r w:rsidRPr="00682149">
        <w:rPr>
          <w:vertAlign w:val="subscript"/>
        </w:rPr>
        <w:t>6</w:t>
      </w:r>
      <w:r w:rsidRPr="00682149">
        <w:rPr>
          <w:vertAlign w:val="superscript"/>
        </w:rPr>
        <w:t>2+</w:t>
      </w:r>
      <w:r w:rsidRPr="00682149">
        <w:t>-ionen.</w:t>
      </w:r>
    </w:p>
    <w:p w:rsidR="003C763F" w:rsidRPr="00682149" w:rsidRDefault="003C763F" w:rsidP="003C763F">
      <w:r w:rsidRPr="00682149">
        <w:t>Stel dat na de evenwichtsinstelling geldt [Ni</w:t>
      </w:r>
      <w:r w:rsidRPr="00682149">
        <w:rPr>
          <w:vertAlign w:val="superscript"/>
        </w:rPr>
        <w:t>2+</w:t>
      </w:r>
      <w:r w:rsidRPr="00682149">
        <w:t xml:space="preserve">] = </w:t>
      </w:r>
      <w:r w:rsidRPr="00682149">
        <w:rPr>
          <w:i/>
        </w:rPr>
        <w:t>x</w:t>
      </w:r>
      <w:r w:rsidRPr="00682149">
        <w:t xml:space="preserve"> (</w:t>
      </w:r>
      <w:r w:rsidRPr="00682149">
        <w:rPr>
          <w:i/>
        </w:rPr>
        <w:t>x</w:t>
      </w:r>
      <w:r w:rsidRPr="00682149">
        <w:t xml:space="preserve"> is een </w:t>
      </w:r>
      <w:r w:rsidRPr="00682149">
        <w:rPr>
          <w:i/>
          <w:iCs/>
        </w:rPr>
        <w:t xml:space="preserve">kleine </w:t>
      </w:r>
      <w:r w:rsidRPr="00682149">
        <w:t>concentratie), dan geldt dat [Ni(NH</w:t>
      </w:r>
      <w:r w:rsidRPr="00682149">
        <w:rPr>
          <w:vertAlign w:val="subscript"/>
        </w:rPr>
        <w:t>3</w:t>
      </w:r>
      <w:r w:rsidRPr="00682149">
        <w:t>)</w:t>
      </w:r>
      <w:r w:rsidRPr="00682149">
        <w:rPr>
          <w:vertAlign w:val="subscript"/>
        </w:rPr>
        <w:t>6</w:t>
      </w:r>
      <w:r w:rsidRPr="00682149">
        <w:rPr>
          <w:vertAlign w:val="superscript"/>
        </w:rPr>
        <w:t>2+</w:t>
      </w:r>
      <w:r w:rsidRPr="00682149">
        <w:t>] = 0,</w:t>
      </w:r>
      <w:r w:rsidRPr="00682149">
        <w:rPr>
          <w:rFonts w:ascii="Symbol" w:hAnsi="Symbol"/>
        </w:rPr>
        <w:t></w:t>
      </w:r>
      <w:r w:rsidRPr="00682149">
        <w:t xml:space="preserve">0 </w:t>
      </w:r>
      <w:r w:rsidRPr="00682149">
        <w:sym w:font="Symbol" w:char="F02D"/>
      </w:r>
      <w:r w:rsidRPr="00682149">
        <w:t xml:space="preserve"> </w:t>
      </w:r>
      <w:r w:rsidRPr="00682149">
        <w:rPr>
          <w:i/>
        </w:rPr>
        <w:t>x</w:t>
      </w:r>
      <w:r w:rsidRPr="00682149">
        <w:t xml:space="preserve"> </w:t>
      </w:r>
      <w:r w:rsidRPr="00682149">
        <w:sym w:font="Symbol" w:char="F0BB"/>
      </w:r>
      <w:r w:rsidRPr="00682149">
        <w:t xml:space="preserve"> 0</w:t>
      </w:r>
      <w:r w:rsidRPr="00682149">
        <w:rPr>
          <w:rFonts w:ascii="Symbol" w:hAnsi="Symbol"/>
        </w:rPr>
        <w:t></w:t>
      </w:r>
      <w:r w:rsidRPr="00682149">
        <w:rPr>
          <w:rFonts w:ascii="Symbol" w:hAnsi="Symbol"/>
        </w:rPr>
        <w:t></w:t>
      </w:r>
      <w:r w:rsidRPr="00682149">
        <w:t>0 mol L</w:t>
      </w:r>
      <w:r w:rsidRPr="00682149">
        <w:rPr>
          <w:vertAlign w:val="superscript"/>
        </w:rPr>
        <w:sym w:font="Symbol" w:char="F02D"/>
      </w:r>
      <w:r w:rsidRPr="00682149">
        <w:t xml:space="preserve"> (want </w:t>
      </w:r>
      <w:r w:rsidRPr="00682149">
        <w:rPr>
          <w:i/>
        </w:rPr>
        <w:t>x</w:t>
      </w:r>
      <w:r w:rsidRPr="00682149">
        <w:t xml:space="preserve"> wordt klein verondersteld t.o.v. 0</w:t>
      </w:r>
      <w:r w:rsidRPr="00682149">
        <w:rPr>
          <w:rFonts w:ascii="Symbol" w:hAnsi="Symbol"/>
        </w:rPr>
        <w:t></w:t>
      </w:r>
      <w:r w:rsidRPr="00682149">
        <w:rPr>
          <w:rFonts w:ascii="Symbol" w:hAnsi="Symbol"/>
        </w:rPr>
        <w:t></w:t>
      </w:r>
      <w:r w:rsidRPr="00682149">
        <w:t>0).</w:t>
      </w:r>
    </w:p>
    <w:p w:rsidR="003C763F" w:rsidRPr="00682149" w:rsidRDefault="003C763F" w:rsidP="003C763F">
      <w:r w:rsidRPr="00682149">
        <w:t>Voor de evenwichtsconstante geldt dan:</w:t>
      </w:r>
    </w:p>
    <w:p w:rsidR="003C763F" w:rsidRPr="00682149" w:rsidRDefault="003C763F" w:rsidP="003C763F">
      <w:r w:rsidRPr="00682149">
        <w:rPr>
          <w:i/>
        </w:rPr>
        <w:lastRenderedPageBreak/>
        <w:t>K</w:t>
      </w:r>
      <w:r w:rsidRPr="00682149">
        <w:t xml:space="preserve"> = 4,0</w:t>
      </w:r>
      <w:r w:rsidRPr="00682149">
        <w:sym w:font="Symbol" w:char="F0D7"/>
      </w:r>
      <w:r w:rsidRPr="00682149">
        <w:t>10</w:t>
      </w:r>
      <w:r w:rsidRPr="00682149">
        <w:rPr>
          <w:vertAlign w:val="superscript"/>
        </w:rPr>
        <w:t>8</w:t>
      </w:r>
      <w:r w:rsidRPr="00682149">
        <w:t xml:space="preserve"> = </w:t>
      </w:r>
      <w:r w:rsidRPr="00682149">
        <w:rPr>
          <w:position w:val="-32"/>
        </w:rPr>
        <w:object w:dxaOrig="3300" w:dyaOrig="760">
          <v:shape id="_x0000_i1053" type="#_x0000_t75" style="width:163.5pt;height:38.25pt" o:ole="">
            <v:imagedata r:id="rId55" o:title=""/>
          </v:shape>
          <o:OLEObject Type="Embed" ProgID="Equation.3" ShapeID="_x0000_i1053" DrawAspect="Content" ObjectID="_1571685833" r:id="rId56"/>
        </w:object>
      </w:r>
      <w:r w:rsidRPr="00682149">
        <w:t xml:space="preserve"> </w:t>
      </w:r>
      <w:r w:rsidRPr="00682149">
        <w:sym w:font="Symbol" w:char="F0DE"/>
      </w:r>
      <w:r w:rsidRPr="00682149">
        <w:t xml:space="preserve"> </w:t>
      </w:r>
      <w:r w:rsidRPr="00682149">
        <w:rPr>
          <w:i/>
        </w:rPr>
        <w:t>x</w:t>
      </w:r>
      <w:r w:rsidRPr="00682149">
        <w:t xml:space="preserve"> = </w:t>
      </w:r>
      <w:r w:rsidRPr="00682149">
        <w:rPr>
          <w:position w:val="-32"/>
        </w:rPr>
        <w:object w:dxaOrig="1579" w:dyaOrig="680">
          <v:shape id="_x0000_i1054" type="#_x0000_t75" style="width:78.75pt;height:33.75pt" o:ole="">
            <v:imagedata r:id="rId57" o:title=""/>
          </v:shape>
          <o:OLEObject Type="Embed" ProgID="Equation.3" ShapeID="_x0000_i1054" DrawAspect="Content" ObjectID="_1571685834" r:id="rId58"/>
        </w:object>
      </w:r>
      <w:r w:rsidRPr="00682149">
        <w:t xml:space="preserve"> = 6,1</w:t>
      </w:r>
      <w:r w:rsidRPr="00682149">
        <w:sym w:font="Symbol" w:char="F0D7"/>
      </w:r>
      <w:r w:rsidRPr="00682149">
        <w:t>10</w:t>
      </w:r>
      <w:r w:rsidRPr="00682149">
        <w:rPr>
          <w:vertAlign w:val="superscript"/>
        </w:rPr>
        <w:t>8</w:t>
      </w:r>
      <w:r w:rsidRPr="00682149">
        <w:t xml:space="preserve"> </w:t>
      </w:r>
      <w:r w:rsidRPr="00682149">
        <w:sym w:font="Symbol" w:char="F0DE"/>
      </w:r>
      <w:r w:rsidRPr="00682149">
        <w:t> [Ni</w:t>
      </w:r>
      <w:r w:rsidRPr="00682149">
        <w:rPr>
          <w:vertAlign w:val="superscript"/>
        </w:rPr>
        <w:t>2+</w:t>
      </w:r>
      <w:r w:rsidRPr="00682149">
        <w:t>] = 6,1</w:t>
      </w:r>
      <w:r w:rsidRPr="00682149">
        <w:sym w:font="Symbol" w:char="F0D7"/>
      </w:r>
      <w:r w:rsidRPr="00682149">
        <w:t>10</w:t>
      </w:r>
      <w:r w:rsidRPr="00682149">
        <w:rPr>
          <w:vertAlign w:val="superscript"/>
        </w:rPr>
        <w:t>8</w:t>
      </w:r>
    </w:p>
    <w:p w:rsidR="003C763F" w:rsidRPr="00682149" w:rsidRDefault="003C763F" w:rsidP="003C763F">
      <w:pPr>
        <w:pStyle w:val="OpmCurs"/>
      </w:pPr>
      <w:r w:rsidRPr="00682149">
        <w:t xml:space="preserve">Opmerking: Indien uitgegaan was van </w:t>
      </w:r>
      <w:r w:rsidRPr="00682149">
        <w:rPr>
          <w:szCs w:val="22"/>
        </w:rPr>
        <w:t>[Ni(NH</w:t>
      </w:r>
      <w:r w:rsidRPr="00682149">
        <w:rPr>
          <w:szCs w:val="22"/>
          <w:vertAlign w:val="subscript"/>
        </w:rPr>
        <w:t>3</w:t>
      </w:r>
      <w:r w:rsidRPr="00682149">
        <w:rPr>
          <w:szCs w:val="22"/>
        </w:rPr>
        <w:t>)</w:t>
      </w:r>
      <w:r w:rsidRPr="00682149">
        <w:rPr>
          <w:szCs w:val="22"/>
          <w:vertAlign w:val="subscript"/>
        </w:rPr>
        <w:t>6</w:t>
      </w:r>
      <w:r w:rsidRPr="00682149">
        <w:rPr>
          <w:szCs w:val="22"/>
          <w:vertAlign w:val="superscript"/>
        </w:rPr>
        <w:t>2+</w:t>
      </w:r>
      <w:r w:rsidRPr="00682149">
        <w:rPr>
          <w:szCs w:val="22"/>
        </w:rPr>
        <w:t xml:space="preserve">] </w:t>
      </w:r>
      <w:r w:rsidRPr="00682149">
        <w:t>= x, dan zou x niet verwaarloosbaar klein zijn t.o.v. de andere concentraties, zodat een zeer moeilijk oplosbare vergelijking voor K zou zijn ontstaan. Essentieel voor het beantwoorden van dit onderdeel is het inzicht dat er, na de complexvorming met NH</w:t>
      </w:r>
      <w:r w:rsidRPr="00682149">
        <w:rPr>
          <w:vertAlign w:val="subscript"/>
        </w:rPr>
        <w:t>3</w:t>
      </w:r>
      <w:r w:rsidRPr="00682149">
        <w:t>, nauwelijks nog vrije Ni</w:t>
      </w:r>
      <w:r w:rsidRPr="00682149">
        <w:rPr>
          <w:vertAlign w:val="superscript"/>
        </w:rPr>
        <w:t>2+</w:t>
      </w:r>
      <w:r w:rsidRPr="00682149">
        <w:t>-ionen in de oplossing voorkomen.</w:t>
      </w:r>
    </w:p>
    <w:p w:rsidR="003C763F" w:rsidRPr="00682149" w:rsidRDefault="003C763F" w:rsidP="003C763F">
      <w:pPr>
        <w:pStyle w:val="CSElijst"/>
        <w:tabs>
          <w:tab w:val="clear" w:pos="360"/>
        </w:tabs>
        <w:ind w:left="0" w:hanging="709"/>
      </w:pPr>
      <w:r w:rsidRPr="00E15BAA">
        <w:rPr>
          <w:lang w:val="nl-NL"/>
        </w:rPr>
        <w:t>Er slaat alleen Ni-metaal neer als de omstandigheden zo gekozen worden, dat Ni</w:t>
      </w:r>
      <w:r w:rsidRPr="00E15BAA">
        <w:rPr>
          <w:vertAlign w:val="superscript"/>
          <w:lang w:val="nl-NL"/>
        </w:rPr>
        <w:t>2+</w:t>
      </w:r>
      <w:r w:rsidRPr="00E15BAA">
        <w:rPr>
          <w:lang w:val="nl-NL"/>
        </w:rPr>
        <w:t xml:space="preserve"> de sterkste oxidator uit de oplossing is; d.w.z. een redoxpotentiaal heeft die hoger is dan die van andere oxidatoren (bv. </w:t>
      </w:r>
      <w:r w:rsidRPr="00682149">
        <w:t>H</w:t>
      </w:r>
      <w:r w:rsidRPr="00682149">
        <w:rPr>
          <w:vertAlign w:val="superscript"/>
        </w:rPr>
        <w:t>+</w:t>
      </w:r>
      <w:r w:rsidRPr="00682149">
        <w:t>) in de oplossing.</w:t>
      </w:r>
    </w:p>
    <w:p w:rsidR="003C763F" w:rsidRDefault="003C763F" w:rsidP="003C763F">
      <w:r w:rsidRPr="00682149">
        <w:t>Uit fig. 3.2 is af te lezen dat het koppel H</w:t>
      </w:r>
      <w:r w:rsidRPr="00682149">
        <w:rPr>
          <w:vertAlign w:val="subscript"/>
        </w:rPr>
        <w:t>2</w:t>
      </w:r>
      <w:r w:rsidRPr="00682149">
        <w:t>/H</w:t>
      </w:r>
      <w:r w:rsidRPr="00682149">
        <w:rPr>
          <w:vertAlign w:val="superscript"/>
        </w:rPr>
        <w:t>+</w:t>
      </w:r>
      <w:r w:rsidRPr="00682149">
        <w:t xml:space="preserve"> pas een hogere redoxpotentiaal heeft dan Ni/Ni</w:t>
      </w:r>
      <w:r w:rsidRPr="00682149">
        <w:rPr>
          <w:vertAlign w:val="superscript"/>
        </w:rPr>
        <w:t>2+</w:t>
      </w:r>
      <w:r w:rsidRPr="00682149">
        <w:t xml:space="preserve"> indien </w:t>
      </w:r>
      <w:r w:rsidRPr="00682149">
        <w:sym w:font="Symbol" w:char="F02D"/>
      </w:r>
      <w:r w:rsidRPr="00682149">
        <w:t>log[H</w:t>
      </w:r>
      <w:r w:rsidRPr="00682149">
        <w:rPr>
          <w:vertAlign w:val="superscript"/>
        </w:rPr>
        <w:t>+</w:t>
      </w:r>
      <w:r w:rsidRPr="00682149">
        <w:t>] &lt; 8.3 (snijpunt van beide rechte lijnen), zodat bij pH &lt; 8,3 H</w:t>
      </w:r>
      <w:r w:rsidRPr="00682149">
        <w:rPr>
          <w:vertAlign w:val="subscript"/>
        </w:rPr>
        <w:t>2</w:t>
      </w:r>
      <w:r w:rsidRPr="00682149">
        <w:t>-ontwikkeling op zou kunnen treden. pH = 11,7 is dus hoog genoeg om deze H</w:t>
      </w:r>
      <w:r w:rsidRPr="00682149">
        <w:rPr>
          <w:vertAlign w:val="subscript"/>
        </w:rPr>
        <w:t>2</w:t>
      </w:r>
      <w:r w:rsidRPr="00682149">
        <w:t>-ontwikkeling te voorkomen.</w:t>
      </w:r>
    </w:p>
    <w:p w:rsidR="00D3198D" w:rsidRDefault="003C763F">
      <w:bookmarkStart w:id="17" w:name="_GoBack"/>
      <w:bookmarkEnd w:id="17"/>
    </w:p>
    <w:sectPr w:rsidR="00D3198D" w:rsidSect="007F6DC0">
      <w:footerReference w:type="default" r:id="rId59"/>
      <w:pgSz w:w="11904" w:h="16843"/>
      <w:pgMar w:top="1418" w:right="1418" w:bottom="1418" w:left="1416" w:header="709" w:footer="709" w:gutter="0"/>
      <w:pgNumType w:start="1"/>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098190"/>
      <w:docPartObj>
        <w:docPartGallery w:val="Page Numbers (Bottom of Page)"/>
        <w:docPartUnique/>
      </w:docPartObj>
    </w:sdtPr>
    <w:sdtEndPr/>
    <w:sdtContent>
      <w:p w:rsidR="007F6DC0" w:rsidRPr="003C763F" w:rsidRDefault="003C763F">
        <w:pPr>
          <w:pStyle w:val="Voettekst"/>
        </w:pPr>
        <w:proofErr w:type="spellStart"/>
        <w:r w:rsidRPr="003C763F">
          <w:t>Sk</w:t>
        </w:r>
        <w:proofErr w:type="spellEnd"/>
        <w:r w:rsidRPr="003C763F">
          <w:t>-VWO 19</w:t>
        </w:r>
        <w:r w:rsidRPr="003C763F">
          <w:t>81</w:t>
        </w:r>
        <w:r w:rsidRPr="003C763F">
          <w:t>-I</w:t>
        </w:r>
        <w:r w:rsidRPr="00D076A7">
          <w:t> </w:t>
        </w:r>
        <w:proofErr w:type="spellStart"/>
        <w:r w:rsidRPr="003C763F">
          <w:t>uitwerkingen</w:t>
        </w:r>
        <w:r w:rsidRPr="003C763F">
          <w:t>_PdG</w:t>
        </w:r>
        <w:proofErr w:type="spellEnd"/>
        <w:r w:rsidRPr="003C763F">
          <w:t>, juli 2017</w:t>
        </w:r>
        <w:r w:rsidRPr="003C763F">
          <w:tab/>
        </w:r>
        <w:r>
          <w:fldChar w:fldCharType="begin"/>
        </w:r>
        <w:r w:rsidRPr="003C763F">
          <w:instrText>PAGE   \* MERGEFORMAT</w:instrText>
        </w:r>
        <w:r>
          <w:fldChar w:fldCharType="separate"/>
        </w:r>
        <w:r>
          <w:rPr>
            <w:noProof/>
          </w:rPr>
          <w:t>5</w:t>
        </w:r>
        <w: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63F"/>
    <w:rsid w:val="00060F5D"/>
    <w:rsid w:val="000863AF"/>
    <w:rsid w:val="00290F1B"/>
    <w:rsid w:val="003C763F"/>
    <w:rsid w:val="009509E5"/>
    <w:rsid w:val="00AA4542"/>
    <w:rsid w:val="00B04C03"/>
    <w:rsid w:val="00C15106"/>
    <w:rsid w:val="00D87173"/>
    <w:rsid w:val="00DD63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8225B0"/>
  <w15:chartTrackingRefBased/>
  <w15:docId w15:val="{2727952C-8DEE-4E5C-A2AC-470CF48C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763F"/>
    <w:pPr>
      <w:spacing w:after="0" w:line="240" w:lineRule="auto"/>
    </w:pPr>
    <w:rPr>
      <w:rFonts w:ascii="Times New Roman" w:hAnsi="Times New Roman" w:cs="Times New Roman"/>
    </w:rPr>
  </w:style>
  <w:style w:type="paragraph" w:styleId="Kop2">
    <w:name w:val="heading 2"/>
    <w:basedOn w:val="Standaard"/>
    <w:next w:val="Standaard"/>
    <w:link w:val="Kop2Char"/>
    <w:qFormat/>
    <w:rsid w:val="003C763F"/>
    <w:pPr>
      <w:keepNext/>
      <w:tabs>
        <w:tab w:val="left" w:pos="3402"/>
      </w:tabs>
      <w:spacing w:before="240" w:after="60"/>
      <w:outlineLvl w:val="1"/>
    </w:pPr>
    <w:rPr>
      <w:rFonts w:eastAsia="Times New Roman"/>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3C763F"/>
    <w:rPr>
      <w:rFonts w:ascii="Times New Roman" w:eastAsia="Times New Roman" w:hAnsi="Times New Roman" w:cs="Times New Roman"/>
      <w:b/>
      <w:bCs/>
      <w:i/>
      <w:iCs/>
      <w:sz w:val="28"/>
      <w:szCs w:val="28"/>
      <w:lang w:eastAsia="nl-NL"/>
    </w:rPr>
  </w:style>
  <w:style w:type="paragraph" w:customStyle="1" w:styleId="OpmCurs">
    <w:name w:val="OpmCurs"/>
    <w:basedOn w:val="Standaard"/>
    <w:next w:val="Standaard"/>
    <w:qFormat/>
    <w:rsid w:val="003C763F"/>
    <w:pPr>
      <w:spacing w:before="120"/>
    </w:pPr>
    <w:rPr>
      <w:rFonts w:eastAsia="Times New Roman"/>
      <w:i/>
      <w:szCs w:val="24"/>
      <w:lang w:eastAsia="nl-NL"/>
    </w:rPr>
  </w:style>
  <w:style w:type="paragraph" w:customStyle="1" w:styleId="Interlinie">
    <w:name w:val="Interlinie"/>
    <w:basedOn w:val="Standaard"/>
    <w:link w:val="InterlinieChar"/>
    <w:qFormat/>
    <w:rsid w:val="003C763F"/>
    <w:pPr>
      <w:kinsoku w:val="0"/>
      <w:overflowPunct w:val="0"/>
      <w:spacing w:before="120"/>
      <w:textAlignment w:val="baseline"/>
    </w:pPr>
  </w:style>
  <w:style w:type="paragraph" w:customStyle="1" w:styleId="CSElijst">
    <w:name w:val="CSElijst"/>
    <w:basedOn w:val="Lijstalinea"/>
    <w:next w:val="Standaard"/>
    <w:uiPriority w:val="99"/>
    <w:qFormat/>
    <w:rsid w:val="003C763F"/>
    <w:pPr>
      <w:widowControl w:val="0"/>
      <w:numPr>
        <w:numId w:val="1"/>
      </w:numPr>
      <w:tabs>
        <w:tab w:val="num" w:pos="360"/>
      </w:tabs>
      <w:kinsoku w:val="0"/>
      <w:overflowPunct w:val="0"/>
      <w:spacing w:before="120" w:after="120"/>
      <w:ind w:left="720" w:firstLine="0"/>
      <w:textAlignment w:val="baseline"/>
    </w:pPr>
    <w:rPr>
      <w:rFonts w:eastAsiaTheme="minorEastAsia"/>
      <w:bCs/>
      <w:szCs w:val="20"/>
      <w:lang w:val="it-IT" w:eastAsia="nl-NL"/>
    </w:rPr>
  </w:style>
  <w:style w:type="paragraph" w:styleId="Voettekst">
    <w:name w:val="footer"/>
    <w:basedOn w:val="Standaard"/>
    <w:link w:val="VoettekstChar"/>
    <w:uiPriority w:val="99"/>
    <w:unhideWhenUsed/>
    <w:rsid w:val="003C763F"/>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3C763F"/>
    <w:rPr>
      <w:rFonts w:ascii="Times New Roman" w:hAnsi="Times New Roman" w:cs="Times New Roman"/>
      <w:b/>
      <w:sz w:val="16"/>
      <w:szCs w:val="16"/>
    </w:rPr>
  </w:style>
  <w:style w:type="character" w:customStyle="1" w:styleId="InterlinieChar">
    <w:name w:val="Interlinie Char"/>
    <w:basedOn w:val="Standaardalinea-lettertype"/>
    <w:link w:val="Interlinie"/>
    <w:rsid w:val="003C763F"/>
    <w:rPr>
      <w:rFonts w:ascii="Times New Roman" w:hAnsi="Times New Roman" w:cs="Times New Roman"/>
    </w:rPr>
  </w:style>
  <w:style w:type="paragraph" w:styleId="Lijstalinea">
    <w:name w:val="List Paragraph"/>
    <w:basedOn w:val="Standaard"/>
    <w:uiPriority w:val="34"/>
    <w:qFormat/>
    <w:rsid w:val="003C7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7.wmf"/><Relationship Id="rId21" Type="http://schemas.openxmlformats.org/officeDocument/2006/relationships/image" Target="media/image9.wmf"/><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oleObject" Target="embeddings/oleObject23.bin"/><Relationship Id="rId50" Type="http://schemas.openxmlformats.org/officeDocument/2006/relationships/image" Target="media/image22.wmf"/><Relationship Id="rId55" Type="http://schemas.openxmlformats.org/officeDocument/2006/relationships/image" Target="media/image23.wmf"/><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8.wmf"/><Relationship Id="rId54" Type="http://schemas.openxmlformats.org/officeDocument/2006/relationships/oleObject" Target="embeddings/oleObject2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6.wmf"/><Relationship Id="rId40" Type="http://schemas.openxmlformats.org/officeDocument/2006/relationships/oleObject" Target="embeddings/oleObject19.bin"/><Relationship Id="rId45" Type="http://schemas.openxmlformats.org/officeDocument/2006/relationships/image" Target="media/image20.wmf"/><Relationship Id="rId53" Type="http://schemas.openxmlformats.org/officeDocument/2006/relationships/oleObject" Target="embeddings/oleObject27.bin"/><Relationship Id="rId58" Type="http://schemas.openxmlformats.org/officeDocument/2006/relationships/oleObject" Target="embeddings/oleObject3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oleObject" Target="embeddings/oleObject24.bin"/><Relationship Id="rId57" Type="http://schemas.openxmlformats.org/officeDocument/2006/relationships/image" Target="media/image24.wmf"/><Relationship Id="rId61"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1.bin"/><Relationship Id="rId52" Type="http://schemas.openxmlformats.org/officeDocument/2006/relationships/oleObject" Target="embeddings/oleObject26.bin"/><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1.wmf"/><Relationship Id="rId56" Type="http://schemas.openxmlformats.org/officeDocument/2006/relationships/oleObject" Target="embeddings/oleObject29.bin"/><Relationship Id="rId8" Type="http://schemas.openxmlformats.org/officeDocument/2006/relationships/oleObject" Target="embeddings/oleObject2.bin"/><Relationship Id="rId51" Type="http://schemas.openxmlformats.org/officeDocument/2006/relationships/oleObject" Target="embeddings/oleObject25.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2035</Words>
  <Characters>11196</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mooldijk</dc:creator>
  <cp:keywords/>
  <dc:description/>
  <cp:lastModifiedBy>ad mooldijk</cp:lastModifiedBy>
  <cp:revision>1</cp:revision>
  <dcterms:created xsi:type="dcterms:W3CDTF">2017-11-08T21:35:00Z</dcterms:created>
  <dcterms:modified xsi:type="dcterms:W3CDTF">2017-11-08T21:36:00Z</dcterms:modified>
</cp:coreProperties>
</file>