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E40" w:rsidRPr="00266659" w:rsidRDefault="00675E40" w:rsidP="00675E40">
      <w:pPr>
        <w:kinsoku w:val="0"/>
        <w:overflowPunct w:val="0"/>
        <w:textAlignment w:val="baseline"/>
      </w:pPr>
      <w:bookmarkStart w:id="0" w:name="_Toc150524378"/>
      <w:bookmarkStart w:id="1" w:name="_Toc152679710"/>
      <w:r w:rsidRPr="00266659">
        <w:t>EXAMEN SCHEIKUNDE VWO 198</w:t>
      </w:r>
      <w:r>
        <w:t>3</w:t>
      </w:r>
      <w:r w:rsidRPr="00266659">
        <w:t xml:space="preserve"> EERSTE TIJDVAK</w:t>
      </w:r>
      <w:r>
        <w:t xml:space="preserve"> uitwerkingen</w:t>
      </w:r>
    </w:p>
    <w:p w:rsidR="00675E40" w:rsidRPr="00B67E3A" w:rsidRDefault="00675E40" w:rsidP="00675E40">
      <w:pPr>
        <w:pStyle w:val="Kop2"/>
      </w:pPr>
      <w:bookmarkStart w:id="2" w:name="_Toc490751077"/>
      <w:r w:rsidRPr="00B67E3A">
        <w:rPr>
          <w:noProof/>
        </w:rPr>
        <mc:AlternateContent>
          <mc:Choice Requires="wps">
            <w:drawing>
              <wp:anchor distT="0" distB="0" distL="0" distR="0" simplePos="0" relativeHeight="251659264" behindDoc="0" locked="0" layoutInCell="0" allowOverlap="1" wp14:anchorId="5165A7F7" wp14:editId="43E99B74">
                <wp:simplePos x="0" y="0"/>
                <wp:positionH relativeFrom="margin">
                  <wp:align>center</wp:align>
                </wp:positionH>
                <wp:positionV relativeFrom="paragraph">
                  <wp:posOffset>409575</wp:posOffset>
                </wp:positionV>
                <wp:extent cx="6172835" cy="0"/>
                <wp:effectExtent l="0" t="19050" r="56515" b="38100"/>
                <wp:wrapSquare wrapText="bothSides"/>
                <wp:docPr id="9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A262B"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25pt" to="486.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U+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" o:allowincell="f" strokecolor="silver" strokeweight="4.8pt">
                <w10:wrap type="square" anchorx="margin"/>
              </v:line>
            </w:pict>
          </mc:Fallback>
        </mc:AlternateContent>
      </w:r>
      <w:proofErr w:type="spellStart"/>
      <w:r w:rsidRPr="00B67E3A">
        <w:t>Delokalisatie</w:t>
      </w:r>
      <w:proofErr w:type="spellEnd"/>
      <w:r>
        <w:tab/>
      </w:r>
      <w:r w:rsidRPr="00B67E3A">
        <w:t>1983-I(I)</w:t>
      </w:r>
      <w:bookmarkEnd w:id="2"/>
    </w:p>
    <w:p w:rsidR="00675E40" w:rsidRPr="00E15BAA" w:rsidRDefault="00675E40" w:rsidP="00675E40">
      <w:pPr>
        <w:pStyle w:val="CSElijst"/>
        <w:numPr>
          <w:ilvl w:val="0"/>
          <w:numId w:val="2"/>
        </w:numPr>
        <w:ind w:left="0" w:hanging="709"/>
        <w:rPr>
          <w:lang w:val="nl-NL"/>
        </w:rPr>
      </w:pPr>
      <w:r w:rsidRPr="00E15BAA">
        <w:rPr>
          <w:lang w:val="nl-NL"/>
        </w:rPr>
        <w:t>Er kunnen twee organische producten (alkenen) ontstaan:</w:t>
      </w:r>
    </w:p>
    <w:p w:rsidR="00675E40" w:rsidRPr="00F53C8B" w:rsidRDefault="00675E40" w:rsidP="00675E40">
      <w:pPr>
        <w:pStyle w:val="Vergelijking"/>
      </w:pPr>
      <w:r>
        <w:rPr>
          <w:noProof/>
        </w:rPr>
        <w:drawing>
          <wp:inline distT="0" distB="0" distL="0" distR="0" wp14:anchorId="73FD7A1E" wp14:editId="5E42CDF4">
            <wp:extent cx="1790027" cy="507552"/>
            <wp:effectExtent l="0" t="0" r="0" b="0"/>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20640" cy="516232"/>
                    </a:xfrm>
                    <a:prstGeom prst="rect">
                      <a:avLst/>
                    </a:prstGeom>
                  </pic:spPr>
                </pic:pic>
              </a:graphicData>
            </a:graphic>
          </wp:inline>
        </w:drawing>
      </w:r>
    </w:p>
    <w:p w:rsidR="00675E40" w:rsidRPr="008178A6" w:rsidRDefault="00675E40" w:rsidP="00675E40">
      <w:pPr>
        <w:pStyle w:val="OpmCurs"/>
      </w:pPr>
      <w:r w:rsidRPr="008178A6">
        <w:t>Opmerking: I.h.a. worden van bovengenoemde alkenen geen gelijke hoeveelheden aangetroffen in het productmengsel, want de verhouding waarin ze ontstaan, is onder andere afhankelijk van het aantal gelijkwaardige, voor eliminatie in aanmerking komende, H-atomen. De zes aan eindstandige C-atomen gebonden H-atomen hebben een driemaal zo grote kans geëlimineerd te worden als de twee H-atomen die aan C(3) vastzitten:</w:t>
      </w:r>
    </w:p>
    <w:p w:rsidR="00675E40" w:rsidRDefault="00675E40" w:rsidP="00675E40">
      <w:r>
        <w:rPr>
          <w:noProof/>
        </w:rPr>
        <w:drawing>
          <wp:inline distT="0" distB="0" distL="0" distR="0" wp14:anchorId="43E3E9A0" wp14:editId="19866CC1">
            <wp:extent cx="2706264" cy="1184289"/>
            <wp:effectExtent l="0" t="0" r="0" b="0"/>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39284" cy="1198739"/>
                    </a:xfrm>
                    <a:prstGeom prst="rect">
                      <a:avLst/>
                    </a:prstGeom>
                  </pic:spPr>
                </pic:pic>
              </a:graphicData>
            </a:graphic>
          </wp:inline>
        </w:drawing>
      </w:r>
    </w:p>
    <w:p w:rsidR="00675E40" w:rsidRPr="00E15BAA" w:rsidRDefault="00675E40" w:rsidP="00675E40">
      <w:pPr>
        <w:pStyle w:val="CSElijst"/>
        <w:tabs>
          <w:tab w:val="clear" w:pos="360"/>
        </w:tabs>
        <w:ind w:left="0" w:hanging="709"/>
        <w:rPr>
          <w:lang w:val="nl-NL"/>
        </w:rPr>
      </w:pPr>
      <w:r w:rsidRPr="00E15BAA">
        <w:rPr>
          <w:lang w:val="nl-NL"/>
        </w:rPr>
        <w:t>De eliminatie van waterstofchloride uit 4-chloor-1-methylbenzeen levert het tussenproduct I. Dit bezit twee plaatsen waar het stikstofatoo</w:t>
      </w:r>
      <w:r>
        <w:rPr>
          <w:lang w:val="nl-NL"/>
        </w:rPr>
        <w:t>m van het ammoniakmolecuul kan ‘</w:t>
      </w:r>
      <w:r w:rsidRPr="00E15BAA">
        <w:rPr>
          <w:lang w:val="nl-NL"/>
        </w:rPr>
        <w:t>aangrijpen</w:t>
      </w:r>
      <w:r>
        <w:rPr>
          <w:lang w:val="nl-NL"/>
        </w:rPr>
        <w:t>’</w:t>
      </w:r>
      <w:r w:rsidRPr="00E15BAA">
        <w:rPr>
          <w:lang w:val="nl-NL"/>
        </w:rPr>
        <w:t>, zodat twee (eind) producten kunnen ontstaan:</w:t>
      </w:r>
    </w:p>
    <w:p w:rsidR="00675E40" w:rsidRPr="00F53C8B" w:rsidRDefault="00675E40" w:rsidP="00675E40">
      <w:pPr>
        <w:pStyle w:val="Vergelijking"/>
      </w:pPr>
      <w:r>
        <w:rPr>
          <w:noProof/>
        </w:rPr>
        <w:drawing>
          <wp:inline distT="0" distB="0" distL="0" distR="0" wp14:anchorId="5506E27B" wp14:editId="042B75A2">
            <wp:extent cx="3025174" cy="765964"/>
            <wp:effectExtent l="0" t="0" r="0" b="0"/>
            <wp:docPr id="129" name="Afbeelding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6331" cy="789045"/>
                    </a:xfrm>
                    <a:prstGeom prst="rect">
                      <a:avLst/>
                    </a:prstGeom>
                  </pic:spPr>
                </pic:pic>
              </a:graphicData>
            </a:graphic>
          </wp:inline>
        </w:drawing>
      </w:r>
    </w:p>
    <w:p w:rsidR="00675E40" w:rsidRPr="00F53C8B" w:rsidRDefault="00675E40" w:rsidP="00675E40">
      <w:pPr>
        <w:pStyle w:val="OpmCurs"/>
      </w:pPr>
      <w:r w:rsidRPr="00F53C8B">
        <w:t>Opmerking: Het instabiele tussen</w:t>
      </w:r>
      <w:r>
        <w:t>produc</w:t>
      </w:r>
      <w:r w:rsidRPr="00F53C8B">
        <w:t>t I in deze eliminatie-additie</w:t>
      </w:r>
      <w:r>
        <w:t>reac</w:t>
      </w:r>
      <w:r w:rsidRPr="00F53C8B">
        <w:t xml:space="preserve">tie wordt </w:t>
      </w:r>
      <w:r>
        <w:br/>
        <w:t>‘3</w:t>
      </w:r>
      <w:r w:rsidRPr="00F53C8B">
        <w:t>-methylbenz-</w:t>
      </w:r>
      <w:r>
        <w:t>1</w:t>
      </w:r>
      <w:r w:rsidRPr="00F53C8B">
        <w:t>-yn</w:t>
      </w:r>
      <w:r>
        <w:t>’</w:t>
      </w:r>
      <w:r w:rsidRPr="00F53C8B">
        <w:t xml:space="preserve"> genoemd, omdat de nieuwgevormde binding verwantschap vertoont met een drievoudige binding in </w:t>
      </w:r>
      <w:proofErr w:type="spellStart"/>
      <w:r w:rsidRPr="00F53C8B">
        <w:t>alkynen</w:t>
      </w:r>
      <w:proofErr w:type="spellEnd"/>
      <w:r w:rsidRPr="00F53C8B">
        <w:t>. De ruimtelijke vorm van de binding (ladingsdichtheid in de ruimte of orbitaal) is echter afwijkend, omdat hier geen bindingshoek van 180° mogelijk is. Daarom zijn vele voorstellingen van het tussen</w:t>
      </w:r>
      <w:r>
        <w:t>produc</w:t>
      </w:r>
      <w:r w:rsidRPr="00F53C8B">
        <w:t xml:space="preserve">t toegestaan, mits deze een verklaring vormen voor het ontstaan van de twee genoemde </w:t>
      </w:r>
      <w:r>
        <w:t>produc</w:t>
      </w:r>
      <w:r w:rsidRPr="00F53C8B">
        <w:t xml:space="preserve">ten (met pijltjes zijn de mogelijke </w:t>
      </w:r>
      <w:r>
        <w:t>reac</w:t>
      </w:r>
      <w:r w:rsidRPr="00F53C8B">
        <w:t>tieplaatsen aangegeven):</w:t>
      </w:r>
    </w:p>
    <w:p w:rsidR="00675E40" w:rsidRDefault="00675E40" w:rsidP="00675E40">
      <w:pPr>
        <w:pStyle w:val="Vergelijking"/>
      </w:pPr>
      <w:r>
        <w:rPr>
          <w:noProof/>
        </w:rPr>
        <w:drawing>
          <wp:inline distT="0" distB="0" distL="0" distR="0" wp14:anchorId="124C7F60" wp14:editId="1BBF5035">
            <wp:extent cx="3845278" cy="962167"/>
            <wp:effectExtent l="0" t="0" r="3175" b="9525"/>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8973" cy="985611"/>
                    </a:xfrm>
                    <a:prstGeom prst="rect">
                      <a:avLst/>
                    </a:prstGeom>
                  </pic:spPr>
                </pic:pic>
              </a:graphicData>
            </a:graphic>
          </wp:inline>
        </w:drawing>
      </w:r>
    </w:p>
    <w:p w:rsidR="00675E40" w:rsidRPr="00E15BAA" w:rsidRDefault="00675E40" w:rsidP="00675E40">
      <w:pPr>
        <w:pStyle w:val="CSElijst"/>
        <w:tabs>
          <w:tab w:val="clear" w:pos="360"/>
        </w:tabs>
        <w:ind w:left="0" w:hanging="709"/>
        <w:rPr>
          <w:lang w:val="nl-NL"/>
        </w:rPr>
      </w:pPr>
      <w:bookmarkStart w:id="3" w:name="_Ref488167465"/>
      <w:r w:rsidRPr="00E15BAA">
        <w:rPr>
          <w:lang w:val="nl-NL"/>
        </w:rPr>
        <w:t>Mechanisme I kan geen D-bevattend product opleveren, omdat de uitgangsstof geen D(</w:t>
      </w:r>
      <w:proofErr w:type="spellStart"/>
      <w:r w:rsidRPr="00E15BAA">
        <w:rPr>
          <w:lang w:val="nl-NL"/>
        </w:rPr>
        <w:t>euterium</w:t>
      </w:r>
      <w:proofErr w:type="spellEnd"/>
      <w:r w:rsidRPr="00E15BAA">
        <w:rPr>
          <w:lang w:val="nl-NL"/>
        </w:rPr>
        <w:t>) bevat. In mechanisme II is het snelle evenwicht verantwoordelijk voor D-inbouw in de uitgangsstof (A):</w:t>
      </w:r>
      <w:bookmarkEnd w:id="3"/>
    </w:p>
    <w:p w:rsidR="00675E40" w:rsidRDefault="00675E40" w:rsidP="00675E40">
      <w:pPr>
        <w:pStyle w:val="Vergelijking"/>
        <w:rPr>
          <w:lang w:val="it-IT"/>
        </w:rPr>
      </w:pPr>
      <w:r>
        <w:rPr>
          <w:noProof/>
        </w:rPr>
        <w:drawing>
          <wp:inline distT="0" distB="0" distL="0" distR="0" wp14:anchorId="1574BBED" wp14:editId="3A5A2F31">
            <wp:extent cx="3550820" cy="675564"/>
            <wp:effectExtent l="0" t="0" r="0" b="0"/>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70395" cy="698314"/>
                    </a:xfrm>
                    <a:prstGeom prst="rect">
                      <a:avLst/>
                    </a:prstGeom>
                  </pic:spPr>
                </pic:pic>
              </a:graphicData>
            </a:graphic>
          </wp:inline>
        </w:drawing>
      </w:r>
    </w:p>
    <w:p w:rsidR="00675E40" w:rsidRPr="00F53C8B" w:rsidRDefault="00675E40" w:rsidP="00675E40">
      <w:r w:rsidRPr="00F53C8B">
        <w:t xml:space="preserve">De </w:t>
      </w:r>
      <w:proofErr w:type="spellStart"/>
      <w:r w:rsidRPr="00F53C8B">
        <w:t>terug</w:t>
      </w:r>
      <w:r>
        <w:t>reac</w:t>
      </w:r>
      <w:r w:rsidRPr="00F53C8B">
        <w:t>tie</w:t>
      </w:r>
      <w:proofErr w:type="spellEnd"/>
      <w:r w:rsidRPr="00F53C8B">
        <w:t xml:space="preserve"> kan namelijk ook met </w:t>
      </w:r>
      <w:proofErr w:type="spellStart"/>
      <w:r w:rsidRPr="00F53C8B">
        <w:t>gedeutereerde</w:t>
      </w:r>
      <w:proofErr w:type="spellEnd"/>
      <w:r w:rsidRPr="00F53C8B">
        <w:t xml:space="preserve"> ethanol verlopen, zodat D in 1-broom-2-fenyl-ethaan wordt ingebouwd:</w:t>
      </w:r>
    </w:p>
    <w:p w:rsidR="00675E40" w:rsidRDefault="00675E40" w:rsidP="00675E40">
      <w:pPr>
        <w:pStyle w:val="Vergelijking"/>
        <w:rPr>
          <w:lang w:val="it-IT"/>
        </w:rPr>
      </w:pPr>
      <w:r>
        <w:rPr>
          <w:noProof/>
        </w:rPr>
        <w:lastRenderedPageBreak/>
        <w:drawing>
          <wp:inline distT="0" distB="0" distL="0" distR="0" wp14:anchorId="30D13834" wp14:editId="6565EEB7">
            <wp:extent cx="3554797" cy="641445"/>
            <wp:effectExtent l="0" t="0" r="7620" b="635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4011" cy="679197"/>
                    </a:xfrm>
                    <a:prstGeom prst="rect">
                      <a:avLst/>
                    </a:prstGeom>
                  </pic:spPr>
                </pic:pic>
              </a:graphicData>
            </a:graphic>
          </wp:inline>
        </w:drawing>
      </w:r>
    </w:p>
    <w:p w:rsidR="00675E40" w:rsidRPr="00F53C8B" w:rsidRDefault="00675E40" w:rsidP="00675E40">
      <w:r w:rsidRPr="00F53C8B">
        <w:t xml:space="preserve">Het </w:t>
      </w:r>
      <w:r>
        <w:t>produc</w:t>
      </w:r>
      <w:r w:rsidRPr="00F53C8B">
        <w:t xml:space="preserve">t C, een </w:t>
      </w:r>
      <w:proofErr w:type="spellStart"/>
      <w:r w:rsidRPr="00F53C8B">
        <w:t>gedeutereerde</w:t>
      </w:r>
      <w:proofErr w:type="spellEnd"/>
      <w:r w:rsidRPr="00F53C8B">
        <w:t xml:space="preserve"> vorm van uitgangsstof A, kan nu door eliminatie (in 2 stappen) óf </w:t>
      </w:r>
      <w:proofErr w:type="spellStart"/>
      <w:r w:rsidRPr="00F53C8B">
        <w:t>HBr</w:t>
      </w:r>
      <w:proofErr w:type="spellEnd"/>
      <w:r w:rsidRPr="00F53C8B">
        <w:t xml:space="preserve"> óf </w:t>
      </w:r>
      <w:proofErr w:type="spellStart"/>
      <w:r w:rsidRPr="00F53C8B">
        <w:t>DBr</w:t>
      </w:r>
      <w:proofErr w:type="spellEnd"/>
      <w:r w:rsidRPr="00F53C8B">
        <w:t xml:space="preserve"> verliezen, waardoor </w:t>
      </w:r>
      <w:proofErr w:type="spellStart"/>
      <w:r w:rsidRPr="00F53C8B">
        <w:t>gedeutereerd</w:t>
      </w:r>
      <w:proofErr w:type="spellEnd"/>
      <w:r w:rsidRPr="00F53C8B">
        <w:t xml:space="preserve"> resp. </w:t>
      </w:r>
      <w:proofErr w:type="spellStart"/>
      <w:r w:rsidRPr="00F53C8B">
        <w:t>ongedeutereerd</w:t>
      </w:r>
      <w:proofErr w:type="spellEnd"/>
      <w:r w:rsidRPr="00F53C8B">
        <w:t xml:space="preserve"> fenyletheen wordt gevormd:</w:t>
      </w:r>
    </w:p>
    <w:p w:rsidR="00675E40" w:rsidRDefault="00675E40" w:rsidP="00675E40">
      <w:pPr>
        <w:pStyle w:val="Vergelijking"/>
        <w:rPr>
          <w:lang w:val="it-IT"/>
        </w:rPr>
      </w:pPr>
      <w:r>
        <w:rPr>
          <w:noProof/>
        </w:rPr>
        <w:drawing>
          <wp:inline distT="0" distB="0" distL="0" distR="0" wp14:anchorId="1283DBCB" wp14:editId="6793B124">
            <wp:extent cx="2571599" cy="1214650"/>
            <wp:effectExtent l="0" t="0" r="635" b="5080"/>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2294" cy="1248042"/>
                    </a:xfrm>
                    <a:prstGeom prst="rect">
                      <a:avLst/>
                    </a:prstGeom>
                  </pic:spPr>
                </pic:pic>
              </a:graphicData>
            </a:graphic>
          </wp:inline>
        </w:drawing>
      </w:r>
    </w:p>
    <w:p w:rsidR="00675E40" w:rsidRPr="00E15BAA" w:rsidRDefault="00675E40" w:rsidP="00675E40">
      <w:pPr>
        <w:pStyle w:val="CSElijst"/>
        <w:tabs>
          <w:tab w:val="clear" w:pos="360"/>
        </w:tabs>
        <w:ind w:left="0" w:hanging="709"/>
        <w:rPr>
          <w:lang w:val="nl-NL"/>
        </w:rPr>
      </w:pPr>
      <w:r w:rsidRPr="00E15BAA">
        <w:rPr>
          <w:lang w:val="nl-NL"/>
        </w:rPr>
        <w:t xml:space="preserve">De snelheid van een chemische reactie wordt altijd bepaald door de langzaamste stap. Volgens mechanisme I zal de reactiesnelheid zowel evenredig zijn met de concentratie van 1-broom-2-fenylethaan (A), als die van het </w:t>
      </w:r>
      <w:proofErr w:type="spellStart"/>
      <w:r w:rsidRPr="00E15BAA">
        <w:rPr>
          <w:lang w:val="nl-NL"/>
        </w:rPr>
        <w:t>ethanolaation</w:t>
      </w:r>
      <w:proofErr w:type="spellEnd"/>
      <w:r w:rsidRPr="00E15BAA">
        <w:rPr>
          <w:lang w:val="nl-NL"/>
        </w:rPr>
        <w:t xml:space="preserve"> (</w:t>
      </w:r>
      <w:r w:rsidRPr="00E15BAA">
        <w:rPr>
          <w:i/>
          <w:lang w:val="nl-NL"/>
        </w:rPr>
        <w:t>s</w:t>
      </w:r>
      <w:r w:rsidRPr="00E15BAA">
        <w:rPr>
          <w:vertAlign w:val="subscript"/>
          <w:lang w:val="nl-NL"/>
        </w:rPr>
        <w:t>1</w:t>
      </w:r>
      <w:r w:rsidRPr="00E15BAA">
        <w:rPr>
          <w:lang w:val="nl-NL"/>
        </w:rPr>
        <w:t xml:space="preserve"> = </w:t>
      </w:r>
      <w:r w:rsidRPr="00E15BAA">
        <w:rPr>
          <w:i/>
          <w:lang w:val="nl-NL"/>
        </w:rPr>
        <w:t>k</w:t>
      </w:r>
      <w:r w:rsidRPr="00E15BAA">
        <w:rPr>
          <w:vertAlign w:val="subscript"/>
          <w:lang w:val="nl-NL"/>
        </w:rPr>
        <w:t>1</w:t>
      </w:r>
      <w:r w:rsidRPr="00E15BAA">
        <w:rPr>
          <w:lang w:val="nl-NL"/>
        </w:rPr>
        <w:t xml:space="preserve"> [A] [C</w:t>
      </w:r>
      <w:r w:rsidRPr="00E15BAA">
        <w:rPr>
          <w:vertAlign w:val="subscript"/>
          <w:lang w:val="nl-NL"/>
        </w:rPr>
        <w:t>2</w:t>
      </w:r>
      <w:r w:rsidRPr="00E15BAA">
        <w:rPr>
          <w:lang w:val="nl-NL"/>
        </w:rPr>
        <w:t>H</w:t>
      </w:r>
      <w:r w:rsidRPr="00E15BAA">
        <w:rPr>
          <w:vertAlign w:val="subscript"/>
          <w:lang w:val="nl-NL"/>
        </w:rPr>
        <w:t>5</w:t>
      </w:r>
      <w:r w:rsidRPr="00E15BAA">
        <w:rPr>
          <w:lang w:val="nl-NL"/>
        </w:rPr>
        <w:t>O</w:t>
      </w:r>
      <w:r>
        <w:rPr>
          <w:vertAlign w:val="superscript"/>
        </w:rPr>
        <w:sym w:font="Symbol" w:char="F02D"/>
      </w:r>
      <w:r w:rsidRPr="00E15BAA">
        <w:rPr>
          <w:lang w:val="nl-NL"/>
        </w:rPr>
        <w:t xml:space="preserve">]. Daarmee zou mechanisme I tot de mogelijkheden behoren. De reactiesnelheid in mechanisme II is van de tweede stap afhankelijk, dus evenredig met de concentratie van het negatieve ion B (zie onderdeel </w:t>
      </w:r>
      <w:r>
        <w:fldChar w:fldCharType="begin"/>
      </w:r>
      <w:r w:rsidRPr="00E15BAA">
        <w:rPr>
          <w:lang w:val="nl-NL"/>
        </w:rPr>
        <w:instrText xml:space="preserve"> REF _Ref488167465 \r \h </w:instrText>
      </w:r>
      <w:r>
        <w:fldChar w:fldCharType="separate"/>
      </w:r>
      <w:r>
        <w:t></w:t>
      </w:r>
      <w:r w:rsidRPr="00E15BAA">
        <w:rPr>
          <w:lang w:val="nl-NL"/>
        </w:rPr>
        <w:t>3</w:t>
      </w:r>
      <w:r>
        <w:fldChar w:fldCharType="end"/>
      </w:r>
      <w:r w:rsidRPr="00E15BAA">
        <w:rPr>
          <w:lang w:val="nl-NL"/>
        </w:rPr>
        <w:t xml:space="preserve"> en tekst in opgave).</w:t>
      </w:r>
    </w:p>
    <w:p w:rsidR="00675E40" w:rsidRPr="00F53C8B" w:rsidRDefault="00675E40" w:rsidP="00675E40">
      <w:r w:rsidRPr="00F53C8B">
        <w:t xml:space="preserve">Met de beschikbare gegevens moet je verder </w:t>
      </w:r>
      <w:r>
        <w:t>conclu</w:t>
      </w:r>
      <w:r w:rsidRPr="00F53C8B">
        <w:t xml:space="preserve">deren dat [B] zelf niet evenredig is met de </w:t>
      </w:r>
      <w:proofErr w:type="spellStart"/>
      <w:r w:rsidRPr="00F53C8B">
        <w:t>ethanolaatconcentratie</w:t>
      </w:r>
      <w:proofErr w:type="spellEnd"/>
      <w:r w:rsidRPr="00F53C8B">
        <w:t>. Immers, verhoging van [C</w:t>
      </w:r>
      <w:r w:rsidRPr="00204B0D">
        <w:rPr>
          <w:vertAlign w:val="subscript"/>
        </w:rPr>
        <w:t>2</w:t>
      </w:r>
      <w:r w:rsidRPr="00F53C8B">
        <w:t>H</w:t>
      </w:r>
      <w:r w:rsidRPr="00204B0D">
        <w:rPr>
          <w:vertAlign w:val="subscript"/>
        </w:rPr>
        <w:t>5</w:t>
      </w:r>
      <w:r>
        <w:t>O</w:t>
      </w:r>
      <w:r>
        <w:rPr>
          <w:vertAlign w:val="superscript"/>
        </w:rPr>
        <w:sym w:font="Symbol" w:char="F02D"/>
      </w:r>
      <w:r w:rsidRPr="00F53C8B">
        <w:t>] zou, door verschuiving van het (snelle) evenwicht</w:t>
      </w:r>
      <w:r>
        <w:t>:</w:t>
      </w:r>
    </w:p>
    <w:p w:rsidR="00675E40" w:rsidRPr="00F53C8B" w:rsidRDefault="00675E40" w:rsidP="00675E40">
      <w:r w:rsidRPr="00F53C8B">
        <w:t>A + C</w:t>
      </w:r>
      <w:r w:rsidRPr="00204B0D">
        <w:rPr>
          <w:vertAlign w:val="subscript"/>
        </w:rPr>
        <w:t>2</w:t>
      </w:r>
      <w:r w:rsidRPr="00F53C8B">
        <w:t>H</w:t>
      </w:r>
      <w:r w:rsidRPr="00204B0D">
        <w:rPr>
          <w:vertAlign w:val="subscript"/>
        </w:rPr>
        <w:t>5</w:t>
      </w:r>
      <w:r>
        <w:t>O</w:t>
      </w:r>
      <w:r>
        <w:rPr>
          <w:vertAlign w:val="superscript"/>
        </w:rPr>
        <w:sym w:font="Symbol" w:char="F02D"/>
      </w:r>
      <w:r>
        <w:t xml:space="preserve"> </w:t>
      </w:r>
      <w:r>
        <w:rPr>
          <w:rFonts w:ascii="Cambria Math" w:hAnsi="Cambria Math"/>
        </w:rPr>
        <w:t>⇌</w:t>
      </w:r>
      <w:r w:rsidRPr="00F53C8B">
        <w:t xml:space="preserve"> B +</w:t>
      </w:r>
      <w:r>
        <w:t xml:space="preserve"> </w:t>
      </w:r>
      <w:r w:rsidRPr="00F53C8B">
        <w:t>C</w:t>
      </w:r>
      <w:r w:rsidRPr="000C50B7">
        <w:rPr>
          <w:vertAlign w:val="subscript"/>
        </w:rPr>
        <w:t>2</w:t>
      </w:r>
      <w:r w:rsidRPr="00F53C8B">
        <w:t>H</w:t>
      </w:r>
      <w:r w:rsidRPr="000C50B7">
        <w:rPr>
          <w:vertAlign w:val="subscript"/>
        </w:rPr>
        <w:t>5</w:t>
      </w:r>
      <w:r w:rsidRPr="00F53C8B">
        <w:t>OH naar rechts, leiden tot verhoging van [B</w:t>
      </w:r>
      <w:r>
        <w:t>]</w:t>
      </w:r>
      <w:r w:rsidRPr="00F53C8B">
        <w:t xml:space="preserve"> maar niet tot een evenredige</w:t>
      </w:r>
      <w:r>
        <w:t xml:space="preserve"> </w:t>
      </w:r>
      <w:r w:rsidRPr="00F53C8B">
        <w:t xml:space="preserve">verhoging, omdat tegelijkertijd </w:t>
      </w:r>
      <w:r>
        <w:t>[</w:t>
      </w:r>
      <w:r w:rsidRPr="00F53C8B">
        <w:t>A] afneemt. Dit zou mechanisme II uitsluiten.</w:t>
      </w:r>
    </w:p>
    <w:p w:rsidR="00675E40" w:rsidRPr="00F53C8B" w:rsidRDefault="00675E40" w:rsidP="00675E40">
      <w:pPr>
        <w:pStyle w:val="OpmCurs"/>
      </w:pPr>
      <w:r w:rsidRPr="00F53C8B">
        <w:t xml:space="preserve">Opmerking: Bij deze vraag kun je ook tot een andere </w:t>
      </w:r>
      <w:r>
        <w:t>conclu</w:t>
      </w:r>
      <w:r w:rsidRPr="00F53C8B">
        <w:t>sie komen, maar, strikt genomen, gebruik je dan een gegeven dat niet in de opgave is genoemd:</w:t>
      </w:r>
    </w:p>
    <w:p w:rsidR="00675E40" w:rsidRPr="00F53C8B" w:rsidRDefault="00675E40" w:rsidP="00675E40">
      <w:r w:rsidRPr="00F53C8B">
        <w:t xml:space="preserve">Bij mechanisme II geldt voor de reactiesnelheid </w:t>
      </w:r>
      <w:r w:rsidRPr="000C50B7">
        <w:rPr>
          <w:i/>
        </w:rPr>
        <w:t>s</w:t>
      </w:r>
      <w:r w:rsidRPr="000C50B7">
        <w:rPr>
          <w:vertAlign w:val="subscript"/>
        </w:rPr>
        <w:t>2</w:t>
      </w:r>
      <w:r w:rsidRPr="00F53C8B">
        <w:t xml:space="preserve"> = </w:t>
      </w:r>
      <w:r w:rsidRPr="000C50B7">
        <w:rPr>
          <w:i/>
        </w:rPr>
        <w:t>k</w:t>
      </w:r>
      <w:r w:rsidRPr="000C50B7">
        <w:rPr>
          <w:vertAlign w:val="subscript"/>
        </w:rPr>
        <w:t>2</w:t>
      </w:r>
      <w:r w:rsidRPr="00F53C8B">
        <w:t xml:space="preserve"> [B];</w:t>
      </w:r>
      <w:r>
        <w:t xml:space="preserve"> </w:t>
      </w:r>
      <w:r w:rsidRPr="00F53C8B">
        <w:t>[B] zelf is echter afhankelijk van het snelle (voor)evenwicht volgens:</w:t>
      </w:r>
    </w:p>
    <w:p w:rsidR="00675E40" w:rsidRPr="00243AD9" w:rsidRDefault="00675E40" w:rsidP="00675E40">
      <w:pPr>
        <w:pStyle w:val="Vergelijking"/>
      </w:pPr>
      <w:r>
        <w:rPr>
          <w:i/>
        </w:rPr>
        <w:t>K</w:t>
      </w:r>
      <w:r>
        <w:t xml:space="preserve"> = </w:t>
      </w:r>
      <m:oMath>
        <m:f>
          <m:fPr>
            <m:ctrlPr>
              <w:rPr>
                <w:rFonts w:ascii="Cambria Math" w:hAnsi="Cambria Math"/>
                <w:i/>
              </w:rPr>
            </m:ctrlPr>
          </m:fPr>
          <m:num>
            <m:d>
              <m:dPr>
                <m:begChr m:val="["/>
                <m:endChr m:val="]"/>
                <m:ctrlPr>
                  <w:rPr>
                    <w:rFonts w:ascii="Cambria Math" w:hAnsi="Cambria Math"/>
                  </w:rPr>
                </m:ctrlPr>
              </m:dPr>
              <m:e>
                <m:r>
                  <m:rPr>
                    <m:sty m:val="p"/>
                  </m:rPr>
                  <w:rPr>
                    <w:rFonts w:ascii="Cambria Math" w:hAnsi="Cambria Math"/>
                  </w:rPr>
                  <m:t>B</m:t>
                </m:r>
              </m:e>
            </m:d>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5</m:t>
                    </m:r>
                  </m:sub>
                </m:sSub>
                <m:r>
                  <m:rPr>
                    <m:sty m:val="p"/>
                  </m:rPr>
                  <w:rPr>
                    <w:rFonts w:ascii="Cambria Math" w:hAnsi="Cambria Math"/>
                  </w:rPr>
                  <m:t>OH</m:t>
                </m:r>
              </m:e>
            </m:d>
          </m:num>
          <m:den>
            <m:d>
              <m:dPr>
                <m:begChr m:val="["/>
                <m:endChr m:val="]"/>
                <m:ctrlPr>
                  <w:rPr>
                    <w:rFonts w:ascii="Cambria Math" w:hAnsi="Cambria Math"/>
                  </w:rPr>
                </m:ctrlPr>
              </m:dPr>
              <m:e>
                <m:r>
                  <m:rPr>
                    <m:sty m:val="p"/>
                  </m:rPr>
                  <w:rPr>
                    <w:rFonts w:ascii="Cambria Math" w:hAnsi="Cambria Math"/>
                  </w:rPr>
                  <m:t>A</m:t>
                </m:r>
              </m:e>
            </m:d>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5</m:t>
                    </m:r>
                  </m:sub>
                </m:sSub>
                <m:sSup>
                  <m:sSupPr>
                    <m:ctrlPr>
                      <w:rPr>
                        <w:rFonts w:ascii="Cambria Math" w:hAnsi="Cambria Math"/>
                      </w:rPr>
                    </m:ctrlPr>
                  </m:sSupPr>
                  <m:e>
                    <m:r>
                      <m:rPr>
                        <m:sty m:val="p"/>
                      </m:rPr>
                      <w:rPr>
                        <w:rFonts w:ascii="Cambria Math" w:hAnsi="Cambria Math"/>
                      </w:rPr>
                      <m:t>O</m:t>
                    </m:r>
                  </m:e>
                  <m:sup>
                    <m:r>
                      <w:rPr>
                        <w:rFonts w:ascii="Cambria Math" w:hAnsi="Cambria Math"/>
                      </w:rPr>
                      <m:t>-</m:t>
                    </m:r>
                  </m:sup>
                </m:sSup>
              </m:e>
            </m:d>
          </m:den>
        </m:f>
      </m:oMath>
      <w:r>
        <w:t xml:space="preserve"> </w:t>
      </w:r>
      <w:r>
        <w:sym w:font="Symbol" w:char="F0DE"/>
      </w:r>
      <w:r>
        <w:t xml:space="preserve"> [B] = </w:t>
      </w:r>
      <w:r>
        <w:rPr>
          <w:i/>
        </w:rPr>
        <w:t>K</w:t>
      </w:r>
      <w:r>
        <w:sym w:font="Symbol" w:char="F0D7"/>
      </w:r>
      <m:oMath>
        <m:f>
          <m:fPr>
            <m:ctrlPr>
              <w:rPr>
                <w:rFonts w:ascii="Cambria Math" w:hAnsi="Cambria Math"/>
                <w:i/>
              </w:rPr>
            </m:ctrlPr>
          </m:fPr>
          <m:num>
            <m:d>
              <m:dPr>
                <m:begChr m:val="["/>
                <m:endChr m:val="]"/>
                <m:ctrlPr>
                  <w:rPr>
                    <w:rFonts w:ascii="Cambria Math" w:hAnsi="Cambria Math"/>
                  </w:rPr>
                </m:ctrlPr>
              </m:dPr>
              <m:e>
                <m:r>
                  <m:rPr>
                    <m:sty m:val="p"/>
                  </m:rPr>
                  <w:rPr>
                    <w:rFonts w:ascii="Cambria Math" w:hAnsi="Cambria Math"/>
                  </w:rPr>
                  <m:t>A</m:t>
                </m:r>
              </m:e>
            </m:d>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5</m:t>
                    </m:r>
                  </m:sub>
                </m:sSub>
                <m:sSup>
                  <m:sSupPr>
                    <m:ctrlPr>
                      <w:rPr>
                        <w:rFonts w:ascii="Cambria Math" w:hAnsi="Cambria Math"/>
                      </w:rPr>
                    </m:ctrlPr>
                  </m:sSupPr>
                  <m:e>
                    <m:r>
                      <m:rPr>
                        <m:sty m:val="p"/>
                      </m:rPr>
                      <w:rPr>
                        <w:rFonts w:ascii="Cambria Math" w:hAnsi="Cambria Math"/>
                      </w:rPr>
                      <m:t>O</m:t>
                    </m:r>
                  </m:e>
                  <m:sup>
                    <m:r>
                      <w:rPr>
                        <w:rFonts w:ascii="Cambria Math" w:hAnsi="Cambria Math"/>
                      </w:rPr>
                      <m:t>-</m:t>
                    </m:r>
                  </m:sup>
                </m:sSup>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5</m:t>
                    </m:r>
                  </m:sub>
                </m:sSub>
                <m:r>
                  <m:rPr>
                    <m:sty m:val="p"/>
                  </m:rPr>
                  <w:rPr>
                    <w:rFonts w:ascii="Cambria Math" w:hAnsi="Cambria Math"/>
                  </w:rPr>
                  <m:t>OH</m:t>
                </m:r>
              </m:e>
            </m:d>
          </m:den>
        </m:f>
      </m:oMath>
    </w:p>
    <w:p w:rsidR="00675E40" w:rsidRPr="00243AD9" w:rsidRDefault="00675E40" w:rsidP="00675E40">
      <w:pPr>
        <w:pStyle w:val="Vergelijking"/>
      </w:pPr>
      <w:r w:rsidRPr="00F53C8B">
        <w:t xml:space="preserve">Substitutie in de formule voor de </w:t>
      </w:r>
      <w:r>
        <w:t>reac</w:t>
      </w:r>
      <w:r w:rsidRPr="00F53C8B">
        <w:t>tiesnelheid geeft:</w:t>
      </w:r>
    </w:p>
    <w:p w:rsidR="00675E40" w:rsidRDefault="00675E40" w:rsidP="00675E40">
      <w:r>
        <w:rPr>
          <w:i/>
        </w:rPr>
        <w:t>s</w:t>
      </w:r>
      <w:r w:rsidRPr="000C50B7">
        <w:rPr>
          <w:vertAlign w:val="subscript"/>
        </w:rPr>
        <w:t>2</w:t>
      </w:r>
      <w:r w:rsidRPr="00F53C8B">
        <w:t xml:space="preserve"> = </w:t>
      </w:r>
      <w:r w:rsidRPr="000C50B7">
        <w:rPr>
          <w:i/>
        </w:rPr>
        <w:t>k</w:t>
      </w:r>
      <w:r w:rsidRPr="000C50B7">
        <w:rPr>
          <w:vertAlign w:val="subscript"/>
        </w:rPr>
        <w:t>2</w:t>
      </w:r>
      <w:r w:rsidRPr="00F53C8B">
        <w:t xml:space="preserve"> [B</w:t>
      </w:r>
      <w:r>
        <w:t>]</w:t>
      </w:r>
      <w:r w:rsidRPr="00F53C8B">
        <w:t xml:space="preserve"> = </w:t>
      </w:r>
      <w:r w:rsidRPr="000C50B7">
        <w:rPr>
          <w:i/>
        </w:rPr>
        <w:t>k</w:t>
      </w:r>
      <w:r w:rsidRPr="000C50B7">
        <w:rPr>
          <w:vertAlign w:val="subscript"/>
        </w:rPr>
        <w:t>2</w:t>
      </w:r>
      <w:r>
        <w:sym w:font="Symbol" w:char="F0D7"/>
      </w:r>
      <w:r w:rsidRPr="000C50B7">
        <w:rPr>
          <w:i/>
        </w:rPr>
        <w:t>K</w:t>
      </w:r>
      <w:r>
        <w:sym w:font="Symbol" w:char="F0D7"/>
      </w:r>
      <m:oMath>
        <m:f>
          <m:fPr>
            <m:ctrlPr>
              <w:rPr>
                <w:rFonts w:ascii="Cambria Math" w:hAnsi="Cambria Math"/>
                <w:i/>
              </w:rPr>
            </m:ctrlPr>
          </m:fPr>
          <m:num>
            <m:d>
              <m:dPr>
                <m:begChr m:val="["/>
                <m:endChr m:val="]"/>
                <m:ctrlPr>
                  <w:rPr>
                    <w:rFonts w:ascii="Cambria Math" w:hAnsi="Cambria Math"/>
                  </w:rPr>
                </m:ctrlPr>
              </m:dPr>
              <m:e>
                <m:r>
                  <m:rPr>
                    <m:sty m:val="p"/>
                  </m:rPr>
                  <w:rPr>
                    <w:rFonts w:ascii="Cambria Math" w:hAnsi="Cambria Math"/>
                  </w:rPr>
                  <m:t>A</m:t>
                </m:r>
              </m:e>
            </m:d>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5</m:t>
                    </m:r>
                  </m:sub>
                </m:sSub>
                <m:sSup>
                  <m:sSupPr>
                    <m:ctrlPr>
                      <w:rPr>
                        <w:rFonts w:ascii="Cambria Math" w:hAnsi="Cambria Math"/>
                      </w:rPr>
                    </m:ctrlPr>
                  </m:sSupPr>
                  <m:e>
                    <m:r>
                      <m:rPr>
                        <m:sty m:val="p"/>
                      </m:rPr>
                      <w:rPr>
                        <w:rFonts w:ascii="Cambria Math" w:hAnsi="Cambria Math"/>
                      </w:rPr>
                      <m:t>O</m:t>
                    </m:r>
                  </m:e>
                  <m:sup>
                    <m:r>
                      <w:rPr>
                        <w:rFonts w:ascii="Cambria Math" w:hAnsi="Cambria Math"/>
                      </w:rPr>
                      <m:t>-</m:t>
                    </m:r>
                  </m:sup>
                </m:sSup>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5</m:t>
                    </m:r>
                  </m:sub>
                </m:sSub>
                <m:r>
                  <m:rPr>
                    <m:sty m:val="p"/>
                  </m:rPr>
                  <w:rPr>
                    <w:rFonts w:ascii="Cambria Math" w:hAnsi="Cambria Math"/>
                  </w:rPr>
                  <m:t>OH</m:t>
                </m:r>
              </m:e>
            </m:d>
          </m:den>
        </m:f>
      </m:oMath>
    </w:p>
    <w:p w:rsidR="00675E40" w:rsidRPr="00F53C8B" w:rsidRDefault="00675E40" w:rsidP="00675E40">
      <w:r w:rsidRPr="00F53C8B">
        <w:t>Maak je nu gebruik van het niet vermelde feit, dat het (voor)evenwicht zeer sterk naar links ligt (m.a.w. [B</w:t>
      </w:r>
      <w:r>
        <w:t>]</w:t>
      </w:r>
      <w:r w:rsidRPr="00F53C8B">
        <w:t xml:space="preserve"> is zeer klein t.o.v. [A</w:t>
      </w:r>
      <w:r>
        <w:t>]</w:t>
      </w:r>
      <w:r w:rsidRPr="00F53C8B">
        <w:t>, [C</w:t>
      </w:r>
      <w:r w:rsidRPr="00204B0D">
        <w:rPr>
          <w:vertAlign w:val="subscript"/>
        </w:rPr>
        <w:t>2</w:t>
      </w:r>
      <w:r w:rsidRPr="00F53C8B">
        <w:t>H</w:t>
      </w:r>
      <w:r w:rsidRPr="00204B0D">
        <w:rPr>
          <w:vertAlign w:val="subscript"/>
        </w:rPr>
        <w:t>5</w:t>
      </w:r>
      <w:r>
        <w:t>O</w:t>
      </w:r>
      <w:r>
        <w:rPr>
          <w:vertAlign w:val="superscript"/>
        </w:rPr>
        <w:sym w:font="Symbol" w:char="F02D"/>
      </w:r>
      <w:r w:rsidRPr="00F53C8B">
        <w:t>] en [C</w:t>
      </w:r>
      <w:r w:rsidRPr="000C50B7">
        <w:rPr>
          <w:vertAlign w:val="subscript"/>
        </w:rPr>
        <w:t>2</w:t>
      </w:r>
      <w:r w:rsidRPr="00F53C8B">
        <w:t>H</w:t>
      </w:r>
      <w:r w:rsidRPr="000C50B7">
        <w:rPr>
          <w:vertAlign w:val="subscript"/>
        </w:rPr>
        <w:t>5</w:t>
      </w:r>
      <w:r w:rsidRPr="00F53C8B">
        <w:t>OH]), dan is eenvoudig in te zien, dat [B] door verandering van [C</w:t>
      </w:r>
      <w:r w:rsidRPr="00204B0D">
        <w:rPr>
          <w:vertAlign w:val="subscript"/>
        </w:rPr>
        <w:t>2</w:t>
      </w:r>
      <w:r w:rsidRPr="00F53C8B">
        <w:t>H</w:t>
      </w:r>
      <w:r w:rsidRPr="00204B0D">
        <w:rPr>
          <w:vertAlign w:val="subscript"/>
        </w:rPr>
        <w:t>5</w:t>
      </w:r>
      <w:r>
        <w:t>O</w:t>
      </w:r>
      <w:r>
        <w:rPr>
          <w:vertAlign w:val="superscript"/>
        </w:rPr>
        <w:sym w:font="Symbol" w:char="F02D"/>
      </w:r>
      <w:r w:rsidRPr="00F53C8B">
        <w:t>] kan worden beïnvloed, terwijl [A</w:t>
      </w:r>
      <w:r>
        <w:t>]</w:t>
      </w:r>
      <w:r w:rsidRPr="00F53C8B">
        <w:t xml:space="preserve"> en [C</w:t>
      </w:r>
      <w:r w:rsidRPr="000C50B7">
        <w:rPr>
          <w:vertAlign w:val="subscript"/>
        </w:rPr>
        <w:t>2</w:t>
      </w:r>
      <w:r w:rsidRPr="00F53C8B">
        <w:t>H</w:t>
      </w:r>
      <w:r w:rsidRPr="000C50B7">
        <w:rPr>
          <w:vertAlign w:val="subscript"/>
        </w:rPr>
        <w:t>5</w:t>
      </w:r>
      <w:r w:rsidRPr="00F53C8B">
        <w:t>OH] daardoor maar een relatief kleine verandering ondergaan. Indien [Al en [C</w:t>
      </w:r>
      <w:r w:rsidRPr="000C50B7">
        <w:rPr>
          <w:vertAlign w:val="subscript"/>
        </w:rPr>
        <w:t>2</w:t>
      </w:r>
      <w:r w:rsidRPr="00F53C8B">
        <w:t>H</w:t>
      </w:r>
      <w:r w:rsidRPr="000C50B7">
        <w:rPr>
          <w:vertAlign w:val="subscript"/>
        </w:rPr>
        <w:t>5</w:t>
      </w:r>
      <w:r w:rsidRPr="00F53C8B">
        <w:t xml:space="preserve">OH], bij benadering, </w:t>
      </w:r>
      <w:r>
        <w:t>const</w:t>
      </w:r>
      <w:r w:rsidRPr="00F53C8B">
        <w:t xml:space="preserve">ant zijn, zal de </w:t>
      </w:r>
      <w:r>
        <w:t>reac</w:t>
      </w:r>
      <w:r w:rsidRPr="00F53C8B">
        <w:t>tiesnelheid evenredig zijn met [C</w:t>
      </w:r>
      <w:r w:rsidRPr="00204B0D">
        <w:rPr>
          <w:vertAlign w:val="subscript"/>
        </w:rPr>
        <w:t>2</w:t>
      </w:r>
      <w:r w:rsidRPr="00F53C8B">
        <w:t>H</w:t>
      </w:r>
      <w:r w:rsidRPr="00204B0D">
        <w:rPr>
          <w:vertAlign w:val="subscript"/>
        </w:rPr>
        <w:t>5</w:t>
      </w:r>
      <w:r>
        <w:t>O</w:t>
      </w:r>
      <w:r>
        <w:rPr>
          <w:vertAlign w:val="superscript"/>
        </w:rPr>
        <w:sym w:font="Symbol" w:char="F02D"/>
      </w:r>
      <w:r w:rsidRPr="00F53C8B">
        <w:t xml:space="preserve">] (zie bovenstaande uitdrukking voor </w:t>
      </w:r>
      <w:r w:rsidRPr="00085D28">
        <w:rPr>
          <w:i/>
        </w:rPr>
        <w:t>s</w:t>
      </w:r>
      <w:r w:rsidRPr="00085D28">
        <w:rPr>
          <w:vertAlign w:val="subscript"/>
        </w:rPr>
        <w:t>2</w:t>
      </w:r>
      <w:r w:rsidRPr="00F53C8B">
        <w:t>) en kun je mechanisme II ook niet uitsluiten.</w:t>
      </w:r>
    </w:p>
    <w:p w:rsidR="00675E40" w:rsidRPr="00B67E3A" w:rsidRDefault="00675E40" w:rsidP="00675E40">
      <w:pPr>
        <w:pStyle w:val="Kop2"/>
        <w:rPr>
          <w:lang w:val="en-US"/>
        </w:rPr>
      </w:pPr>
      <w:bookmarkStart w:id="4" w:name="_Toc490751078"/>
      <w:r w:rsidRPr="00B67E3A">
        <w:rPr>
          <w:noProof/>
        </w:rPr>
        <mc:AlternateContent>
          <mc:Choice Requires="wps">
            <w:drawing>
              <wp:anchor distT="0" distB="0" distL="0" distR="0" simplePos="0" relativeHeight="251660288" behindDoc="0" locked="0" layoutInCell="0" allowOverlap="1" wp14:anchorId="27FFAD56" wp14:editId="16A98E5E">
                <wp:simplePos x="0" y="0"/>
                <wp:positionH relativeFrom="margin">
                  <wp:align>center</wp:align>
                </wp:positionH>
                <wp:positionV relativeFrom="paragraph">
                  <wp:posOffset>401206</wp:posOffset>
                </wp:positionV>
                <wp:extent cx="6172835" cy="0"/>
                <wp:effectExtent l="0" t="19050" r="56515" b="38100"/>
                <wp:wrapSquare wrapText="bothSides"/>
                <wp:docPr id="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AE942"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6pt" to="486.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1j4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" o:allowincell="f" strokecolor="silver" strokeweight="4.8pt">
                <w10:wrap type="square" anchorx="margin"/>
              </v:line>
            </w:pict>
          </mc:Fallback>
        </mc:AlternateContent>
      </w:r>
      <w:proofErr w:type="spellStart"/>
      <w:r w:rsidRPr="00B67E3A">
        <w:rPr>
          <w:lang w:val="en-US"/>
        </w:rPr>
        <w:t>Conductometrie</w:t>
      </w:r>
      <w:proofErr w:type="spellEnd"/>
      <w:r w:rsidRPr="00B67E3A">
        <w:rPr>
          <w:lang w:val="en-US"/>
        </w:rPr>
        <w:t xml:space="preserve"> (The continuing story of)</w:t>
      </w:r>
      <w:r>
        <w:rPr>
          <w:lang w:val="en-US"/>
        </w:rPr>
        <w:tab/>
      </w:r>
      <w:r w:rsidRPr="00B67E3A">
        <w:rPr>
          <w:lang w:val="en-US"/>
        </w:rPr>
        <w:t>1983-I(II)</w:t>
      </w:r>
      <w:bookmarkEnd w:id="0"/>
      <w:bookmarkEnd w:id="1"/>
      <w:bookmarkEnd w:id="4"/>
    </w:p>
    <w:p w:rsidR="00675E40" w:rsidRPr="00E15BAA" w:rsidRDefault="00675E40" w:rsidP="00675E40">
      <w:pPr>
        <w:pStyle w:val="CSElijst"/>
        <w:tabs>
          <w:tab w:val="clear" w:pos="360"/>
          <w:tab w:val="left" w:pos="284"/>
        </w:tabs>
        <w:ind w:left="0" w:hanging="709"/>
        <w:rPr>
          <w:lang w:val="nl-NL"/>
        </w:rPr>
      </w:pPr>
      <w:r w:rsidRPr="00E15BAA">
        <w:rPr>
          <w:lang w:val="nl-NL"/>
        </w:rPr>
        <w:t>1.</w:t>
      </w:r>
      <w:r w:rsidRPr="00E15BAA">
        <w:rPr>
          <w:lang w:val="nl-NL"/>
        </w:rPr>
        <w:tab/>
        <w:t>Bij de positieve elektrode: 2 I</w:t>
      </w:r>
      <w:r w:rsidRPr="00682149">
        <w:rPr>
          <w:vertAlign w:val="superscript"/>
        </w:rPr>
        <w:sym w:font="Symbol" w:char="F02D"/>
      </w:r>
      <w:r w:rsidRPr="00E15BAA">
        <w:rPr>
          <w:lang w:val="nl-NL"/>
        </w:rPr>
        <w:t>(</w:t>
      </w:r>
      <w:proofErr w:type="spellStart"/>
      <w:r w:rsidRPr="00E15BAA">
        <w:rPr>
          <w:lang w:val="nl-NL"/>
        </w:rPr>
        <w:t>aq</w:t>
      </w:r>
      <w:proofErr w:type="spellEnd"/>
      <w:r w:rsidRPr="00E15BAA">
        <w:rPr>
          <w:lang w:val="nl-NL"/>
        </w:rPr>
        <w:t xml:space="preserve">) </w:t>
      </w:r>
      <w:r w:rsidRPr="00682149">
        <w:sym w:font="Symbol" w:char="F0AE"/>
      </w:r>
      <w:r w:rsidRPr="00E15BAA">
        <w:rPr>
          <w:lang w:val="nl-NL"/>
        </w:rPr>
        <w:t xml:space="preserve"> I</w:t>
      </w:r>
      <w:r w:rsidRPr="00E15BAA">
        <w:rPr>
          <w:vertAlign w:val="subscript"/>
          <w:lang w:val="nl-NL"/>
        </w:rPr>
        <w:t>2</w:t>
      </w:r>
      <w:r w:rsidRPr="00E15BAA">
        <w:rPr>
          <w:lang w:val="nl-NL"/>
        </w:rPr>
        <w:t>(</w:t>
      </w:r>
      <w:proofErr w:type="spellStart"/>
      <w:r w:rsidRPr="00E15BAA">
        <w:rPr>
          <w:lang w:val="nl-NL"/>
        </w:rPr>
        <w:t>aq</w:t>
      </w:r>
      <w:proofErr w:type="spellEnd"/>
      <w:r w:rsidRPr="00E15BAA">
        <w:rPr>
          <w:lang w:val="nl-NL"/>
        </w:rPr>
        <w:t>) + 2 e</w:t>
      </w:r>
      <w:r w:rsidRPr="00682149">
        <w:rPr>
          <w:vertAlign w:val="superscript"/>
        </w:rPr>
        <w:sym w:font="Symbol" w:char="F02D"/>
      </w:r>
      <w:r w:rsidRPr="00E15BAA">
        <w:rPr>
          <w:lang w:val="nl-NL"/>
        </w:rPr>
        <w:br/>
      </w:r>
      <w:r w:rsidRPr="00E15BAA">
        <w:rPr>
          <w:lang w:val="nl-NL"/>
        </w:rPr>
        <w:tab/>
        <w:t>Bij de negatieve elektrode: I</w:t>
      </w:r>
      <w:r w:rsidRPr="00E15BAA">
        <w:rPr>
          <w:vertAlign w:val="subscript"/>
          <w:lang w:val="nl-NL"/>
        </w:rPr>
        <w:t>2</w:t>
      </w:r>
      <w:r w:rsidRPr="00E15BAA">
        <w:rPr>
          <w:lang w:val="nl-NL"/>
        </w:rPr>
        <w:t>(</w:t>
      </w:r>
      <w:proofErr w:type="spellStart"/>
      <w:r w:rsidRPr="00E15BAA">
        <w:rPr>
          <w:lang w:val="nl-NL"/>
        </w:rPr>
        <w:t>aq</w:t>
      </w:r>
      <w:proofErr w:type="spellEnd"/>
      <w:r w:rsidRPr="00E15BAA">
        <w:rPr>
          <w:lang w:val="nl-NL"/>
        </w:rPr>
        <w:t>) + 2 e</w:t>
      </w:r>
      <w:r w:rsidRPr="00682149">
        <w:rPr>
          <w:vertAlign w:val="superscript"/>
        </w:rPr>
        <w:sym w:font="Symbol" w:char="F02D"/>
      </w:r>
      <w:r w:rsidRPr="00E15BAA">
        <w:rPr>
          <w:lang w:val="nl-NL"/>
        </w:rPr>
        <w:t xml:space="preserve"> </w:t>
      </w:r>
      <w:r w:rsidRPr="00682149">
        <w:sym w:font="Symbol" w:char="F0AE"/>
      </w:r>
      <w:r w:rsidRPr="00E15BAA">
        <w:rPr>
          <w:lang w:val="nl-NL"/>
        </w:rPr>
        <w:t xml:space="preserve"> 2 I</w:t>
      </w:r>
      <w:r w:rsidRPr="00682149">
        <w:rPr>
          <w:vertAlign w:val="superscript"/>
        </w:rPr>
        <w:sym w:font="Symbol" w:char="F02D"/>
      </w:r>
      <w:r w:rsidRPr="00E15BAA">
        <w:rPr>
          <w:lang w:val="nl-NL"/>
        </w:rPr>
        <w:t>(</w:t>
      </w:r>
      <w:proofErr w:type="spellStart"/>
      <w:r w:rsidRPr="00E15BAA">
        <w:rPr>
          <w:lang w:val="nl-NL"/>
        </w:rPr>
        <w:t>aq</w:t>
      </w:r>
      <w:proofErr w:type="spellEnd"/>
      <w:r w:rsidRPr="00E15BAA">
        <w:rPr>
          <w:lang w:val="nl-NL"/>
        </w:rPr>
        <w:t>)</w:t>
      </w:r>
    </w:p>
    <w:p w:rsidR="00675E40" w:rsidRPr="00682149" w:rsidRDefault="00675E40" w:rsidP="00675E40">
      <w:pPr>
        <w:pStyle w:val="OpmCurs"/>
        <w:tabs>
          <w:tab w:val="left" w:pos="284"/>
        </w:tabs>
      </w:pPr>
      <w:r w:rsidRPr="00682149">
        <w:rPr>
          <w:iCs/>
        </w:rPr>
        <w:t xml:space="preserve">Opmerking: </w:t>
      </w:r>
      <w:r w:rsidRPr="00682149">
        <w:t>I</w:t>
      </w:r>
      <w:r w:rsidRPr="00682149">
        <w:rPr>
          <w:vertAlign w:val="subscript"/>
        </w:rPr>
        <w:t>2</w:t>
      </w:r>
      <w:r w:rsidRPr="00682149">
        <w:t xml:space="preserve"> is tamelijk slecht oplosbaar in water, maar reageert met de aanwezige I</w:t>
      </w:r>
      <w:r w:rsidRPr="00682149">
        <w:rPr>
          <w:vertAlign w:val="superscript"/>
        </w:rPr>
        <w:sym w:font="Symbol" w:char="F02D"/>
      </w:r>
      <w:r w:rsidRPr="00682149">
        <w:t>-ionen tot I</w:t>
      </w:r>
      <w:r w:rsidRPr="00682149">
        <w:rPr>
          <w:vertAlign w:val="subscript"/>
        </w:rPr>
        <w:t>3</w:t>
      </w:r>
      <w:r w:rsidRPr="00682149">
        <w:rPr>
          <w:vertAlign w:val="superscript"/>
        </w:rPr>
        <w:sym w:font="Symbol" w:char="F02D"/>
      </w:r>
      <w:r w:rsidRPr="00682149">
        <w:t xml:space="preserve"> dat wel goed oplosbaar is. De reactievergelijking bij de positieve elektrode kan dus ook geschreven worden als: 3 I</w:t>
      </w:r>
      <w:r w:rsidRPr="00682149">
        <w:rPr>
          <w:vertAlign w:val="superscript"/>
        </w:rPr>
        <w:sym w:font="Symbol" w:char="F02D"/>
      </w:r>
      <w:r w:rsidRPr="00682149">
        <w:t>(</w:t>
      </w:r>
      <w:proofErr w:type="spellStart"/>
      <w:r w:rsidRPr="00682149">
        <w:t>aq</w:t>
      </w:r>
      <w:proofErr w:type="spellEnd"/>
      <w:r w:rsidRPr="00682149">
        <w:t xml:space="preserve">) </w:t>
      </w:r>
      <w:r w:rsidRPr="00682149">
        <w:sym w:font="Symbol" w:char="F0AE"/>
      </w:r>
      <w:r w:rsidRPr="00682149">
        <w:t xml:space="preserve"> I</w:t>
      </w:r>
      <w:r w:rsidRPr="00682149">
        <w:rPr>
          <w:vertAlign w:val="subscript"/>
        </w:rPr>
        <w:t>3</w:t>
      </w:r>
      <w:r w:rsidRPr="00682149">
        <w:rPr>
          <w:vertAlign w:val="superscript"/>
        </w:rPr>
        <w:sym w:font="Symbol" w:char="F02D"/>
      </w:r>
      <w:r w:rsidRPr="00682149">
        <w:t>(</w:t>
      </w:r>
      <w:proofErr w:type="spellStart"/>
      <w:r w:rsidRPr="00682149">
        <w:t>aq</w:t>
      </w:r>
      <w:proofErr w:type="spellEnd"/>
      <w:r w:rsidRPr="00682149">
        <w:t>) + 2 e</w:t>
      </w:r>
      <w:r w:rsidRPr="00682149">
        <w:rPr>
          <w:vertAlign w:val="superscript"/>
        </w:rPr>
        <w:sym w:font="Symbol" w:char="F02D"/>
      </w:r>
      <w:r w:rsidRPr="00682149">
        <w:t>.</w:t>
      </w:r>
    </w:p>
    <w:p w:rsidR="00675E40" w:rsidRPr="00682149" w:rsidRDefault="00675E40" w:rsidP="00675E40">
      <w:pPr>
        <w:tabs>
          <w:tab w:val="left" w:pos="284"/>
        </w:tabs>
        <w:ind w:left="284" w:hanging="284"/>
      </w:pPr>
      <w:r w:rsidRPr="00682149">
        <w:t>2.</w:t>
      </w:r>
      <w:r w:rsidRPr="00682149">
        <w:tab/>
        <w:t>e</w:t>
      </w:r>
      <w:r w:rsidRPr="00682149">
        <w:rPr>
          <w:vertAlign w:val="superscript"/>
        </w:rPr>
        <w:sym w:font="Symbol" w:char="F02D"/>
      </w:r>
      <w:r w:rsidRPr="00682149">
        <w:t xml:space="preserve"> deeltjes die bij de +elektrode ontstaan, worden weer gebruikt bij de </w:t>
      </w:r>
      <w:r w:rsidRPr="00682149">
        <w:sym w:font="Symbol" w:char="F02D"/>
      </w:r>
      <w:r w:rsidRPr="00682149">
        <w:t xml:space="preserve">elektrode (en andersom), zodat er geen </w:t>
      </w:r>
      <w:r w:rsidRPr="00682149">
        <w:rPr>
          <w:i/>
          <w:iCs/>
        </w:rPr>
        <w:t xml:space="preserve">netto </w:t>
      </w:r>
      <w:r w:rsidRPr="00682149">
        <w:t>verbruik van reagerende deeltjes plaatsvindt.</w:t>
      </w:r>
    </w:p>
    <w:p w:rsidR="00675E40" w:rsidRPr="00E15BAA" w:rsidRDefault="00675E40" w:rsidP="00675E40">
      <w:pPr>
        <w:pStyle w:val="CSElijst"/>
        <w:tabs>
          <w:tab w:val="clear" w:pos="360"/>
        </w:tabs>
        <w:ind w:left="0" w:hanging="709"/>
        <w:rPr>
          <w:lang w:val="nl-NL"/>
        </w:rPr>
      </w:pPr>
      <w:r w:rsidRPr="00E15BAA">
        <w:rPr>
          <w:lang w:val="nl-NL"/>
        </w:rPr>
        <w:t>De titratiereactie verloopt als volgt:</w:t>
      </w:r>
    </w:p>
    <w:p w:rsidR="00675E40" w:rsidRPr="00E906AD" w:rsidRDefault="00675E40" w:rsidP="00675E40">
      <w:pPr>
        <w:pStyle w:val="Vergelijking"/>
        <w:rPr>
          <w:lang w:val="it-IT"/>
        </w:rPr>
      </w:pPr>
      <w:r w:rsidRPr="00E906AD">
        <w:rPr>
          <w:lang w:val="it-IT"/>
        </w:rPr>
        <w:t>2 S</w:t>
      </w:r>
      <w:r w:rsidRPr="00E906AD">
        <w:rPr>
          <w:vertAlign w:val="subscript"/>
          <w:lang w:val="it-IT"/>
        </w:rPr>
        <w:t>2</w:t>
      </w:r>
      <w:r w:rsidRPr="00E906AD">
        <w:rPr>
          <w:lang w:val="it-IT"/>
        </w:rPr>
        <w:t>O</w:t>
      </w:r>
      <w:r w:rsidRPr="00E906AD">
        <w:rPr>
          <w:vertAlign w:val="subscript"/>
          <w:lang w:val="it-IT"/>
        </w:rPr>
        <w:t>3</w:t>
      </w:r>
      <w:r w:rsidRPr="00E906AD">
        <w:rPr>
          <w:vertAlign w:val="superscript"/>
          <w:lang w:val="it-IT"/>
        </w:rPr>
        <w:t>2</w:t>
      </w:r>
      <w:r w:rsidRPr="00682149">
        <w:rPr>
          <w:vertAlign w:val="superscript"/>
        </w:rPr>
        <w:sym w:font="Symbol" w:char="F02D"/>
      </w:r>
      <w:r w:rsidRPr="00E906AD">
        <w:rPr>
          <w:lang w:val="it-IT"/>
        </w:rPr>
        <w:t>(aq) + I</w:t>
      </w:r>
      <w:r w:rsidRPr="00E906AD">
        <w:rPr>
          <w:vertAlign w:val="subscript"/>
          <w:lang w:val="it-IT"/>
        </w:rPr>
        <w:t>2</w:t>
      </w:r>
      <w:r w:rsidRPr="00E906AD">
        <w:rPr>
          <w:lang w:val="it-IT"/>
        </w:rPr>
        <w:t xml:space="preserve">(aq) </w:t>
      </w:r>
      <w:r w:rsidRPr="00682149">
        <w:sym w:font="Symbol" w:char="F0AE"/>
      </w:r>
      <w:r w:rsidRPr="00E906AD">
        <w:rPr>
          <w:lang w:val="it-IT"/>
        </w:rPr>
        <w:t xml:space="preserve"> S</w:t>
      </w:r>
      <w:r w:rsidRPr="00E906AD">
        <w:rPr>
          <w:vertAlign w:val="subscript"/>
          <w:lang w:val="it-IT"/>
        </w:rPr>
        <w:t>4</w:t>
      </w:r>
      <w:r w:rsidRPr="00E906AD">
        <w:rPr>
          <w:lang w:val="it-IT"/>
        </w:rPr>
        <w:t>O</w:t>
      </w:r>
      <w:r w:rsidRPr="00E906AD">
        <w:rPr>
          <w:vertAlign w:val="subscript"/>
          <w:lang w:val="it-IT"/>
        </w:rPr>
        <w:t>6</w:t>
      </w:r>
      <w:r w:rsidRPr="00E906AD">
        <w:rPr>
          <w:vertAlign w:val="superscript"/>
          <w:lang w:val="it-IT"/>
        </w:rPr>
        <w:t>2</w:t>
      </w:r>
      <w:r w:rsidRPr="00682149">
        <w:rPr>
          <w:vertAlign w:val="superscript"/>
        </w:rPr>
        <w:sym w:font="Symbol" w:char="F02D"/>
      </w:r>
      <w:r w:rsidRPr="00E906AD">
        <w:rPr>
          <w:lang w:val="it-IT"/>
        </w:rPr>
        <w:t>(aq)</w:t>
      </w:r>
    </w:p>
    <w:p w:rsidR="00675E40" w:rsidRPr="00682149" w:rsidRDefault="00675E40" w:rsidP="00675E40">
      <w:r w:rsidRPr="00682149">
        <w:lastRenderedPageBreak/>
        <w:t>Pas na het equivalentiepunt, als toegevoegd I</w:t>
      </w:r>
      <w:r w:rsidRPr="00682149">
        <w:rPr>
          <w:vertAlign w:val="subscript"/>
        </w:rPr>
        <w:t>2</w:t>
      </w:r>
      <w:r w:rsidRPr="00682149">
        <w:t xml:space="preserve"> niet meer wordt weggenomen, is de situatie ontstaan die in proef 1 beschreven is (zie opgave) en gaat er een stroom lopen. Er komt dan immers I</w:t>
      </w:r>
      <w:r w:rsidRPr="00682149">
        <w:rPr>
          <w:vertAlign w:val="subscript"/>
        </w:rPr>
        <w:t>2</w:t>
      </w:r>
      <w:r w:rsidRPr="00682149">
        <w:t xml:space="preserve"> in de oplossing dat aan de negatieve elektrode als oxidator kan optreden. Proef 2 leert dat S</w:t>
      </w:r>
      <w:r w:rsidRPr="00682149">
        <w:rPr>
          <w:vertAlign w:val="subscript"/>
        </w:rPr>
        <w:t>4</w:t>
      </w:r>
      <w:r w:rsidRPr="00682149">
        <w:t>O</w:t>
      </w:r>
      <w:r w:rsidRPr="00682149">
        <w:rPr>
          <w:vertAlign w:val="subscript"/>
        </w:rPr>
        <w:t>6</w:t>
      </w:r>
      <w:r w:rsidRPr="00682149">
        <w:rPr>
          <w:vertAlign w:val="superscript"/>
        </w:rPr>
        <w:t>2</w:t>
      </w:r>
      <w:r w:rsidRPr="00682149">
        <w:rPr>
          <w:vertAlign w:val="superscript"/>
        </w:rPr>
        <w:sym w:font="Symbol" w:char="F02D"/>
      </w:r>
      <w:r w:rsidRPr="00682149">
        <w:t xml:space="preserve"> daartoe niet in staat is.</w:t>
      </w:r>
    </w:p>
    <w:p w:rsidR="00675E40" w:rsidRPr="00E15BAA" w:rsidRDefault="00675E40" w:rsidP="00675E40">
      <w:pPr>
        <w:pStyle w:val="CSElijst"/>
        <w:tabs>
          <w:tab w:val="clear" w:pos="360"/>
        </w:tabs>
        <w:ind w:left="0" w:hanging="709"/>
        <w:rPr>
          <w:lang w:val="nl-NL"/>
        </w:rPr>
      </w:pPr>
      <w:r w:rsidRPr="00E15BAA">
        <w:rPr>
          <w:lang w:val="nl-NL"/>
        </w:rPr>
        <w:t>De titratiereactie verloopt als volgt:</w:t>
      </w:r>
    </w:p>
    <w:p w:rsidR="00675E40" w:rsidRPr="00E906AD" w:rsidRDefault="00675E40" w:rsidP="00675E40">
      <w:pPr>
        <w:pStyle w:val="Vergelijking"/>
        <w:rPr>
          <w:lang w:val="it-IT"/>
        </w:rPr>
      </w:pPr>
      <w:r w:rsidRPr="00E906AD">
        <w:rPr>
          <w:lang w:val="it-IT"/>
        </w:rPr>
        <w:t>I</w:t>
      </w:r>
      <w:r w:rsidRPr="00E906AD">
        <w:rPr>
          <w:vertAlign w:val="subscript"/>
          <w:lang w:val="it-IT"/>
        </w:rPr>
        <w:t>2</w:t>
      </w:r>
      <w:r w:rsidRPr="00E906AD">
        <w:rPr>
          <w:lang w:val="it-IT"/>
        </w:rPr>
        <w:t>(aq) + 2 S</w:t>
      </w:r>
      <w:r w:rsidRPr="00E906AD">
        <w:rPr>
          <w:vertAlign w:val="subscript"/>
          <w:lang w:val="it-IT"/>
        </w:rPr>
        <w:t>2</w:t>
      </w:r>
      <w:r w:rsidRPr="00E906AD">
        <w:rPr>
          <w:lang w:val="it-IT"/>
        </w:rPr>
        <w:t>O</w:t>
      </w:r>
      <w:r w:rsidRPr="00E906AD">
        <w:rPr>
          <w:vertAlign w:val="subscript"/>
          <w:lang w:val="it-IT"/>
        </w:rPr>
        <w:t>3</w:t>
      </w:r>
      <w:r w:rsidRPr="00E906AD">
        <w:rPr>
          <w:vertAlign w:val="superscript"/>
          <w:lang w:val="it-IT"/>
        </w:rPr>
        <w:t>2</w:t>
      </w:r>
      <w:r w:rsidRPr="00682149">
        <w:rPr>
          <w:vertAlign w:val="superscript"/>
        </w:rPr>
        <w:sym w:font="Symbol" w:char="F02D"/>
      </w:r>
      <w:r w:rsidRPr="00E906AD">
        <w:rPr>
          <w:lang w:val="it-IT"/>
        </w:rPr>
        <w:t xml:space="preserve">(aq) </w:t>
      </w:r>
      <w:r w:rsidRPr="00682149">
        <w:sym w:font="Symbol" w:char="F0AE"/>
      </w:r>
      <w:r w:rsidRPr="00E906AD">
        <w:rPr>
          <w:lang w:val="it-IT"/>
        </w:rPr>
        <w:t xml:space="preserve"> 2 I</w:t>
      </w:r>
      <w:r w:rsidRPr="00682149">
        <w:rPr>
          <w:vertAlign w:val="superscript"/>
        </w:rPr>
        <w:sym w:font="Symbol" w:char="F02D"/>
      </w:r>
      <w:r w:rsidRPr="00E906AD">
        <w:rPr>
          <w:lang w:val="it-IT"/>
        </w:rPr>
        <w:t>(aq) + S</w:t>
      </w:r>
      <w:r w:rsidRPr="00E906AD">
        <w:rPr>
          <w:vertAlign w:val="subscript"/>
          <w:lang w:val="it-IT"/>
        </w:rPr>
        <w:t>4</w:t>
      </w:r>
      <w:r w:rsidRPr="00E906AD">
        <w:rPr>
          <w:lang w:val="it-IT"/>
        </w:rPr>
        <w:t>O</w:t>
      </w:r>
      <w:r w:rsidRPr="00E906AD">
        <w:rPr>
          <w:vertAlign w:val="subscript"/>
          <w:lang w:val="it-IT"/>
        </w:rPr>
        <w:t>6</w:t>
      </w:r>
      <w:r w:rsidRPr="00E906AD">
        <w:rPr>
          <w:vertAlign w:val="superscript"/>
          <w:lang w:val="it-IT"/>
        </w:rPr>
        <w:t>2</w:t>
      </w:r>
      <w:r w:rsidRPr="00682149">
        <w:rPr>
          <w:vertAlign w:val="superscript"/>
        </w:rPr>
        <w:sym w:font="Symbol" w:char="F02D"/>
      </w:r>
      <w:r w:rsidRPr="00E906AD">
        <w:rPr>
          <w:lang w:val="it-IT"/>
        </w:rPr>
        <w:t>(aq)</w:t>
      </w:r>
    </w:p>
    <w:p w:rsidR="00675E40" w:rsidRPr="00682149" w:rsidRDefault="00675E40" w:rsidP="00675E40">
      <w:r w:rsidRPr="00682149">
        <w:t>De uitvoering van proef 4 is zodanig, dat er I</w:t>
      </w:r>
      <w:r w:rsidRPr="00682149">
        <w:rPr>
          <w:vertAlign w:val="superscript"/>
        </w:rPr>
        <w:sym w:font="Symbol" w:char="F02D"/>
      </w:r>
      <w:r w:rsidRPr="00682149">
        <w:t>-ionen ontstaan, terwijl er nog I</w:t>
      </w:r>
      <w:r w:rsidRPr="00682149">
        <w:rPr>
          <w:vertAlign w:val="subscript"/>
        </w:rPr>
        <w:t>2</w:t>
      </w:r>
      <w:r w:rsidRPr="00682149">
        <w:t xml:space="preserve"> aanwezig is. Volgens proef 1 (zie opgave) loopt er dan een stroom.</w:t>
      </w:r>
    </w:p>
    <w:p w:rsidR="00675E40" w:rsidRPr="00682149" w:rsidRDefault="00675E40" w:rsidP="00675E40">
      <w:r w:rsidRPr="00682149">
        <w:t>Bij toenemend aantal I</w:t>
      </w:r>
      <w:r w:rsidRPr="00682149">
        <w:rPr>
          <w:vertAlign w:val="superscript"/>
        </w:rPr>
        <w:sym w:font="Symbol" w:char="F02D"/>
      </w:r>
      <w:r w:rsidRPr="00682149">
        <w:t>-ionen, in aanwezigheid van voldoende I</w:t>
      </w:r>
      <w:r w:rsidRPr="00682149">
        <w:rPr>
          <w:vertAlign w:val="subscript"/>
        </w:rPr>
        <w:t>2</w:t>
      </w:r>
      <w:r w:rsidRPr="00682149">
        <w:t>-moleculen, neemt ook de stroomsterkte toe. Halverwege de titratie neemt de stroomsterkte weer af door dalende I</w:t>
      </w:r>
      <w:r w:rsidRPr="00682149">
        <w:rPr>
          <w:vertAlign w:val="subscript"/>
        </w:rPr>
        <w:t>2</w:t>
      </w:r>
      <w:r w:rsidRPr="00682149">
        <w:t>-concentratie. De stroomsterkte wordt nul, zodra alle I</w:t>
      </w:r>
      <w:r w:rsidRPr="00682149">
        <w:rPr>
          <w:vertAlign w:val="subscript"/>
        </w:rPr>
        <w:t>2</w:t>
      </w:r>
      <w:r w:rsidRPr="00682149">
        <w:t xml:space="preserve"> verdwenen is: het equivalentiepunt is bereikt. Na het equivalentiepunt komen er S</w:t>
      </w:r>
      <w:r w:rsidRPr="00682149">
        <w:rPr>
          <w:vertAlign w:val="subscript"/>
        </w:rPr>
        <w:t>2</w:t>
      </w:r>
      <w:r w:rsidRPr="00682149">
        <w:t>O</w:t>
      </w:r>
      <w:r w:rsidRPr="00682149">
        <w:rPr>
          <w:vertAlign w:val="subscript"/>
        </w:rPr>
        <w:t>3</w:t>
      </w:r>
      <w:r w:rsidRPr="00682149">
        <w:rPr>
          <w:vertAlign w:val="superscript"/>
        </w:rPr>
        <w:t>2</w:t>
      </w:r>
      <w:r w:rsidRPr="00682149">
        <w:rPr>
          <w:vertAlign w:val="superscript"/>
        </w:rPr>
        <w:sym w:font="Symbol" w:char="F02D"/>
      </w:r>
      <w:r w:rsidRPr="00682149">
        <w:t>-ionen (en Na</w:t>
      </w:r>
      <w:r w:rsidRPr="00682149">
        <w:rPr>
          <w:vertAlign w:val="superscript"/>
        </w:rPr>
        <w:t>+</w:t>
      </w:r>
      <w:r w:rsidRPr="00682149">
        <w:t>-ionen) bij, die in combinatie met S</w:t>
      </w:r>
      <w:r w:rsidRPr="00682149">
        <w:rPr>
          <w:vertAlign w:val="subscript"/>
        </w:rPr>
        <w:t>4</w:t>
      </w:r>
      <w:r w:rsidRPr="00682149">
        <w:t>O</w:t>
      </w:r>
      <w:r w:rsidRPr="00682149">
        <w:rPr>
          <w:vertAlign w:val="subscript"/>
        </w:rPr>
        <w:t>6</w:t>
      </w:r>
      <w:r w:rsidRPr="00682149">
        <w:rPr>
          <w:vertAlign w:val="superscript"/>
        </w:rPr>
        <w:t>2</w:t>
      </w:r>
      <w:r w:rsidRPr="00682149">
        <w:rPr>
          <w:vertAlign w:val="superscript"/>
        </w:rPr>
        <w:sym w:font="Symbol" w:char="F02D"/>
      </w:r>
      <w:r w:rsidRPr="00682149">
        <w:t xml:space="preserve">-ionen geen aanleiding zullen geven tot een stroom (zie proef </w:t>
      </w:r>
      <w:smartTag w:uri="urn:schemas-microsoft-com:office:smarttags" w:element="metricconverter">
        <w:smartTagPr>
          <w:attr w:name="ProductID" w:val="2 in"/>
        </w:smartTagPr>
        <w:r w:rsidRPr="00682149">
          <w:t>2 in</w:t>
        </w:r>
      </w:smartTag>
      <w:r w:rsidRPr="00682149">
        <w:t xml:space="preserve"> de opgave).</w:t>
      </w:r>
    </w:p>
    <w:p w:rsidR="00675E40" w:rsidRPr="00E15BAA" w:rsidRDefault="00675E40" w:rsidP="00675E40">
      <w:pPr>
        <w:pStyle w:val="CSElijst"/>
        <w:tabs>
          <w:tab w:val="clear" w:pos="360"/>
        </w:tabs>
        <w:ind w:left="0" w:hanging="709"/>
        <w:rPr>
          <w:lang w:val="nl-NL"/>
        </w:rPr>
      </w:pPr>
      <w:r w:rsidRPr="00E15BAA">
        <w:rPr>
          <w:lang w:val="nl-NL"/>
        </w:rPr>
        <w:t>De elektrodeprocessen bij proef 5 zijn de volgende:</w:t>
      </w:r>
      <w:r w:rsidRPr="00E15BAA">
        <w:rPr>
          <w:lang w:val="nl-NL"/>
        </w:rPr>
        <w:br/>
        <w:t xml:space="preserve">Bij de positieve elektrode: Ag(s) </w:t>
      </w:r>
      <w:r w:rsidRPr="00682149">
        <w:sym w:font="Symbol" w:char="F0AE"/>
      </w:r>
      <w:r w:rsidRPr="00E15BAA">
        <w:rPr>
          <w:lang w:val="nl-NL"/>
        </w:rPr>
        <w:t xml:space="preserve"> Ag</w:t>
      </w:r>
      <w:r w:rsidRPr="00E15BAA">
        <w:rPr>
          <w:vertAlign w:val="superscript"/>
          <w:lang w:val="nl-NL"/>
        </w:rPr>
        <w:t>+</w:t>
      </w:r>
      <w:r w:rsidRPr="00E15BAA">
        <w:rPr>
          <w:lang w:val="nl-NL"/>
        </w:rPr>
        <w:t>(</w:t>
      </w:r>
      <w:proofErr w:type="spellStart"/>
      <w:r w:rsidRPr="00E15BAA">
        <w:rPr>
          <w:lang w:val="nl-NL"/>
        </w:rPr>
        <w:t>aq</w:t>
      </w:r>
      <w:proofErr w:type="spellEnd"/>
      <w:r w:rsidRPr="00E15BAA">
        <w:rPr>
          <w:lang w:val="nl-NL"/>
        </w:rPr>
        <w:t>) + e</w:t>
      </w:r>
      <w:r w:rsidRPr="00682149">
        <w:rPr>
          <w:vertAlign w:val="superscript"/>
        </w:rPr>
        <w:sym w:font="Symbol" w:char="F02D"/>
      </w:r>
      <w:r w:rsidRPr="00E15BAA">
        <w:rPr>
          <w:lang w:val="nl-NL"/>
        </w:rPr>
        <w:br/>
        <w:t>Bij de negatieve elektrode: Ag</w:t>
      </w:r>
      <w:r w:rsidRPr="00E15BAA">
        <w:rPr>
          <w:vertAlign w:val="superscript"/>
          <w:lang w:val="nl-NL"/>
        </w:rPr>
        <w:t>+</w:t>
      </w:r>
      <w:r w:rsidRPr="00E15BAA">
        <w:rPr>
          <w:lang w:val="nl-NL"/>
        </w:rPr>
        <w:t>(</w:t>
      </w:r>
      <w:proofErr w:type="spellStart"/>
      <w:r w:rsidRPr="00E15BAA">
        <w:rPr>
          <w:lang w:val="nl-NL"/>
        </w:rPr>
        <w:t>aq</w:t>
      </w:r>
      <w:proofErr w:type="spellEnd"/>
      <w:r w:rsidRPr="00E15BAA">
        <w:rPr>
          <w:lang w:val="nl-NL"/>
        </w:rPr>
        <w:t>) + e</w:t>
      </w:r>
      <w:r w:rsidRPr="00682149">
        <w:rPr>
          <w:vertAlign w:val="superscript"/>
        </w:rPr>
        <w:sym w:font="Symbol" w:char="F02D"/>
      </w:r>
      <w:r w:rsidRPr="00E15BAA">
        <w:rPr>
          <w:lang w:val="nl-NL"/>
        </w:rPr>
        <w:t xml:space="preserve"> </w:t>
      </w:r>
      <w:r w:rsidRPr="00682149">
        <w:sym w:font="Symbol" w:char="F0AE"/>
      </w:r>
      <w:r w:rsidRPr="00E15BAA">
        <w:rPr>
          <w:lang w:val="nl-NL"/>
        </w:rPr>
        <w:t xml:space="preserve"> Ag(s)</w:t>
      </w:r>
    </w:p>
    <w:p w:rsidR="00675E40" w:rsidRPr="00682149" w:rsidRDefault="00675E40" w:rsidP="00675E40">
      <w:r w:rsidRPr="00682149">
        <w:t>Deze reacties kunnen plaatsvinden zolang er Ag</w:t>
      </w:r>
      <w:r w:rsidRPr="00682149">
        <w:rPr>
          <w:vertAlign w:val="superscript"/>
        </w:rPr>
        <w:t>+</w:t>
      </w:r>
      <w:r w:rsidRPr="00682149">
        <w:t xml:space="preserve"> (</w:t>
      </w:r>
      <w:proofErr w:type="spellStart"/>
      <w:r w:rsidRPr="00682149">
        <w:t>aq</w:t>
      </w:r>
      <w:proofErr w:type="spellEnd"/>
      <w:r w:rsidRPr="00682149">
        <w:t>)-ionen aanwezig zijn. Bij proef 5, eerste uitvoering, is dit voor het equivalentiepunt (e.p.) het geval, maar na het e.p. niet.</w:t>
      </w:r>
    </w:p>
    <w:p w:rsidR="00675E40" w:rsidRPr="00682149" w:rsidRDefault="00675E40" w:rsidP="00675E40">
      <w:r w:rsidRPr="00682149">
        <w:t>Indien kaliumbromideoplossing met zilvernitraatoplossing wordt getitreerd (2</w:t>
      </w:r>
      <w:r w:rsidRPr="00682149">
        <w:rPr>
          <w:vertAlign w:val="superscript"/>
        </w:rPr>
        <w:t>e</w:t>
      </w:r>
      <w:r w:rsidRPr="00682149">
        <w:t xml:space="preserve"> uitvoering van proef 5) worden toegevoegde Ag</w:t>
      </w:r>
      <w:r w:rsidRPr="00682149">
        <w:rPr>
          <w:vertAlign w:val="superscript"/>
        </w:rPr>
        <w:t>+</w:t>
      </w:r>
      <w:r w:rsidRPr="00682149">
        <w:t>-ionen aanvankelijk weggenomen:</w:t>
      </w:r>
    </w:p>
    <w:p w:rsidR="00675E40" w:rsidRPr="00682149" w:rsidRDefault="00675E40" w:rsidP="00675E40">
      <w:pPr>
        <w:pStyle w:val="Vergelijking"/>
      </w:pPr>
      <w:r w:rsidRPr="00682149">
        <w:t>Br</w:t>
      </w:r>
      <w:r w:rsidRPr="00682149">
        <w:rPr>
          <w:vertAlign w:val="superscript"/>
        </w:rPr>
        <w:sym w:font="Symbol" w:char="F02D"/>
      </w:r>
      <w:r w:rsidRPr="00682149">
        <w:t>(</w:t>
      </w:r>
      <w:proofErr w:type="spellStart"/>
      <w:r w:rsidRPr="00682149">
        <w:t>aq</w:t>
      </w:r>
      <w:proofErr w:type="spellEnd"/>
      <w:r w:rsidRPr="00682149">
        <w:t>) +Ag</w:t>
      </w:r>
      <w:r w:rsidRPr="00682149">
        <w:rPr>
          <w:vertAlign w:val="superscript"/>
        </w:rPr>
        <w:t>+</w:t>
      </w:r>
      <w:r w:rsidRPr="00682149">
        <w:t>(</w:t>
      </w:r>
      <w:proofErr w:type="spellStart"/>
      <w:r w:rsidRPr="00682149">
        <w:t>aq</w:t>
      </w:r>
      <w:proofErr w:type="spellEnd"/>
      <w:r w:rsidRPr="00682149">
        <w:t xml:space="preserve">) </w:t>
      </w:r>
      <w:r w:rsidRPr="00682149">
        <w:sym w:font="Symbol" w:char="F0AE"/>
      </w:r>
      <w:r w:rsidRPr="00682149">
        <w:t xml:space="preserve"> </w:t>
      </w:r>
      <w:proofErr w:type="spellStart"/>
      <w:r w:rsidRPr="00682149">
        <w:t>AgBr</w:t>
      </w:r>
      <w:proofErr w:type="spellEnd"/>
      <w:r w:rsidRPr="00682149">
        <w:t>(s)</w:t>
      </w:r>
    </w:p>
    <w:p w:rsidR="00675E40" w:rsidRPr="00682149" w:rsidRDefault="00675E40" w:rsidP="00675E40">
      <w:r w:rsidRPr="00682149">
        <w:t>Er zal daardoor pas een stroom gaan lopen, zodra meer Ag</w:t>
      </w:r>
      <w:r w:rsidRPr="00682149">
        <w:rPr>
          <w:vertAlign w:val="superscript"/>
        </w:rPr>
        <w:t>+</w:t>
      </w:r>
      <w:r w:rsidRPr="00682149">
        <w:t xml:space="preserve"> is toegevoegd dan er met Br</w:t>
      </w:r>
      <w:r w:rsidRPr="00682149">
        <w:rPr>
          <w:vertAlign w:val="superscript"/>
        </w:rPr>
        <w:sym w:font="Symbol" w:char="F02D"/>
      </w:r>
      <w:r w:rsidRPr="00682149">
        <w:t xml:space="preserve"> kan reageren, dus </w:t>
      </w:r>
      <w:r w:rsidRPr="00682149">
        <w:rPr>
          <w:i/>
          <w:iCs/>
        </w:rPr>
        <w:t xml:space="preserve">na </w:t>
      </w:r>
      <w:r w:rsidRPr="00682149">
        <w:t>het e.p. Er is bij de 2</w:t>
      </w:r>
      <w:r w:rsidRPr="00682149">
        <w:rPr>
          <w:vertAlign w:val="superscript"/>
        </w:rPr>
        <w:t>e</w:t>
      </w:r>
      <w:r w:rsidRPr="00682149">
        <w:t xml:space="preserve"> uitvoering een titratiediagram te verwachten zoals diagram 2</w:t>
      </w:r>
      <w:r w:rsidRPr="00682149">
        <w:rPr>
          <w:rFonts w:ascii="Symbol" w:hAnsi="Symbol"/>
        </w:rPr>
        <w:t></w:t>
      </w:r>
      <w:r w:rsidRPr="00682149">
        <w:rPr>
          <w:rFonts w:ascii="Symbol" w:hAnsi="Symbol"/>
        </w:rPr>
        <w:t></w:t>
      </w:r>
      <w:r w:rsidRPr="00682149">
        <w:t xml:space="preserve"> (zie opgave).</w:t>
      </w:r>
    </w:p>
    <w:p w:rsidR="00675E40" w:rsidRPr="00E15BAA" w:rsidRDefault="00675E40" w:rsidP="00675E40">
      <w:pPr>
        <w:pStyle w:val="CSElijst"/>
        <w:tabs>
          <w:tab w:val="clear" w:pos="360"/>
        </w:tabs>
        <w:ind w:left="0" w:hanging="709"/>
        <w:rPr>
          <w:lang w:val="nl-NL"/>
        </w:rPr>
      </w:pPr>
      <w:r w:rsidRPr="00E15BAA">
        <w:rPr>
          <w:lang w:val="nl-NL"/>
        </w:rPr>
        <w:t xml:space="preserve">Als zich bij elektrolyse reductie- resp. oxidatieproducten aan de elektrode vormen, ontstaat bij beide een redoxkoppel. Omdat hiervan, in het algemeen, de </w:t>
      </w:r>
      <w:proofErr w:type="spellStart"/>
      <w:r w:rsidRPr="00E15BAA">
        <w:rPr>
          <w:lang w:val="nl-NL"/>
        </w:rPr>
        <w:t>Nernstpotentialen</w:t>
      </w:r>
      <w:proofErr w:type="spellEnd"/>
      <w:r w:rsidRPr="00E15BAA">
        <w:rPr>
          <w:lang w:val="nl-NL"/>
        </w:rPr>
        <w:t xml:space="preserve"> verschillend zijn (zie </w:t>
      </w:r>
      <w:proofErr w:type="spellStart"/>
      <w:r w:rsidRPr="00E15BAA">
        <w:rPr>
          <w:lang w:val="nl-NL"/>
        </w:rPr>
        <w:t>Binastabel</w:t>
      </w:r>
      <w:proofErr w:type="spellEnd"/>
      <w:r w:rsidRPr="00E15BAA">
        <w:rPr>
          <w:lang w:val="nl-NL"/>
        </w:rPr>
        <w:t xml:space="preserve"> 48), veroorzaken deze koppels een tegenspanning tussen beide elektroden. De elektrolyse kan alleen voortgang vinden, indien de aangelegde spanning deze tegenspanning overtreft en daarbij vinden dan elektrodeprocessen plaats (zoals de ontleding van water), die bij deze titratiemethode ongewenst zijn.</w:t>
      </w:r>
    </w:p>
    <w:p w:rsidR="00675E40" w:rsidRPr="00682149" w:rsidRDefault="00675E40" w:rsidP="00675E40">
      <w:pPr>
        <w:pStyle w:val="OpmCurs"/>
      </w:pPr>
      <w:r w:rsidRPr="00682149">
        <w:rPr>
          <w:iCs/>
        </w:rPr>
        <w:t xml:space="preserve">Opmerkingen: </w:t>
      </w:r>
      <w:r w:rsidRPr="00682149">
        <w:t xml:space="preserve">De in deze opgave beschreven elektrolyse-uitvoeringen kunnen plaatsvinden bij een zeer laag potentiaalverschil, omdat er hier </w:t>
      </w:r>
      <w:r w:rsidRPr="00682149">
        <w:rPr>
          <w:iCs/>
        </w:rPr>
        <w:t xml:space="preserve">geen sprake is </w:t>
      </w:r>
      <w:r w:rsidRPr="00682149">
        <w:t>van twee verschillende redoxkoppels bij de elektroden, zodat geen tegenspanning te overwinnen is.</w:t>
      </w:r>
      <w:r>
        <w:br/>
      </w:r>
      <w:r w:rsidRPr="00682149">
        <w:t>Hoewel jouw antwoord geheel anders kan zijn, moet hieruit wel blijken, dat er bij een relatief hoog potentiaalverschil tussen de elektroden iets anders gebeurt dan bij een laag potentiaalverschil en ook waarom.</w:t>
      </w:r>
    </w:p>
    <w:p w:rsidR="00675E40" w:rsidRPr="00B67E3A" w:rsidRDefault="00675E40" w:rsidP="00675E40">
      <w:pPr>
        <w:pStyle w:val="Kop2"/>
      </w:pPr>
      <w:bookmarkStart w:id="5" w:name="_Toc490751079"/>
      <w:r w:rsidRPr="00B67E3A">
        <w:rPr>
          <w:noProof/>
        </w:rPr>
        <mc:AlternateContent>
          <mc:Choice Requires="wps">
            <w:drawing>
              <wp:anchor distT="0" distB="0" distL="0" distR="0" simplePos="0" relativeHeight="251661312" behindDoc="0" locked="0" layoutInCell="0" allowOverlap="1" wp14:anchorId="01C762A0" wp14:editId="591F499F">
                <wp:simplePos x="0" y="0"/>
                <wp:positionH relativeFrom="margin">
                  <wp:align>center</wp:align>
                </wp:positionH>
                <wp:positionV relativeFrom="paragraph">
                  <wp:posOffset>392285</wp:posOffset>
                </wp:positionV>
                <wp:extent cx="6172835" cy="0"/>
                <wp:effectExtent l="0" t="19050" r="56515" b="38100"/>
                <wp:wrapSquare wrapText="bothSides"/>
                <wp:docPr id="10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696F2"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9pt" to="486.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Pu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" o:allowincell="f" strokecolor="silver" strokeweight="4.8pt">
                <w10:wrap type="square" anchorx="margin"/>
              </v:line>
            </w:pict>
          </mc:Fallback>
        </mc:AlternateContent>
      </w:r>
      <w:r w:rsidRPr="00B67E3A">
        <w:t>Bakeliet</w:t>
      </w:r>
      <w:r>
        <w:tab/>
      </w:r>
      <w:r w:rsidRPr="00B67E3A">
        <w:t>1983-I(III)</w:t>
      </w:r>
      <w:bookmarkEnd w:id="5"/>
    </w:p>
    <w:p w:rsidR="00675E40" w:rsidRPr="00D2170E" w:rsidRDefault="00675E40" w:rsidP="00675E40">
      <w:pPr>
        <w:pStyle w:val="CSElijst"/>
        <w:tabs>
          <w:tab w:val="clear" w:pos="360"/>
        </w:tabs>
        <w:ind w:left="0" w:hanging="709"/>
        <w:rPr>
          <w:lang w:val="nl-NL"/>
        </w:rPr>
      </w:pPr>
      <w:r w:rsidRPr="006965F5">
        <w:rPr>
          <w:noProof/>
          <w:position w:val="-200"/>
        </w:rPr>
        <w:drawing>
          <wp:inline distT="0" distB="0" distL="0" distR="0" wp14:anchorId="20584D21" wp14:editId="7693B8D6">
            <wp:extent cx="4412904" cy="1678675"/>
            <wp:effectExtent l="0" t="0" r="6985" b="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55201" cy="1732805"/>
                    </a:xfrm>
                    <a:prstGeom prst="rect">
                      <a:avLst/>
                    </a:prstGeom>
                  </pic:spPr>
                </pic:pic>
              </a:graphicData>
            </a:graphic>
          </wp:inline>
        </w:drawing>
      </w:r>
    </w:p>
    <w:p w:rsidR="00675E40" w:rsidRPr="00F53C8B" w:rsidRDefault="00675E40" w:rsidP="00675E40">
      <w:pPr>
        <w:pStyle w:val="Bijschrift"/>
        <w:tabs>
          <w:tab w:val="left" w:pos="4253"/>
        </w:tabs>
      </w:pPr>
      <w:r>
        <w:tab/>
      </w:r>
      <w:r w:rsidRPr="00F53C8B">
        <w:t>II (</w:t>
      </w:r>
      <w:proofErr w:type="spellStart"/>
      <w:r w:rsidRPr="00F53C8B">
        <w:t>mesomere</w:t>
      </w:r>
      <w:proofErr w:type="spellEnd"/>
      <w:r w:rsidRPr="00F53C8B">
        <w:t xml:space="preserve"> </w:t>
      </w:r>
      <w:r>
        <w:t>struct</w:t>
      </w:r>
      <w:r w:rsidRPr="00F53C8B">
        <w:t>uren)</w:t>
      </w:r>
    </w:p>
    <w:p w:rsidR="00675E40" w:rsidRPr="00F53C8B" w:rsidRDefault="00675E40" w:rsidP="00675E40">
      <w:pPr>
        <w:pStyle w:val="OpmCurs"/>
      </w:pPr>
      <w:r w:rsidRPr="00F53C8B">
        <w:lastRenderedPageBreak/>
        <w:t>Opmerking: De verschuiving van een proton (H</w:t>
      </w:r>
      <w:r w:rsidRPr="006E2297">
        <w:rPr>
          <w:vertAlign w:val="superscript"/>
        </w:rPr>
        <w:t>+</w:t>
      </w:r>
      <w:r w:rsidRPr="00F53C8B">
        <w:t xml:space="preserve">-ion) binnen een </w:t>
      </w:r>
      <w:r>
        <w:t>molec</w:t>
      </w:r>
      <w:r w:rsidRPr="00F53C8B">
        <w:t>uul, zoals dat in de 2</w:t>
      </w:r>
      <w:r w:rsidRPr="006E2297">
        <w:rPr>
          <w:vertAlign w:val="superscript"/>
        </w:rPr>
        <w:t>e</w:t>
      </w:r>
      <w:r>
        <w:t xml:space="preserve"> </w:t>
      </w:r>
      <w:r w:rsidRPr="00F53C8B">
        <w:t xml:space="preserve">stap van de bovenstaande </w:t>
      </w:r>
      <w:r>
        <w:t>reac</w:t>
      </w:r>
      <w:r w:rsidRPr="00F53C8B">
        <w:t xml:space="preserve">tie voorkomt, noemen we </w:t>
      </w:r>
      <w:proofErr w:type="spellStart"/>
      <w:r w:rsidRPr="00F53C8B">
        <w:t>tautomerie</w:t>
      </w:r>
      <w:proofErr w:type="spellEnd"/>
      <w:r w:rsidRPr="00F53C8B">
        <w:t xml:space="preserve">.  Mechanistisch gesproken is het een voorbeeld van een </w:t>
      </w:r>
      <w:proofErr w:type="spellStart"/>
      <w:r w:rsidRPr="00F53C8B">
        <w:t>keto</w:t>
      </w:r>
      <w:proofErr w:type="spellEnd"/>
      <w:r w:rsidRPr="00F53C8B">
        <w:t>-</w:t>
      </w:r>
      <w:proofErr w:type="spellStart"/>
      <w:r w:rsidRPr="00F53C8B">
        <w:t>enol</w:t>
      </w:r>
      <w:proofErr w:type="spellEnd"/>
      <w:r w:rsidRPr="00F53C8B">
        <w:t>-omlegging, die i.h.a. in de tegengestelde richting verloopt (</w:t>
      </w:r>
      <w:proofErr w:type="spellStart"/>
      <w:r w:rsidRPr="00F53C8B">
        <w:t>enol</w:t>
      </w:r>
      <w:proofErr w:type="spellEnd"/>
      <w:r w:rsidRPr="00F53C8B">
        <w:t>-</w:t>
      </w:r>
      <w:proofErr w:type="spellStart"/>
      <w:r w:rsidRPr="00F53C8B">
        <w:t>keto</w:t>
      </w:r>
      <w:proofErr w:type="spellEnd"/>
      <w:r w:rsidRPr="00F53C8B">
        <w:t>-omlegging).</w:t>
      </w:r>
    </w:p>
    <w:p w:rsidR="00675E40" w:rsidRPr="00E15BAA" w:rsidRDefault="00675E40" w:rsidP="00675E40">
      <w:pPr>
        <w:pStyle w:val="CSElijst"/>
        <w:tabs>
          <w:tab w:val="clear" w:pos="360"/>
        </w:tabs>
        <w:ind w:left="0" w:hanging="709"/>
        <w:rPr>
          <w:lang w:val="nl-NL"/>
        </w:rPr>
      </w:pPr>
      <w:r w:rsidRPr="00E15BAA">
        <w:rPr>
          <w:lang w:val="nl-NL"/>
        </w:rPr>
        <w:t xml:space="preserve">Er is slechts een katalytische hoeveelheid zuur nodig voor de </w:t>
      </w:r>
      <w:proofErr w:type="spellStart"/>
      <w:r w:rsidRPr="00E15BAA">
        <w:rPr>
          <w:lang w:val="nl-NL"/>
        </w:rPr>
        <w:t>protonering</w:t>
      </w:r>
      <w:proofErr w:type="spellEnd"/>
      <w:r w:rsidRPr="00E15BAA">
        <w:rPr>
          <w:lang w:val="nl-NL"/>
        </w:rPr>
        <w:t xml:space="preserve"> van een kleine hoeveelheid </w:t>
      </w:r>
      <w:proofErr w:type="spellStart"/>
      <w:r w:rsidRPr="00E15BAA">
        <w:rPr>
          <w:lang w:val="nl-NL"/>
        </w:rPr>
        <w:t>methanal</w:t>
      </w:r>
      <w:proofErr w:type="spellEnd"/>
      <w:r w:rsidRPr="00E15BAA">
        <w:rPr>
          <w:lang w:val="nl-NL"/>
        </w:rPr>
        <w:t xml:space="preserve"> tot </w:t>
      </w:r>
      <w:r w:rsidRPr="007927DF">
        <w:rPr>
          <w:noProof/>
          <w:position w:val="-6"/>
        </w:rPr>
        <w:drawing>
          <wp:inline distT="0" distB="0" distL="0" distR="0" wp14:anchorId="1C26DF62" wp14:editId="1A546CF9">
            <wp:extent cx="400920" cy="179359"/>
            <wp:effectExtent l="0" t="0" r="0" b="0"/>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9136" cy="214350"/>
                    </a:xfrm>
                    <a:prstGeom prst="rect">
                      <a:avLst/>
                    </a:prstGeom>
                  </pic:spPr>
                </pic:pic>
              </a:graphicData>
            </a:graphic>
          </wp:inline>
        </w:drawing>
      </w:r>
      <w:r w:rsidRPr="00E15BAA">
        <w:rPr>
          <w:lang w:val="nl-NL"/>
        </w:rPr>
        <w:t>-ionen. Zodra deze ionen met fenol reageren, komen er H</w:t>
      </w:r>
      <w:r w:rsidRPr="00E15BAA">
        <w:rPr>
          <w:vertAlign w:val="superscript"/>
          <w:lang w:val="nl-NL"/>
        </w:rPr>
        <w:t>+</w:t>
      </w:r>
      <w:r w:rsidRPr="00E15BAA">
        <w:rPr>
          <w:lang w:val="nl-NL"/>
        </w:rPr>
        <w:t xml:space="preserve">-ionen vrij, die dan beschikbaar zijn om opnieuw </w:t>
      </w:r>
      <w:proofErr w:type="spellStart"/>
      <w:r w:rsidRPr="00E15BAA">
        <w:rPr>
          <w:lang w:val="nl-NL"/>
        </w:rPr>
        <w:t>methanalmoleculen</w:t>
      </w:r>
      <w:proofErr w:type="spellEnd"/>
      <w:r w:rsidRPr="00E15BAA">
        <w:rPr>
          <w:lang w:val="nl-NL"/>
        </w:rPr>
        <w:t xml:space="preserve"> te </w:t>
      </w:r>
      <w:proofErr w:type="spellStart"/>
      <w:r w:rsidRPr="00E15BAA">
        <w:rPr>
          <w:lang w:val="nl-NL"/>
        </w:rPr>
        <w:t>protoneren</w:t>
      </w:r>
      <w:proofErr w:type="spellEnd"/>
      <w:r w:rsidRPr="00E15BAA">
        <w:rPr>
          <w:lang w:val="nl-NL"/>
        </w:rPr>
        <w:t>.</w:t>
      </w:r>
    </w:p>
    <w:p w:rsidR="00675E40" w:rsidRPr="00E15BAA" w:rsidRDefault="00675E40" w:rsidP="00675E40">
      <w:pPr>
        <w:pStyle w:val="CSElijst"/>
        <w:tabs>
          <w:tab w:val="clear" w:pos="360"/>
        </w:tabs>
        <w:ind w:left="0" w:hanging="709"/>
        <w:rPr>
          <w:lang w:val="nl-NL"/>
        </w:rPr>
      </w:pPr>
      <w:r w:rsidRPr="00E15BAA">
        <w:rPr>
          <w:lang w:val="nl-NL"/>
        </w:rPr>
        <w:t xml:space="preserve">Als het </w:t>
      </w:r>
      <w:proofErr w:type="spellStart"/>
      <w:r w:rsidRPr="00E15BAA">
        <w:rPr>
          <w:lang w:val="nl-NL"/>
        </w:rPr>
        <w:t>geprotoneerde</w:t>
      </w:r>
      <w:proofErr w:type="spellEnd"/>
      <w:r w:rsidRPr="00E15BAA">
        <w:rPr>
          <w:lang w:val="nl-NL"/>
        </w:rPr>
        <w:t xml:space="preserve"> </w:t>
      </w:r>
      <w:proofErr w:type="spellStart"/>
      <w:r w:rsidRPr="00E15BAA">
        <w:rPr>
          <w:lang w:val="nl-NL"/>
        </w:rPr>
        <w:t>methanal</w:t>
      </w:r>
      <w:proofErr w:type="spellEnd"/>
      <w:r w:rsidRPr="00E15BAA">
        <w:rPr>
          <w:lang w:val="nl-NL"/>
        </w:rPr>
        <w:t xml:space="preserve"> reageert met C(4) resp. C(2) van het fenolmolecuul dan ontstaan een </w:t>
      </w:r>
      <w:proofErr w:type="spellStart"/>
      <w:r w:rsidRPr="00E15BAA">
        <w:rPr>
          <w:lang w:val="nl-NL"/>
        </w:rPr>
        <w:t>cyclohexadiënon</w:t>
      </w:r>
      <w:proofErr w:type="spellEnd"/>
      <w:r w:rsidRPr="00E15BAA">
        <w:rPr>
          <w:lang w:val="nl-NL"/>
        </w:rPr>
        <w:t>- resp. een cyclohexa-3,5-diënonstructuur. Bij reactie met C(3) kan geen cyclohexa-2,5-diënonstructuur ontstaan.</w:t>
      </w:r>
      <w:r w:rsidRPr="00E15BAA">
        <w:rPr>
          <w:lang w:val="nl-NL"/>
        </w:rPr>
        <w:br/>
        <w:t xml:space="preserve">Een mogelijk tussenproduct zou een structuur met ongepaarde elektronen kunnen zijn, maar een dergelijk </w:t>
      </w:r>
      <w:r>
        <w:rPr>
          <w:lang w:val="nl-NL"/>
        </w:rPr>
        <w:t>‘</w:t>
      </w:r>
      <w:r w:rsidRPr="00E15BAA">
        <w:rPr>
          <w:lang w:val="nl-NL"/>
        </w:rPr>
        <w:t>molecuul</w:t>
      </w:r>
      <w:r>
        <w:rPr>
          <w:lang w:val="nl-NL"/>
        </w:rPr>
        <w:t>’</w:t>
      </w:r>
      <w:r w:rsidRPr="00E15BAA">
        <w:rPr>
          <w:lang w:val="nl-NL"/>
        </w:rPr>
        <w:t xml:space="preserve"> is hoogenergetisch en daardoor komt het niet voor.</w:t>
      </w:r>
    </w:p>
    <w:p w:rsidR="00675E40" w:rsidRPr="00F53C8B" w:rsidRDefault="00675E40" w:rsidP="00675E40">
      <w:pPr>
        <w:pStyle w:val="Vergelijking"/>
      </w:pPr>
      <w:r>
        <w:rPr>
          <w:noProof/>
        </w:rPr>
        <w:drawing>
          <wp:inline distT="0" distB="0" distL="0" distR="0" wp14:anchorId="33E5530A" wp14:editId="7FAF8484">
            <wp:extent cx="3842723" cy="526511"/>
            <wp:effectExtent l="0" t="0" r="5715" b="6985"/>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88500" cy="532783"/>
                    </a:xfrm>
                    <a:prstGeom prst="rect">
                      <a:avLst/>
                    </a:prstGeom>
                  </pic:spPr>
                </pic:pic>
              </a:graphicData>
            </a:graphic>
          </wp:inline>
        </w:drawing>
      </w:r>
    </w:p>
    <w:p w:rsidR="00675E40" w:rsidRDefault="00675E40" w:rsidP="00675E40">
      <w:pPr>
        <w:tabs>
          <w:tab w:val="left" w:pos="1843"/>
          <w:tab w:val="left" w:pos="3828"/>
        </w:tabs>
        <w:rPr>
          <w:b/>
          <w:sz w:val="18"/>
        </w:rPr>
      </w:pPr>
      <w:r w:rsidRPr="00846EEB">
        <w:rPr>
          <w:b/>
          <w:sz w:val="18"/>
        </w:rPr>
        <w:t>cyclohexa-2,5-</w:t>
      </w:r>
      <w:r w:rsidRPr="00846EEB">
        <w:rPr>
          <w:b/>
          <w:sz w:val="18"/>
        </w:rPr>
        <w:tab/>
        <w:t>cyclohexa-3,5-</w:t>
      </w:r>
      <w:r w:rsidRPr="00846EEB">
        <w:rPr>
          <w:b/>
          <w:sz w:val="18"/>
        </w:rPr>
        <w:tab/>
      </w:r>
      <w:proofErr w:type="spellStart"/>
      <w:r w:rsidRPr="00846EEB">
        <w:rPr>
          <w:b/>
          <w:sz w:val="18"/>
        </w:rPr>
        <w:t>mesomere</w:t>
      </w:r>
      <w:proofErr w:type="spellEnd"/>
      <w:r w:rsidRPr="00846EEB">
        <w:rPr>
          <w:b/>
          <w:sz w:val="18"/>
        </w:rPr>
        <w:t xml:space="preserve"> structuren</w:t>
      </w:r>
    </w:p>
    <w:p w:rsidR="00675E40" w:rsidRPr="00846EEB" w:rsidRDefault="00675E40" w:rsidP="00675E40">
      <w:pPr>
        <w:tabs>
          <w:tab w:val="left" w:pos="1843"/>
          <w:tab w:val="left" w:pos="3828"/>
        </w:tabs>
        <w:rPr>
          <w:b/>
          <w:sz w:val="18"/>
        </w:rPr>
      </w:pPr>
      <w:proofErr w:type="spellStart"/>
      <w:r w:rsidRPr="00846EEB">
        <w:rPr>
          <w:b/>
          <w:sz w:val="18"/>
        </w:rPr>
        <w:t>diënonstructuur</w:t>
      </w:r>
      <w:proofErr w:type="spellEnd"/>
      <w:r w:rsidRPr="00846EEB">
        <w:rPr>
          <w:b/>
          <w:sz w:val="18"/>
        </w:rPr>
        <w:tab/>
      </w:r>
      <w:proofErr w:type="spellStart"/>
      <w:r w:rsidRPr="00846EEB">
        <w:rPr>
          <w:b/>
          <w:sz w:val="18"/>
        </w:rPr>
        <w:t>diënonstructuur</w:t>
      </w:r>
      <w:proofErr w:type="spellEnd"/>
      <w:r w:rsidRPr="00846EEB">
        <w:rPr>
          <w:b/>
          <w:sz w:val="18"/>
        </w:rPr>
        <w:tab/>
        <w:t>met ongepaarde elektronen</w:t>
      </w:r>
    </w:p>
    <w:p w:rsidR="00675E40" w:rsidRPr="00F53C8B" w:rsidRDefault="00675E40" w:rsidP="00675E40">
      <w:pPr>
        <w:pStyle w:val="OpmCurs"/>
      </w:pPr>
      <w:r w:rsidRPr="00F53C8B">
        <w:t xml:space="preserve">Opmerking: Een beantwoording met als strekking het </w:t>
      </w:r>
      <w:proofErr w:type="spellStart"/>
      <w:r w:rsidRPr="00F53C8B">
        <w:t>mesomere</w:t>
      </w:r>
      <w:proofErr w:type="spellEnd"/>
      <w:r w:rsidRPr="00F53C8B">
        <w:t xml:space="preserve"> </w:t>
      </w:r>
      <w:proofErr w:type="spellStart"/>
      <w:r w:rsidRPr="00F53C8B">
        <w:t>ortho</w:t>
      </w:r>
      <w:proofErr w:type="spellEnd"/>
      <w:r w:rsidRPr="00F53C8B">
        <w:t>- en para</w:t>
      </w:r>
      <w:r>
        <w:t>-</w:t>
      </w:r>
      <w:r w:rsidRPr="00F53C8B">
        <w:t>richtend effe</w:t>
      </w:r>
      <w:r>
        <w:t>c</w:t>
      </w:r>
      <w:r w:rsidRPr="00F53C8B">
        <w:t>t van de OH-groep (met uitleg van dit effe</w:t>
      </w:r>
      <w:r>
        <w:t>c</w:t>
      </w:r>
      <w:r w:rsidRPr="00F53C8B">
        <w:t>t) werd wel goed gerekend, maar is geen antwoord op de gestelde vraag.</w:t>
      </w:r>
    </w:p>
    <w:p w:rsidR="00675E40" w:rsidRPr="00E15BAA" w:rsidRDefault="00675E40" w:rsidP="00675E40">
      <w:pPr>
        <w:pStyle w:val="CSElijst"/>
        <w:tabs>
          <w:tab w:val="clear" w:pos="360"/>
        </w:tabs>
        <w:ind w:left="0" w:hanging="709"/>
        <w:rPr>
          <w:lang w:val="nl-NL"/>
        </w:rPr>
      </w:pPr>
      <w:r w:rsidRPr="00E15BAA">
        <w:rPr>
          <w:lang w:val="nl-NL"/>
        </w:rPr>
        <w:t>Voor de vorming van I zie de opgave.</w:t>
      </w:r>
      <w:r w:rsidRPr="00E15BAA">
        <w:rPr>
          <w:lang w:val="nl-NL"/>
        </w:rPr>
        <w:br/>
        <w:t>De rest van het reactieverloop kan in minimaal drie reacties worden weergegeven:</w:t>
      </w:r>
    </w:p>
    <w:p w:rsidR="00675E40" w:rsidRPr="00F53C8B" w:rsidRDefault="00675E40" w:rsidP="00675E40">
      <w:pPr>
        <w:pStyle w:val="Vergelijking"/>
      </w:pPr>
      <w:r>
        <w:rPr>
          <w:noProof/>
        </w:rPr>
        <w:drawing>
          <wp:inline distT="0" distB="0" distL="0" distR="0" wp14:anchorId="0B7BACA6" wp14:editId="229B16FA">
            <wp:extent cx="3709967" cy="1172860"/>
            <wp:effectExtent l="0" t="0" r="0" b="0"/>
            <wp:docPr id="137" name="Afbeelding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41993" cy="1182984"/>
                    </a:xfrm>
                    <a:prstGeom prst="rect">
                      <a:avLst/>
                    </a:prstGeom>
                  </pic:spPr>
                </pic:pic>
              </a:graphicData>
            </a:graphic>
          </wp:inline>
        </w:drawing>
      </w:r>
    </w:p>
    <w:p w:rsidR="00675E40" w:rsidRPr="00846EEB" w:rsidRDefault="00675E40" w:rsidP="00675E40">
      <w:pPr>
        <w:tabs>
          <w:tab w:val="left" w:pos="3969"/>
        </w:tabs>
        <w:rPr>
          <w:b/>
          <w:sz w:val="18"/>
        </w:rPr>
      </w:pPr>
      <w:r w:rsidRPr="00846EEB">
        <w:rPr>
          <w:b/>
          <w:sz w:val="18"/>
        </w:rPr>
        <w:t xml:space="preserve">tussenproduct met </w:t>
      </w:r>
      <w:proofErr w:type="spellStart"/>
      <w:r w:rsidRPr="00846EEB">
        <w:rPr>
          <w:b/>
          <w:sz w:val="18"/>
        </w:rPr>
        <w:t>cyclohexadiëenring</w:t>
      </w:r>
      <w:proofErr w:type="spellEnd"/>
      <w:r w:rsidRPr="00846EEB">
        <w:rPr>
          <w:b/>
          <w:sz w:val="18"/>
        </w:rPr>
        <w:tab/>
        <w:t>(IV)</w:t>
      </w:r>
    </w:p>
    <w:p w:rsidR="00675E40" w:rsidRPr="00E15BAA" w:rsidRDefault="00675E40" w:rsidP="00675E40">
      <w:pPr>
        <w:pStyle w:val="CSElijst"/>
        <w:tabs>
          <w:tab w:val="clear" w:pos="360"/>
        </w:tabs>
        <w:ind w:left="0" w:hanging="709"/>
        <w:rPr>
          <w:lang w:val="nl-NL"/>
        </w:rPr>
      </w:pPr>
      <w:r w:rsidRPr="00E15BAA">
        <w:rPr>
          <w:lang w:val="nl-NL"/>
        </w:rPr>
        <w:t xml:space="preserve">1. Fenolen kunnen (volgens de opgave) reageren met </w:t>
      </w:r>
      <w:proofErr w:type="spellStart"/>
      <w:r w:rsidRPr="00E15BAA">
        <w:rPr>
          <w:lang w:val="nl-NL"/>
        </w:rPr>
        <w:t>methanal</w:t>
      </w:r>
      <w:proofErr w:type="spellEnd"/>
      <w:r w:rsidRPr="00E15BAA">
        <w:rPr>
          <w:lang w:val="nl-NL"/>
        </w:rPr>
        <w:t xml:space="preserve"> op C(4) en op C(2) (of de daarmee gelijkwaardige C(6) plaats). Het C(4)-atoom in beide aromatische ringen is in structuur IV geblokkeerd door de —CH2-brug, maar in elke ring zijn C(2) en C(6) wél beschikbaar voor reactie. Het product met één molecuul </w:t>
      </w:r>
      <w:proofErr w:type="spellStart"/>
      <w:r w:rsidRPr="00E15BAA">
        <w:rPr>
          <w:lang w:val="nl-NL"/>
        </w:rPr>
        <w:t>methanal</w:t>
      </w:r>
      <w:proofErr w:type="spellEnd"/>
      <w:r w:rsidRPr="00E15BAA">
        <w:rPr>
          <w:lang w:val="nl-NL"/>
        </w:rPr>
        <w:t xml:space="preserve"> (per mol van IV) zal dus één van de vier beschikbare plaatsen voor koppeling hebben benut:</w:t>
      </w:r>
    </w:p>
    <w:p w:rsidR="00675E40" w:rsidRPr="00F53C8B" w:rsidRDefault="00675E40" w:rsidP="00675E40">
      <w:pPr>
        <w:pStyle w:val="Vergelijking"/>
      </w:pPr>
      <w:r>
        <w:rPr>
          <w:noProof/>
        </w:rPr>
        <w:drawing>
          <wp:inline distT="0" distB="0" distL="0" distR="0" wp14:anchorId="32CD30EA" wp14:editId="04DA4E6A">
            <wp:extent cx="1482376" cy="554221"/>
            <wp:effectExtent l="0" t="0" r="0" b="0"/>
            <wp:docPr id="138"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24383" cy="569926"/>
                    </a:xfrm>
                    <a:prstGeom prst="rect">
                      <a:avLst/>
                    </a:prstGeom>
                  </pic:spPr>
                </pic:pic>
              </a:graphicData>
            </a:graphic>
          </wp:inline>
        </w:drawing>
      </w:r>
    </w:p>
    <w:p w:rsidR="00675E40" w:rsidRPr="00F53C8B" w:rsidRDefault="00675E40" w:rsidP="00675E40">
      <w:r w:rsidRPr="00F53C8B">
        <w:t>2. De met</w:t>
      </w:r>
      <w:r>
        <w:t xml:space="preserve"> </w:t>
      </w:r>
      <w:r>
        <w:rPr>
          <w:rFonts w:ascii="Cambria Math" w:hAnsi="Cambria Math"/>
        </w:rPr>
        <w:t>←</w:t>
      </w:r>
      <w:r>
        <w:t xml:space="preserve"> </w:t>
      </w:r>
      <w:r w:rsidRPr="00F53C8B">
        <w:t xml:space="preserve">aangegeven plaatsen, zijn gelijkwaardig aan de plaats waar reeds een </w:t>
      </w:r>
      <w:proofErr w:type="spellStart"/>
      <w:r w:rsidRPr="00F53C8B">
        <w:t>methanalmole</w:t>
      </w:r>
      <w:r>
        <w:t>c</w:t>
      </w:r>
      <w:r w:rsidRPr="00F53C8B">
        <w:t>uul</w:t>
      </w:r>
      <w:proofErr w:type="spellEnd"/>
      <w:r w:rsidRPr="00F53C8B">
        <w:t xml:space="preserve"> (met IV) heeft gereageerd. Bij voortgezette </w:t>
      </w:r>
      <w:r>
        <w:t>reac</w:t>
      </w:r>
      <w:r w:rsidRPr="00F53C8B">
        <w:t>tie kunnen ook deze overige plaatsen bezet worden, zodat er maximaal vier CH</w:t>
      </w:r>
      <w:r w:rsidRPr="006E2297">
        <w:rPr>
          <w:vertAlign w:val="subscript"/>
        </w:rPr>
        <w:t>2</w:t>
      </w:r>
      <w:r w:rsidRPr="00F53C8B">
        <w:t>OH-groepen aan de benzeenringen (van IV) kunnen worden gekoppeld.</w:t>
      </w:r>
    </w:p>
    <w:p w:rsidR="00675E40" w:rsidRPr="0095285A" w:rsidRDefault="00675E40" w:rsidP="00675E40">
      <w:pPr>
        <w:pStyle w:val="CSElijst"/>
        <w:tabs>
          <w:tab w:val="clear" w:pos="360"/>
        </w:tabs>
        <w:ind w:left="0" w:hanging="709"/>
        <w:rPr>
          <w:lang w:val="nl-NL"/>
        </w:rPr>
      </w:pPr>
      <w:r w:rsidRPr="00E15BAA">
        <w:rPr>
          <w:lang w:val="nl-NL"/>
        </w:rPr>
        <w:t>Het netwerk is volledig, indien van elke benzeenring drie plaatsen zijn bezet met een CH</w:t>
      </w:r>
      <w:r w:rsidRPr="00E15BAA">
        <w:rPr>
          <w:vertAlign w:val="subscript"/>
          <w:lang w:val="nl-NL"/>
        </w:rPr>
        <w:t>2</w:t>
      </w:r>
      <w:r w:rsidRPr="00E15BAA">
        <w:rPr>
          <w:lang w:val="nl-NL"/>
        </w:rPr>
        <w:t>OH-groep, die bij voortgezette reactie in een —CH</w:t>
      </w:r>
      <w:r w:rsidRPr="00E15BAA">
        <w:rPr>
          <w:vertAlign w:val="subscript"/>
          <w:lang w:val="nl-NL"/>
        </w:rPr>
        <w:t>2</w:t>
      </w:r>
      <w:r w:rsidRPr="00E15BAA">
        <w:rPr>
          <w:lang w:val="nl-NL"/>
        </w:rPr>
        <w:t>-brug overgaat. Elke benzeenring wordt dus door drie CH</w:t>
      </w:r>
      <w:r w:rsidRPr="00E15BAA">
        <w:rPr>
          <w:vertAlign w:val="subscript"/>
          <w:lang w:val="nl-NL"/>
        </w:rPr>
        <w:t>2</w:t>
      </w:r>
      <w:r w:rsidRPr="00E15BAA">
        <w:rPr>
          <w:lang w:val="nl-NL"/>
        </w:rPr>
        <w:t xml:space="preserve">-bruggen met andere benzeenringen verbonden. Statistisch behoort elke brug voor de helft tot één benzeenring, dus 1½ mol </w:t>
      </w:r>
      <w:r>
        <w:rPr>
          <w:lang w:val="nl-NL"/>
        </w:rPr>
        <w:t>‘</w:t>
      </w:r>
      <w:r w:rsidRPr="00E15BAA">
        <w:rPr>
          <w:lang w:val="nl-NL"/>
        </w:rPr>
        <w:t>bruggen</w:t>
      </w:r>
      <w:r>
        <w:rPr>
          <w:lang w:val="nl-NL"/>
        </w:rPr>
        <w:t>’</w:t>
      </w:r>
      <w:r w:rsidRPr="00E15BAA">
        <w:rPr>
          <w:lang w:val="nl-NL"/>
        </w:rPr>
        <w:t xml:space="preserve"> op 1 mol benzeenringen. </w:t>
      </w:r>
      <w:r w:rsidRPr="0095285A">
        <w:rPr>
          <w:lang w:val="nl-NL"/>
        </w:rPr>
        <w:t xml:space="preserve">De gevraagde </w:t>
      </w:r>
      <w:proofErr w:type="spellStart"/>
      <w:r w:rsidRPr="0095285A">
        <w:rPr>
          <w:lang w:val="nl-NL"/>
        </w:rPr>
        <w:t>molverhouding</w:t>
      </w:r>
      <w:proofErr w:type="spellEnd"/>
      <w:r w:rsidRPr="0095285A">
        <w:rPr>
          <w:lang w:val="nl-NL"/>
        </w:rPr>
        <w:t xml:space="preserve"> van fenol en </w:t>
      </w:r>
      <w:proofErr w:type="spellStart"/>
      <w:r w:rsidRPr="0095285A">
        <w:rPr>
          <w:lang w:val="nl-NL"/>
        </w:rPr>
        <w:t>methanal</w:t>
      </w:r>
      <w:proofErr w:type="spellEnd"/>
      <w:r w:rsidRPr="0095285A">
        <w:rPr>
          <w:lang w:val="nl-NL"/>
        </w:rPr>
        <w:t xml:space="preserve"> bedraagt dus 1 : 1½ =  2 : 3.</w:t>
      </w:r>
    </w:p>
    <w:p w:rsidR="00675E40" w:rsidRPr="00B67E3A" w:rsidRDefault="00675E40" w:rsidP="00675E40">
      <w:pPr>
        <w:pStyle w:val="Kop2"/>
      </w:pPr>
      <w:bookmarkStart w:id="6" w:name="_Toc490751080"/>
      <w:r w:rsidRPr="00B67E3A">
        <w:rPr>
          <w:noProof/>
        </w:rPr>
        <w:lastRenderedPageBreak/>
        <mc:AlternateContent>
          <mc:Choice Requires="wps">
            <w:drawing>
              <wp:anchor distT="0" distB="0" distL="0" distR="0" simplePos="0" relativeHeight="251662336" behindDoc="0" locked="0" layoutInCell="0" allowOverlap="1" wp14:anchorId="45FEDDF9" wp14:editId="5D966C67">
                <wp:simplePos x="0" y="0"/>
                <wp:positionH relativeFrom="margin">
                  <wp:align>center</wp:align>
                </wp:positionH>
                <wp:positionV relativeFrom="paragraph">
                  <wp:posOffset>232145</wp:posOffset>
                </wp:positionV>
                <wp:extent cx="6172835" cy="0"/>
                <wp:effectExtent l="0" t="19050" r="56515" b="38100"/>
                <wp:wrapSquare wrapText="bothSides"/>
                <wp:docPr id="10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4903E"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3pt" to="486.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4o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" o:allowincell="f" strokecolor="silver" strokeweight="4.8pt">
                <w10:wrap type="square" anchorx="margin"/>
              </v:line>
            </w:pict>
          </mc:Fallback>
        </mc:AlternateContent>
      </w:r>
      <w:r w:rsidRPr="00B67E3A">
        <w:t>Zuur-basetitratie</w:t>
      </w:r>
      <w:r>
        <w:tab/>
      </w:r>
      <w:r w:rsidRPr="00B67E3A">
        <w:t>1983-I(IV)</w:t>
      </w:r>
      <w:bookmarkEnd w:id="6"/>
    </w:p>
    <w:p w:rsidR="00675E40" w:rsidRPr="00E15BAA" w:rsidRDefault="00675E40" w:rsidP="00675E40">
      <w:pPr>
        <w:pStyle w:val="CSElijst"/>
        <w:tabs>
          <w:tab w:val="clear" w:pos="360"/>
        </w:tabs>
        <w:ind w:left="0" w:hanging="709"/>
        <w:rPr>
          <w:lang w:val="nl-NL"/>
        </w:rPr>
      </w:pPr>
      <w:r w:rsidRPr="00E15BAA">
        <w:rPr>
          <w:i/>
          <w:lang w:val="nl-NL"/>
        </w:rPr>
        <w:t>K</w:t>
      </w:r>
      <w:r w:rsidRPr="00E15BAA">
        <w:rPr>
          <w:vertAlign w:val="subscript"/>
          <w:lang w:val="nl-NL"/>
        </w:rPr>
        <w:t>HZ</w:t>
      </w:r>
      <w:r w:rsidRPr="00E15BAA">
        <w:rPr>
          <w:lang w:val="nl-NL"/>
        </w:rPr>
        <w:t xml:space="preserve"> = </w:t>
      </w:r>
      <m:oMath>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lang w:val="nl-NL"/>
                      </w:rPr>
                      <m:t>H</m:t>
                    </m:r>
                  </m:e>
                  <m:sub>
                    <m:r>
                      <m:rPr>
                        <m:sty m:val="p"/>
                      </m:rPr>
                      <w:rPr>
                        <w:rFonts w:ascii="Cambria Math" w:hAnsi="Cambria Math"/>
                        <w:lang w:val="nl-NL"/>
                      </w:rPr>
                      <m:t>3</m:t>
                    </m:r>
                  </m:sub>
                </m:sSub>
                <m:sSup>
                  <m:sSupPr>
                    <m:ctrlPr>
                      <w:rPr>
                        <w:rFonts w:ascii="Cambria Math" w:hAnsi="Cambria Math"/>
                      </w:rPr>
                    </m:ctrlPr>
                  </m:sSupPr>
                  <m:e>
                    <m:r>
                      <m:rPr>
                        <m:sty m:val="p"/>
                      </m:rPr>
                      <w:rPr>
                        <w:rFonts w:ascii="Cambria Math" w:hAnsi="Cambria Math"/>
                        <w:lang w:val="nl-NL"/>
                      </w:rPr>
                      <m:t>O</m:t>
                    </m:r>
                  </m:e>
                  <m:sup>
                    <m:r>
                      <m:rPr>
                        <m:sty m:val="p"/>
                      </m:rPr>
                      <w:rPr>
                        <w:rFonts w:ascii="Cambria Math" w:hAnsi="Cambria Math"/>
                        <w:lang w:val="nl-NL"/>
                      </w:rPr>
                      <m:t>+</m:t>
                    </m:r>
                  </m:sup>
                </m:sSup>
              </m:e>
            </m:d>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lang w:val="nl-NL"/>
                      </w:rPr>
                      <m:t>Z</m:t>
                    </m:r>
                  </m:e>
                  <m:sup>
                    <m:r>
                      <m:rPr>
                        <m:sty m:val="p"/>
                      </m:rPr>
                      <w:rPr>
                        <w:rFonts w:ascii="Cambria Math" w:hAnsi="Cambria Math"/>
                        <w:lang w:val="nl-NL"/>
                      </w:rPr>
                      <m:t>-</m:t>
                    </m:r>
                  </m:sup>
                </m:sSup>
              </m:e>
            </m:d>
          </m:num>
          <m:den>
            <m:d>
              <m:dPr>
                <m:begChr m:val="["/>
                <m:endChr m:val="]"/>
                <m:ctrlPr>
                  <w:rPr>
                    <w:rFonts w:ascii="Cambria Math" w:hAnsi="Cambria Math"/>
                  </w:rPr>
                </m:ctrlPr>
              </m:dPr>
              <m:e>
                <m:r>
                  <m:rPr>
                    <m:sty m:val="p"/>
                  </m:rPr>
                  <w:rPr>
                    <w:rFonts w:ascii="Cambria Math" w:hAnsi="Cambria Math"/>
                    <w:lang w:val="nl-NL"/>
                  </w:rPr>
                  <m:t>HZ</m:t>
                </m:r>
              </m:e>
            </m:d>
          </m:den>
        </m:f>
      </m:oMath>
      <w:r w:rsidRPr="00E15BAA">
        <w:rPr>
          <w:lang w:val="nl-NL"/>
        </w:rPr>
        <w:t xml:space="preserve"> en </w:t>
      </w:r>
      <w:r w:rsidRPr="00E15BAA">
        <w:rPr>
          <w:i/>
          <w:lang w:val="nl-NL"/>
        </w:rPr>
        <w:t>K</w:t>
      </w:r>
      <w:r w:rsidRPr="00E15BAA">
        <w:rPr>
          <w:vertAlign w:val="subscript"/>
          <w:lang w:val="nl-NL"/>
        </w:rPr>
        <w:t>HB</w:t>
      </w:r>
      <w:r w:rsidRPr="00E15BAA">
        <w:rPr>
          <w:lang w:val="nl-NL"/>
        </w:rPr>
        <w:t xml:space="preserve"> = </w:t>
      </w:r>
      <m:oMath>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lang w:val="nl-NL"/>
                      </w:rPr>
                      <m:t>H</m:t>
                    </m:r>
                  </m:e>
                  <m:sub>
                    <m:r>
                      <m:rPr>
                        <m:sty m:val="p"/>
                      </m:rPr>
                      <w:rPr>
                        <w:rFonts w:ascii="Cambria Math" w:hAnsi="Cambria Math"/>
                        <w:lang w:val="nl-NL"/>
                      </w:rPr>
                      <m:t>3</m:t>
                    </m:r>
                  </m:sub>
                </m:sSub>
                <m:sSup>
                  <m:sSupPr>
                    <m:ctrlPr>
                      <w:rPr>
                        <w:rFonts w:ascii="Cambria Math" w:hAnsi="Cambria Math"/>
                      </w:rPr>
                    </m:ctrlPr>
                  </m:sSupPr>
                  <m:e>
                    <m:r>
                      <m:rPr>
                        <m:sty m:val="p"/>
                      </m:rPr>
                      <w:rPr>
                        <w:rFonts w:ascii="Cambria Math" w:hAnsi="Cambria Math"/>
                        <w:lang w:val="nl-NL"/>
                      </w:rPr>
                      <m:t>O</m:t>
                    </m:r>
                  </m:e>
                  <m:sup>
                    <m:r>
                      <m:rPr>
                        <m:sty m:val="p"/>
                      </m:rPr>
                      <w:rPr>
                        <w:rFonts w:ascii="Cambria Math" w:hAnsi="Cambria Math"/>
                        <w:lang w:val="nl-NL"/>
                      </w:rPr>
                      <m:t>+</m:t>
                    </m:r>
                  </m:sup>
                </m:sSup>
              </m:e>
            </m:d>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lang w:val="nl-NL"/>
                      </w:rPr>
                      <m:t>B</m:t>
                    </m:r>
                  </m:e>
                  <m:sup>
                    <m:r>
                      <m:rPr>
                        <m:sty m:val="p"/>
                      </m:rPr>
                      <w:rPr>
                        <w:rFonts w:ascii="Cambria Math" w:hAnsi="Cambria Math"/>
                        <w:lang w:val="nl-NL"/>
                      </w:rPr>
                      <m:t>-</m:t>
                    </m:r>
                  </m:sup>
                </m:sSup>
              </m:e>
            </m:d>
          </m:num>
          <m:den>
            <m:d>
              <m:dPr>
                <m:begChr m:val="["/>
                <m:endChr m:val="]"/>
                <m:ctrlPr>
                  <w:rPr>
                    <w:rFonts w:ascii="Cambria Math" w:hAnsi="Cambria Math"/>
                  </w:rPr>
                </m:ctrlPr>
              </m:dPr>
              <m:e>
                <m:r>
                  <m:rPr>
                    <m:sty m:val="p"/>
                  </m:rPr>
                  <w:rPr>
                    <w:rFonts w:ascii="Cambria Math" w:hAnsi="Cambria Math"/>
                    <w:lang w:val="nl-NL"/>
                  </w:rPr>
                  <m:t>HB</m:t>
                </m:r>
              </m:e>
            </m:d>
          </m:den>
        </m:f>
      </m:oMath>
      <w:r w:rsidRPr="00E15BAA">
        <w:rPr>
          <w:lang w:val="nl-NL"/>
        </w:rPr>
        <w:t xml:space="preserve"> zodat:</w:t>
      </w:r>
    </w:p>
    <w:p w:rsidR="00675E40" w:rsidRPr="00F53C8B" w:rsidRDefault="00675E40" w:rsidP="00675E40">
      <m:oMath>
        <m:f>
          <m:fPr>
            <m:ctrlPr>
              <w:rPr>
                <w:rFonts w:ascii="Cambria Math" w:hAnsi="Cambria Math"/>
                <w:i/>
              </w:rPr>
            </m:ctrlPr>
          </m:fPr>
          <m:num>
            <m:sSub>
              <m:sSubPr>
                <m:ctrlPr>
                  <w:rPr>
                    <w:rFonts w:ascii="Cambria Math" w:hAnsi="Cambria Math"/>
                    <w:i/>
                  </w:rPr>
                </m:ctrlPr>
              </m:sSubPr>
              <m:e>
                <m:r>
                  <w:rPr>
                    <w:rFonts w:ascii="Cambria Math" w:hAnsi="Cambria Math"/>
                  </w:rPr>
                  <m:t>K</m:t>
                </m:r>
              </m:e>
              <m:sub>
                <m:r>
                  <m:rPr>
                    <m:sty m:val="p"/>
                  </m:rPr>
                  <w:rPr>
                    <w:rFonts w:ascii="Cambria Math" w:hAnsi="Cambria Math"/>
                  </w:rPr>
                  <m:t>HZ</m:t>
                </m:r>
              </m:sub>
            </m:sSub>
          </m:num>
          <m:den>
            <m:sSub>
              <m:sSubPr>
                <m:ctrlPr>
                  <w:rPr>
                    <w:rFonts w:ascii="Cambria Math" w:hAnsi="Cambria Math"/>
                    <w:i/>
                  </w:rPr>
                </m:ctrlPr>
              </m:sSubPr>
              <m:e>
                <m:r>
                  <w:rPr>
                    <w:rFonts w:ascii="Cambria Math" w:hAnsi="Cambria Math"/>
                  </w:rPr>
                  <m:t>K</m:t>
                </m:r>
              </m:e>
              <m:sub>
                <m:r>
                  <m:rPr>
                    <m:sty m:val="p"/>
                  </m:rPr>
                  <w:rPr>
                    <w:rFonts w:ascii="Cambria Math" w:hAnsi="Cambria Math"/>
                  </w:rPr>
                  <m:t>HB</m:t>
                </m:r>
              </m:sub>
            </m:sSub>
          </m:den>
        </m:f>
        <m:r>
          <w:rPr>
            <w:rFonts w:ascii="Cambria Math" w:hAnsi="Cambria Math"/>
          </w:rPr>
          <m:t>=</m:t>
        </m:r>
        <m:f>
          <m:fPr>
            <m:ctrlPr>
              <w:rPr>
                <w:rFonts w:ascii="Cambria Math" w:hAnsi="Cambria Math"/>
                <w:i/>
              </w:rPr>
            </m:ctrlPr>
          </m:fPr>
          <m:num>
            <m:r>
              <m:rPr>
                <m:sty m:val="p"/>
              </m:rPr>
              <w:rPr>
                <w:rFonts w:ascii="Cambria Math" w:hAnsi="Cambria Math"/>
              </w:rPr>
              <m:t xml:space="preserve"> </m:t>
            </m:r>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p>
                      <m:sSupPr>
                        <m:ctrlPr>
                          <w:rPr>
                            <w:rFonts w:ascii="Cambria Math" w:hAnsi="Cambria Math"/>
                          </w:rPr>
                        </m:ctrlPr>
                      </m:sSupPr>
                      <m:e>
                        <m:r>
                          <m:rPr>
                            <m:sty m:val="p"/>
                          </m:rPr>
                          <w:rPr>
                            <w:rFonts w:ascii="Cambria Math" w:hAnsi="Cambria Math"/>
                          </w:rPr>
                          <m:t>O</m:t>
                        </m:r>
                      </m:e>
                      <m:sup>
                        <m:r>
                          <m:rPr>
                            <m:sty m:val="p"/>
                          </m:rPr>
                          <w:rPr>
                            <w:rFonts w:ascii="Cambria Math" w:hAnsi="Cambria Math"/>
                          </w:rPr>
                          <m:t>+</m:t>
                        </m:r>
                      </m:sup>
                    </m:sSup>
                  </m:e>
                </m:d>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Z</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HZ</m:t>
                    </m:r>
                  </m:e>
                </m:d>
              </m:den>
            </m:f>
          </m:num>
          <m:den>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p>
                      <m:sSupPr>
                        <m:ctrlPr>
                          <w:rPr>
                            <w:rFonts w:ascii="Cambria Math" w:hAnsi="Cambria Math"/>
                          </w:rPr>
                        </m:ctrlPr>
                      </m:sSupPr>
                      <m:e>
                        <m:r>
                          <m:rPr>
                            <m:sty m:val="p"/>
                          </m:rPr>
                          <w:rPr>
                            <w:rFonts w:ascii="Cambria Math" w:hAnsi="Cambria Math"/>
                          </w:rPr>
                          <m:t>O</m:t>
                        </m:r>
                      </m:e>
                      <m:sup>
                        <m:r>
                          <m:rPr>
                            <m:sty m:val="p"/>
                          </m:rPr>
                          <w:rPr>
                            <w:rFonts w:ascii="Cambria Math" w:hAnsi="Cambria Math"/>
                          </w:rPr>
                          <m:t>+</m:t>
                        </m:r>
                      </m:sup>
                    </m:sSup>
                  </m:e>
                </m:d>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HB</m:t>
                    </m:r>
                  </m:e>
                </m:d>
              </m:den>
            </m:f>
          </m:den>
        </m:f>
      </m:oMath>
      <w:r>
        <w:t xml:space="preserve"> = </w:t>
      </w:r>
      <m:oMath>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p>
                  <m:sSupPr>
                    <m:ctrlPr>
                      <w:rPr>
                        <w:rFonts w:ascii="Cambria Math" w:hAnsi="Cambria Math"/>
                      </w:rPr>
                    </m:ctrlPr>
                  </m:sSupPr>
                  <m:e>
                    <m:r>
                      <m:rPr>
                        <m:sty m:val="p"/>
                      </m:rPr>
                      <w:rPr>
                        <w:rFonts w:ascii="Cambria Math" w:hAnsi="Cambria Math"/>
                      </w:rPr>
                      <m:t>O</m:t>
                    </m:r>
                  </m:e>
                  <m:sup>
                    <m:r>
                      <m:rPr>
                        <m:sty m:val="p"/>
                      </m:rPr>
                      <w:rPr>
                        <w:rFonts w:ascii="Cambria Math" w:hAnsi="Cambria Math"/>
                      </w:rPr>
                      <m:t>+</m:t>
                    </m:r>
                  </m:sup>
                </m:sSup>
              </m:e>
            </m:d>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Z</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HZ</m:t>
                </m:r>
              </m:e>
            </m:d>
          </m:den>
        </m:f>
      </m:oMath>
      <w:r>
        <w:t xml:space="preserve"> × </w:t>
      </w: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HB</m:t>
                </m:r>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p>
                  <m:sSupPr>
                    <m:ctrlPr>
                      <w:rPr>
                        <w:rFonts w:ascii="Cambria Math" w:hAnsi="Cambria Math"/>
                      </w:rPr>
                    </m:ctrlPr>
                  </m:sSupPr>
                  <m:e>
                    <m:r>
                      <m:rPr>
                        <m:sty m:val="p"/>
                      </m:rPr>
                      <w:rPr>
                        <w:rFonts w:ascii="Cambria Math" w:hAnsi="Cambria Math"/>
                      </w:rPr>
                      <m:t>O</m:t>
                    </m:r>
                  </m:e>
                  <m:sup>
                    <m:r>
                      <m:rPr>
                        <m:sty m:val="p"/>
                      </m:rPr>
                      <w:rPr>
                        <w:rFonts w:ascii="Cambria Math" w:hAnsi="Cambria Math"/>
                      </w:rPr>
                      <m:t>+</m:t>
                    </m:r>
                  </m:sup>
                </m:sSup>
              </m:e>
            </m:d>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e>
            </m:d>
          </m:den>
        </m:f>
        <m:r>
          <w:rPr>
            <w:rFonts w:ascii="Cambria Math" w:hAnsi="Cambria Math"/>
          </w:rPr>
          <m:t xml:space="preserve">= </m:t>
        </m:r>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Z</m:t>
                    </m:r>
                  </m:e>
                  <m:sup>
                    <m:r>
                      <m:rPr>
                        <m:sty m:val="p"/>
                      </m:rPr>
                      <w:rPr>
                        <w:rFonts w:ascii="Cambria Math" w:hAnsi="Cambria Math"/>
                      </w:rPr>
                      <m:t>-</m:t>
                    </m:r>
                  </m:sup>
                </m:sSup>
              </m:e>
            </m:d>
            <m:d>
              <m:dPr>
                <m:begChr m:val="["/>
                <m:endChr m:val="]"/>
                <m:ctrlPr>
                  <w:rPr>
                    <w:rFonts w:ascii="Cambria Math" w:hAnsi="Cambria Math"/>
                  </w:rPr>
                </m:ctrlPr>
              </m:dPr>
              <m:e>
                <m:r>
                  <m:rPr>
                    <m:sty m:val="p"/>
                  </m:rPr>
                  <w:rPr>
                    <w:rFonts w:ascii="Cambria Math" w:hAnsi="Cambria Math"/>
                  </w:rPr>
                  <m:t>HB</m:t>
                </m:r>
              </m:e>
            </m:d>
          </m:num>
          <m:den>
            <m:d>
              <m:dPr>
                <m:begChr m:val="["/>
                <m:endChr m:val="]"/>
                <m:ctrlPr>
                  <w:rPr>
                    <w:rFonts w:ascii="Cambria Math" w:hAnsi="Cambria Math"/>
                  </w:rPr>
                </m:ctrlPr>
              </m:dPr>
              <m:e>
                <m:r>
                  <m:rPr>
                    <m:sty m:val="p"/>
                  </m:rPr>
                  <w:rPr>
                    <w:rFonts w:ascii="Cambria Math" w:hAnsi="Cambria Math"/>
                  </w:rPr>
                  <m:t>HZ</m:t>
                </m:r>
              </m:e>
            </m:d>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e>
            </m:d>
          </m:den>
        </m:f>
      </m:oMath>
      <w:r>
        <w:t xml:space="preserve"> = </w:t>
      </w:r>
      <w:r>
        <w:rPr>
          <w:i/>
        </w:rPr>
        <w:t>K</w:t>
      </w:r>
      <w:r>
        <w:rPr>
          <w:vertAlign w:val="subscript"/>
        </w:rPr>
        <w:t>1</w:t>
      </w:r>
      <w:r>
        <w:t xml:space="preserve">, </w:t>
      </w:r>
      <w:r w:rsidRPr="00F53C8B">
        <w:t>hetgeen overeenkomt met betrekking II.</w:t>
      </w:r>
    </w:p>
    <w:p w:rsidR="00675E40" w:rsidRPr="00E15BAA" w:rsidRDefault="00675E40" w:rsidP="00675E40">
      <w:pPr>
        <w:pStyle w:val="CSElijst"/>
        <w:tabs>
          <w:tab w:val="clear" w:pos="360"/>
        </w:tabs>
        <w:ind w:left="0" w:hanging="709"/>
        <w:rPr>
          <w:lang w:val="nl-NL"/>
        </w:rPr>
      </w:pPr>
      <w:r w:rsidRPr="00E15BAA">
        <w:rPr>
          <w:lang w:val="nl-NL"/>
        </w:rPr>
        <w:t>Naarmate B</w:t>
      </w:r>
      <w:r>
        <w:rPr>
          <w:vertAlign w:val="superscript"/>
        </w:rPr>
        <w:sym w:font="Symbol" w:char="F02D"/>
      </w:r>
      <w:r w:rsidRPr="00E15BAA">
        <w:rPr>
          <w:lang w:val="nl-NL"/>
        </w:rPr>
        <w:t xml:space="preserve"> als base sterker is, is het (</w:t>
      </w:r>
      <w:proofErr w:type="spellStart"/>
      <w:r w:rsidRPr="00E15BAA">
        <w:rPr>
          <w:lang w:val="nl-NL"/>
        </w:rPr>
        <w:t>geconjungeerde</w:t>
      </w:r>
      <w:proofErr w:type="spellEnd"/>
      <w:r w:rsidRPr="00E15BAA">
        <w:rPr>
          <w:lang w:val="nl-NL"/>
        </w:rPr>
        <w:t xml:space="preserve">) zuur HB zwakker en zal </w:t>
      </w:r>
      <w:r w:rsidRPr="00E15BAA">
        <w:rPr>
          <w:i/>
          <w:lang w:val="nl-NL"/>
        </w:rPr>
        <w:t>K</w:t>
      </w:r>
      <w:r w:rsidRPr="00E15BAA">
        <w:rPr>
          <w:vertAlign w:val="subscript"/>
          <w:lang w:val="nl-NL"/>
        </w:rPr>
        <w:t>HB</w:t>
      </w:r>
      <w:r w:rsidRPr="00E15BAA">
        <w:rPr>
          <w:lang w:val="nl-NL"/>
        </w:rPr>
        <w:t xml:space="preserve"> daarom kleiner zijn, zodat </w:t>
      </w:r>
      <w:r w:rsidRPr="00E15BAA">
        <w:rPr>
          <w:i/>
          <w:lang w:val="nl-NL"/>
        </w:rPr>
        <w:t>K</w:t>
      </w:r>
      <w:r w:rsidRPr="00E15BAA">
        <w:rPr>
          <w:vertAlign w:val="subscript"/>
          <w:lang w:val="nl-NL"/>
        </w:rPr>
        <w:t>1</w:t>
      </w:r>
      <w:r w:rsidRPr="00E15BAA">
        <w:rPr>
          <w:lang w:val="nl-NL"/>
        </w:rPr>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K</m:t>
                </m:r>
              </m:e>
              <m:sub>
                <m:r>
                  <m:rPr>
                    <m:sty m:val="p"/>
                  </m:rPr>
                  <w:rPr>
                    <w:rFonts w:ascii="Cambria Math" w:hAnsi="Cambria Math"/>
                    <w:lang w:val="nl-NL"/>
                  </w:rPr>
                  <m:t>HZ</m:t>
                </m:r>
              </m:sub>
            </m:sSub>
          </m:num>
          <m:den>
            <m:sSub>
              <m:sSubPr>
                <m:ctrlPr>
                  <w:rPr>
                    <w:rFonts w:ascii="Cambria Math" w:hAnsi="Cambria Math"/>
                    <w:i/>
                  </w:rPr>
                </m:ctrlPr>
              </m:sSubPr>
              <m:e>
                <m:r>
                  <w:rPr>
                    <w:rFonts w:ascii="Cambria Math" w:hAnsi="Cambria Math"/>
                  </w:rPr>
                  <m:t>K</m:t>
                </m:r>
              </m:e>
              <m:sub>
                <m:r>
                  <m:rPr>
                    <m:sty m:val="p"/>
                  </m:rPr>
                  <w:rPr>
                    <w:rFonts w:ascii="Cambria Math" w:hAnsi="Cambria Math"/>
                    <w:lang w:val="nl-NL"/>
                  </w:rPr>
                  <m:t>HB</m:t>
                </m:r>
              </m:sub>
            </m:sSub>
          </m:den>
        </m:f>
      </m:oMath>
      <w:r w:rsidRPr="00E15BAA">
        <w:rPr>
          <w:lang w:val="nl-NL"/>
        </w:rPr>
        <w:t xml:space="preserve"> dan groter zal zijn. M.b.v. betrekking I, </w:t>
      </w:r>
      <w:r w:rsidRPr="00E15BAA">
        <w:rPr>
          <w:i/>
          <w:lang w:val="nl-NL"/>
        </w:rPr>
        <w:t>K</w:t>
      </w:r>
      <w:r w:rsidRPr="00E15BAA">
        <w:rPr>
          <w:vertAlign w:val="subscript"/>
          <w:lang w:val="nl-NL"/>
        </w:rPr>
        <w:t>1</w:t>
      </w:r>
      <w:r w:rsidRPr="00E15BAA">
        <w:rPr>
          <w:lang w:val="nl-NL"/>
        </w:rPr>
        <w:t xml:space="preserve"> =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lang w:val="nl-NL"/>
                      </w:rPr>
                      <m:t>Z</m:t>
                    </m:r>
                  </m:e>
                  <m:sup>
                    <m:r>
                      <m:rPr>
                        <m:sty m:val="p"/>
                      </m:rPr>
                      <w:rPr>
                        <w:rFonts w:ascii="Cambria Math" w:hAnsi="Cambria Math"/>
                        <w:lang w:val="nl-NL"/>
                      </w:rPr>
                      <m:t>-</m:t>
                    </m:r>
                  </m:sup>
                </m:sSup>
              </m:e>
            </m:d>
            <m:d>
              <m:dPr>
                <m:begChr m:val="["/>
                <m:endChr m:val="]"/>
                <m:ctrlPr>
                  <w:rPr>
                    <w:rFonts w:ascii="Cambria Math" w:hAnsi="Cambria Math"/>
                  </w:rPr>
                </m:ctrlPr>
              </m:dPr>
              <m:e>
                <m:r>
                  <m:rPr>
                    <m:sty m:val="p"/>
                  </m:rPr>
                  <w:rPr>
                    <w:rFonts w:ascii="Cambria Math" w:hAnsi="Cambria Math"/>
                    <w:lang w:val="nl-NL"/>
                  </w:rPr>
                  <m:t>HB</m:t>
                </m:r>
              </m:e>
            </m:d>
          </m:num>
          <m:den>
            <m:d>
              <m:dPr>
                <m:begChr m:val="["/>
                <m:endChr m:val="]"/>
                <m:ctrlPr>
                  <w:rPr>
                    <w:rFonts w:ascii="Cambria Math" w:hAnsi="Cambria Math"/>
                  </w:rPr>
                </m:ctrlPr>
              </m:dPr>
              <m:e>
                <m:r>
                  <m:rPr>
                    <m:sty m:val="p"/>
                  </m:rPr>
                  <w:rPr>
                    <w:rFonts w:ascii="Cambria Math" w:hAnsi="Cambria Math"/>
                    <w:lang w:val="nl-NL"/>
                  </w:rPr>
                  <m:t>HZ</m:t>
                </m:r>
              </m:e>
            </m:d>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lang w:val="nl-NL"/>
                      </w:rPr>
                      <m:t>B</m:t>
                    </m:r>
                  </m:e>
                  <m:sup>
                    <m:r>
                      <m:rPr>
                        <m:sty m:val="p"/>
                      </m:rPr>
                      <w:rPr>
                        <w:rFonts w:ascii="Cambria Math" w:hAnsi="Cambria Math"/>
                        <w:lang w:val="nl-NL"/>
                      </w:rPr>
                      <m:t>-</m:t>
                    </m:r>
                  </m:sup>
                </m:sSup>
              </m:e>
            </m:d>
          </m:den>
        </m:f>
      </m:oMath>
      <w:r w:rsidRPr="00E15BAA">
        <w:rPr>
          <w:lang w:val="nl-NL"/>
        </w:rPr>
        <w:t xml:space="preserve"> is eenvoudig in te zien dat een grotere waarde van </w:t>
      </w:r>
      <w:r w:rsidRPr="00E15BAA">
        <w:rPr>
          <w:i/>
          <w:lang w:val="nl-NL"/>
        </w:rPr>
        <w:t>K</w:t>
      </w:r>
      <w:r w:rsidRPr="00E15BAA">
        <w:rPr>
          <w:vertAlign w:val="subscript"/>
          <w:lang w:val="nl-NL"/>
        </w:rPr>
        <w:t>1</w:t>
      </w:r>
      <w:r w:rsidRPr="00E15BAA">
        <w:rPr>
          <w:lang w:val="nl-NL"/>
        </w:rPr>
        <w:t xml:space="preserve"> wijst op relatief meer Z</w:t>
      </w:r>
      <w:r>
        <w:rPr>
          <w:vertAlign w:val="superscript"/>
        </w:rPr>
        <w:sym w:font="Symbol" w:char="F02D"/>
      </w:r>
      <w:r w:rsidRPr="00E15BAA">
        <w:rPr>
          <w:lang w:val="nl-NL"/>
        </w:rPr>
        <w:t xml:space="preserve"> en HB en dus op een evenwicht (zie opgave) dat verder naar rechts ligt.</w:t>
      </w:r>
    </w:p>
    <w:p w:rsidR="00675E40" w:rsidRPr="00E15BAA" w:rsidRDefault="00675E40" w:rsidP="00675E40">
      <w:pPr>
        <w:pStyle w:val="CSElijst"/>
        <w:tabs>
          <w:tab w:val="clear" w:pos="360"/>
        </w:tabs>
        <w:ind w:left="0" w:hanging="709"/>
        <w:rPr>
          <w:lang w:val="nl-NL"/>
        </w:rPr>
      </w:pPr>
      <w:bookmarkStart w:id="7" w:name="_Ref488169604"/>
      <w:r w:rsidRPr="00E15BAA">
        <w:rPr>
          <w:lang w:val="nl-NL"/>
        </w:rPr>
        <w:t>1. Indien nog maar 0,1% van HZ over is, dan is hiervan 99,9% omgezet in Z. Bij het equivalentiepunt is er evenveel B</w:t>
      </w:r>
      <w:r>
        <w:rPr>
          <w:vertAlign w:val="superscript"/>
        </w:rPr>
        <w:sym w:font="Symbol" w:char="F02D"/>
      </w:r>
      <w:r w:rsidRPr="00E15BAA">
        <w:rPr>
          <w:lang w:val="nl-NL"/>
        </w:rPr>
        <w:t xml:space="preserve"> toegevoegd als er aan HZ aanwezig was </w:t>
      </w:r>
      <w:r>
        <w:sym w:font="Symbol" w:char="F0DE"/>
      </w:r>
      <w:r w:rsidRPr="00E15BAA">
        <w:rPr>
          <w:lang w:val="nl-NL"/>
        </w:rPr>
        <w:t xml:space="preserve"> ook van B</w:t>
      </w:r>
      <w:r>
        <w:rPr>
          <w:vertAlign w:val="superscript"/>
        </w:rPr>
        <w:sym w:font="Symbol" w:char="F02D"/>
      </w:r>
      <w:r w:rsidRPr="00E15BAA">
        <w:rPr>
          <w:lang w:val="nl-NL"/>
        </w:rPr>
        <w:t xml:space="preserve"> is nog maar 0,1% in de evenwichtstoestand aanwezig, terwijl 99,9% in HB is omgezet </w:t>
      </w:r>
      <w:r>
        <w:sym w:font="Symbol" w:char="F0DE"/>
      </w:r>
      <w:bookmarkEnd w:id="7"/>
    </w:p>
    <w:p w:rsidR="00675E40" w:rsidRPr="00F53C8B" w:rsidRDefault="00675E40" w:rsidP="00675E40">
      <w:r>
        <w:rPr>
          <w:i/>
        </w:rPr>
        <w:t>K</w:t>
      </w:r>
      <w:r>
        <w:rPr>
          <w:vertAlign w:val="subscript"/>
        </w:rPr>
        <w:t>1</w:t>
      </w:r>
      <w:r>
        <w:t xml:space="preserve"> =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Z</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HZ</m:t>
                </m:r>
              </m:e>
            </m:d>
          </m:den>
        </m:f>
        <m:r>
          <w:rPr>
            <w:rFonts w:ascii="Cambria Math" w:hAnsi="Cambria Math"/>
          </w:rPr>
          <m:t>×</m:t>
        </m:r>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HB</m:t>
                </m:r>
              </m:e>
            </m:d>
          </m:num>
          <m:den>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e>
            </m:d>
          </m:den>
        </m:f>
        <m:r>
          <w:rPr>
            <w:rFonts w:ascii="Cambria Math" w:hAnsi="Cambria Math"/>
          </w:rPr>
          <m:t>=</m:t>
        </m:r>
        <m:f>
          <m:fPr>
            <m:ctrlPr>
              <w:rPr>
                <w:rFonts w:ascii="Cambria Math" w:hAnsi="Cambria Math"/>
                <w:i/>
              </w:rPr>
            </m:ctrlPr>
          </m:fPr>
          <m:num>
            <m:r>
              <w:rPr>
                <w:rFonts w:ascii="Cambria Math" w:hAnsi="Cambria Math"/>
              </w:rPr>
              <m:t>99,9</m:t>
            </m:r>
          </m:num>
          <m:den>
            <m:r>
              <w:rPr>
                <w:rFonts w:ascii="Cambria Math" w:hAnsi="Cambria Math"/>
              </w:rPr>
              <m:t>0,1</m:t>
            </m:r>
          </m:den>
        </m:f>
        <m:r>
          <w:rPr>
            <w:rFonts w:ascii="Cambria Math" w:hAnsi="Cambria Math"/>
          </w:rPr>
          <m:t>×</m:t>
        </m:r>
        <m:f>
          <m:fPr>
            <m:ctrlPr>
              <w:rPr>
                <w:rFonts w:ascii="Cambria Math" w:hAnsi="Cambria Math"/>
                <w:i/>
              </w:rPr>
            </m:ctrlPr>
          </m:fPr>
          <m:num>
            <m:r>
              <w:rPr>
                <w:rFonts w:ascii="Cambria Math" w:hAnsi="Cambria Math"/>
              </w:rPr>
              <m:t>99,9</m:t>
            </m:r>
          </m:num>
          <m:den>
            <m:r>
              <w:rPr>
                <w:rFonts w:ascii="Cambria Math" w:hAnsi="Cambria Math"/>
              </w:rPr>
              <m:t>0,1</m:t>
            </m:r>
          </m:den>
        </m:f>
      </m:oMath>
      <w:r>
        <w:t xml:space="preserve"> = 9,98</w:t>
      </w:r>
      <w:r>
        <w:sym w:font="Symbol" w:char="F0D7"/>
      </w:r>
      <w:r>
        <w:t>10</w:t>
      </w:r>
      <w:r>
        <w:rPr>
          <w:vertAlign w:val="superscript"/>
        </w:rPr>
        <w:t>5</w:t>
      </w:r>
      <w:r>
        <w:t xml:space="preserve"> = 1</w:t>
      </w:r>
      <w:r>
        <w:sym w:font="Symbol" w:char="F0D7"/>
      </w:r>
      <w:r>
        <w:t>10</w:t>
      </w:r>
      <w:r>
        <w:rPr>
          <w:vertAlign w:val="superscript"/>
        </w:rPr>
        <w:t>6</w:t>
      </w:r>
      <w:r w:rsidRPr="00F53C8B">
        <w:t xml:space="preserve"> (afgerond op 1 significant cijfer).</w:t>
      </w:r>
    </w:p>
    <w:p w:rsidR="00675E40" w:rsidRPr="00F53C8B" w:rsidRDefault="00675E40" w:rsidP="00675E40">
      <w:r w:rsidRPr="00F53C8B">
        <w:t xml:space="preserve">Dit is de waarde die </w:t>
      </w:r>
      <w:r w:rsidRPr="00906414">
        <w:rPr>
          <w:i/>
        </w:rPr>
        <w:t>K</w:t>
      </w:r>
      <w:r w:rsidRPr="00906414">
        <w:rPr>
          <w:vertAlign w:val="subscript"/>
        </w:rPr>
        <w:t>1</w:t>
      </w:r>
      <w:r w:rsidRPr="00F53C8B">
        <w:t xml:space="preserve"> minimaal moet hebben. Een hogere waarde van </w:t>
      </w:r>
      <w:r w:rsidRPr="00906414">
        <w:rPr>
          <w:i/>
        </w:rPr>
        <w:t>K</w:t>
      </w:r>
      <w:r w:rsidRPr="00906414">
        <w:rPr>
          <w:vertAlign w:val="subscript"/>
        </w:rPr>
        <w:t>1</w:t>
      </w:r>
      <w:r w:rsidRPr="00F53C8B">
        <w:t xml:space="preserve"> wijst op een omzetting die zelfs groter is dan 99,9%.</w:t>
      </w:r>
    </w:p>
    <w:p w:rsidR="00675E40" w:rsidRPr="00F53C8B" w:rsidRDefault="00675E40" w:rsidP="00675E40">
      <w:pPr>
        <w:pStyle w:val="OpmCurs"/>
      </w:pPr>
      <w:r w:rsidRPr="00F53C8B">
        <w:t xml:space="preserve">Opmerking: In </w:t>
      </w:r>
      <w:r w:rsidRPr="00906414">
        <w:t>K</w:t>
      </w:r>
      <w:r w:rsidRPr="00906414">
        <w:rPr>
          <w:vertAlign w:val="subscript"/>
        </w:rPr>
        <w:t>1</w:t>
      </w:r>
      <w:r w:rsidRPr="00F53C8B">
        <w:t xml:space="preserve"> zijn percentages ingevuld i.p.v. concentraties, omdat het hier gaat om concentratieverhoudingen (</w:t>
      </w:r>
      <w:r>
        <w:t>[</w:t>
      </w:r>
      <w:r w:rsidRPr="00F53C8B">
        <w:t>Z</w:t>
      </w:r>
      <w:r>
        <w:rPr>
          <w:vertAlign w:val="superscript"/>
        </w:rPr>
        <w:sym w:font="Symbol" w:char="F02D"/>
      </w:r>
      <w:r>
        <w:t>]/</w:t>
      </w:r>
      <w:r w:rsidRPr="00F53C8B">
        <w:t>[HZ] en [HB]/[</w:t>
      </w:r>
      <w:r>
        <w:t>B</w:t>
      </w:r>
      <w:r>
        <w:rPr>
          <w:vertAlign w:val="superscript"/>
        </w:rPr>
        <w:sym w:font="Symbol" w:char="F02D"/>
      </w:r>
      <w:r w:rsidRPr="00F53C8B">
        <w:t>]) en deze zijn gelijk aan mol- of percentageverhoudingen (</w:t>
      </w:r>
      <w:proofErr w:type="spellStart"/>
      <w:r w:rsidRPr="00F53C8B">
        <w:t>dimensieloze</w:t>
      </w:r>
      <w:proofErr w:type="spellEnd"/>
      <w:r w:rsidRPr="00F53C8B">
        <w:t xml:space="preserve"> getallen).</w:t>
      </w:r>
    </w:p>
    <w:p w:rsidR="00675E40" w:rsidRPr="00253275" w:rsidRDefault="00675E40" w:rsidP="00675E40">
      <w:r w:rsidRPr="00F53C8B">
        <w:t xml:space="preserve">2. Met behulp van BINAS, tabel 49, leidt men af: </w:t>
      </w:r>
      <w:r>
        <w:rPr>
          <w:i/>
        </w:rPr>
        <w:t>K</w:t>
      </w:r>
      <w:r>
        <w:rPr>
          <w:vertAlign w:val="subscript"/>
        </w:rPr>
        <w:t>1</w:t>
      </w:r>
      <w:r>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K</m:t>
                </m:r>
              </m:e>
              <m:sub>
                <m:r>
                  <m:rPr>
                    <m:sty m:val="p"/>
                  </m:rPr>
                  <w:rPr>
                    <w:rFonts w:ascii="Cambria Math" w:hAnsi="Cambria Math"/>
                  </w:rPr>
                  <m:t>HAc</m:t>
                </m:r>
              </m:sub>
            </m:sSub>
          </m:num>
          <m:den>
            <m:sSub>
              <m:sSubPr>
                <m:ctrlPr>
                  <w:rPr>
                    <w:rFonts w:ascii="Cambria Math" w:hAnsi="Cambria Math"/>
                    <w:i/>
                  </w:rPr>
                </m:ctrlPr>
              </m:sSubPr>
              <m:e>
                <m:r>
                  <w:rPr>
                    <w:rFonts w:ascii="Cambria Math" w:hAnsi="Cambria Math"/>
                  </w:rPr>
                  <m:t>K</m:t>
                </m:r>
              </m:e>
              <m:sub>
                <m:sSup>
                  <m:sSupPr>
                    <m:ctrlPr>
                      <w:rPr>
                        <w:rFonts w:ascii="Cambria Math" w:hAnsi="Cambria Math"/>
                      </w:rPr>
                    </m:ctrlPr>
                  </m:sSupPr>
                  <m:e>
                    <m:sSub>
                      <m:sSubPr>
                        <m:ctrlPr>
                          <w:rPr>
                            <w:rFonts w:ascii="Cambria Math" w:hAnsi="Cambria Math"/>
                          </w:rPr>
                        </m:ctrlPr>
                      </m:sSubPr>
                      <m:e>
                        <m:r>
                          <m:rPr>
                            <m:sty m:val="p"/>
                          </m:rPr>
                          <w:rPr>
                            <w:rFonts w:ascii="Cambria Math" w:hAnsi="Cambria Math"/>
                          </w:rPr>
                          <m:t>NH</m:t>
                        </m:r>
                      </m:e>
                      <m:sub>
                        <m:r>
                          <w:rPr>
                            <w:rFonts w:ascii="Cambria Math" w:hAnsi="Cambria Math"/>
                          </w:rPr>
                          <m:t>4</m:t>
                        </m:r>
                      </m:sub>
                    </m:sSub>
                  </m:e>
                  <m:sup>
                    <m:r>
                      <w:rPr>
                        <w:rFonts w:ascii="Cambria Math" w:hAnsi="Cambria Math"/>
                      </w:rPr>
                      <m:t>+</m:t>
                    </m:r>
                  </m:sup>
                </m:sSup>
              </m:sub>
            </m:sSub>
          </m:den>
        </m:f>
        <m:r>
          <w:rPr>
            <w:rFonts w:ascii="Cambria Math" w:hAnsi="Cambria Math"/>
          </w:rPr>
          <m:t>=</m:t>
        </m:r>
        <m:f>
          <m:fPr>
            <m:ctrlPr>
              <w:rPr>
                <w:rFonts w:ascii="Cambria Math" w:hAnsi="Cambria Math"/>
                <w:i/>
              </w:rPr>
            </m:ctrlPr>
          </m:fPr>
          <m:num>
            <m:r>
              <w:rPr>
                <w:rFonts w:ascii="Cambria Math" w:hAnsi="Cambria Math"/>
              </w:rPr>
              <m:t>1,7∙</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5,8∙</m:t>
            </m:r>
            <m:sSup>
              <m:sSupPr>
                <m:ctrlPr>
                  <w:rPr>
                    <w:rFonts w:ascii="Cambria Math" w:hAnsi="Cambria Math"/>
                    <w:i/>
                  </w:rPr>
                </m:ctrlPr>
              </m:sSupPr>
              <m:e>
                <m:r>
                  <w:rPr>
                    <w:rFonts w:ascii="Cambria Math" w:hAnsi="Cambria Math"/>
                  </w:rPr>
                  <m:t>10</m:t>
                </m:r>
              </m:e>
              <m:sup>
                <m:r>
                  <w:rPr>
                    <w:rFonts w:ascii="Cambria Math" w:hAnsi="Cambria Math"/>
                  </w:rPr>
                  <m:t>-10</m:t>
                </m:r>
              </m:sup>
            </m:sSup>
          </m:den>
        </m:f>
      </m:oMath>
      <w:r w:rsidRPr="00F53C8B">
        <w:t>= 2,9</w:t>
      </w:r>
      <w:r>
        <w:sym w:font="Symbol" w:char="F0D7"/>
      </w:r>
      <w:r w:rsidRPr="00F53C8B">
        <w:t>10</w:t>
      </w:r>
      <w:r w:rsidRPr="00253275">
        <w:rPr>
          <w:vertAlign w:val="superscript"/>
        </w:rPr>
        <w:t>4</w:t>
      </w:r>
      <w:r>
        <w:t>.</w:t>
      </w:r>
    </w:p>
    <w:p w:rsidR="00675E40" w:rsidRPr="00F53C8B" w:rsidRDefault="00675E40" w:rsidP="00675E40">
      <w:r w:rsidRPr="00F53C8B">
        <w:t xml:space="preserve">Deze waarde van </w:t>
      </w:r>
      <w:r w:rsidRPr="00253275">
        <w:rPr>
          <w:i/>
        </w:rPr>
        <w:t>K</w:t>
      </w:r>
      <w:r w:rsidRPr="00253275">
        <w:rPr>
          <w:vertAlign w:val="subscript"/>
        </w:rPr>
        <w:t>1</w:t>
      </w:r>
      <w:r w:rsidRPr="00F53C8B">
        <w:t xml:space="preserve"> voldoet niet aan de voorwaarde voor titratie: </w:t>
      </w:r>
      <w:r w:rsidRPr="00253275">
        <w:rPr>
          <w:i/>
        </w:rPr>
        <w:t>K</w:t>
      </w:r>
      <w:r>
        <w:rPr>
          <w:vertAlign w:val="subscript"/>
        </w:rPr>
        <w:t>1</w:t>
      </w:r>
      <w:r w:rsidRPr="00F53C8B">
        <w:t xml:space="preserve"> &gt; 10</w:t>
      </w:r>
      <w:r w:rsidRPr="00253275">
        <w:rPr>
          <w:vertAlign w:val="superscript"/>
        </w:rPr>
        <w:t>6</w:t>
      </w:r>
      <w:r w:rsidRPr="00F53C8B">
        <w:t xml:space="preserve"> (zie onderdeel c.1). Ammonia is dus niet geschikt om azijnzuur te titreren.</w:t>
      </w:r>
    </w:p>
    <w:p w:rsidR="00675E40" w:rsidRPr="00E15BAA" w:rsidRDefault="00675E40" w:rsidP="00675E40">
      <w:pPr>
        <w:pStyle w:val="CSElijst"/>
        <w:tabs>
          <w:tab w:val="clear" w:pos="360"/>
        </w:tabs>
        <w:ind w:left="0" w:hanging="709"/>
        <w:rPr>
          <w:lang w:val="nl-NL"/>
        </w:rPr>
      </w:pPr>
      <w:r w:rsidRPr="00E15BAA">
        <w:rPr>
          <w:lang w:val="nl-NL"/>
        </w:rPr>
        <w:t xml:space="preserve">De gestelde norm is: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lang w:val="nl-NL"/>
                      </w:rPr>
                      <m:t>Z</m:t>
                    </m:r>
                  </m:e>
                  <m:sup>
                    <m:r>
                      <m:rPr>
                        <m:sty m:val="p"/>
                      </m:rPr>
                      <w:rPr>
                        <w:rFonts w:ascii="Cambria Math" w:hAnsi="Cambria Math"/>
                        <w:lang w:val="nl-NL"/>
                      </w:rPr>
                      <m:t>-</m:t>
                    </m:r>
                  </m:sup>
                </m:sSup>
              </m:e>
            </m:d>
          </m:num>
          <m:den>
            <m:d>
              <m:dPr>
                <m:begChr m:val="["/>
                <m:endChr m:val="]"/>
                <m:ctrlPr>
                  <w:rPr>
                    <w:rFonts w:ascii="Cambria Math" w:hAnsi="Cambria Math"/>
                  </w:rPr>
                </m:ctrlPr>
              </m:dPr>
              <m:e>
                <m:r>
                  <m:rPr>
                    <m:sty m:val="p"/>
                  </m:rPr>
                  <w:rPr>
                    <w:rFonts w:ascii="Cambria Math" w:hAnsi="Cambria Math"/>
                    <w:lang w:val="nl-NL"/>
                  </w:rPr>
                  <m:t>HZ</m:t>
                </m:r>
              </m:e>
            </m:d>
          </m:den>
        </m:f>
      </m:oMath>
      <w:r w:rsidRPr="00E15BAA">
        <w:rPr>
          <w:lang w:val="nl-NL"/>
        </w:rPr>
        <w:t xml:space="preserve"> </w:t>
      </w:r>
      <w:r w:rsidRPr="00E15BAA">
        <w:rPr>
          <w:rFonts w:ascii="Cambria Math" w:hAnsi="Cambria Math"/>
          <w:lang w:val="nl-NL"/>
        </w:rPr>
        <w:t>≥</w:t>
      </w:r>
      <w:r w:rsidRPr="00E15BAA">
        <w:rPr>
          <w:lang w:val="nl-NL"/>
        </w:rPr>
        <w:t xml:space="preserve"> 1000 (minder dan 0,1% van HZ is nog maar aanwezig).</w:t>
      </w:r>
    </w:p>
    <w:p w:rsidR="00675E40" w:rsidRPr="00F53C8B" w:rsidRDefault="00675E40" w:rsidP="00675E40">
      <w:r w:rsidRPr="00F53C8B">
        <w:t xml:space="preserve">Oorspronkelijk was [HZ] 0,20 M en die is door </w:t>
      </w:r>
      <w:r>
        <w:t>reac</w:t>
      </w:r>
      <w:r w:rsidRPr="00F53C8B">
        <w:t>tie tot 0,20</w:t>
      </w:r>
      <w:r>
        <w:sym w:font="Symbol" w:char="F0D7"/>
      </w:r>
      <w:r w:rsidRPr="00F53C8B">
        <w:t>10</w:t>
      </w:r>
      <w:r w:rsidRPr="00253275">
        <w:rPr>
          <w:vertAlign w:val="superscript"/>
        </w:rPr>
        <w:sym w:font="Symbol" w:char="F02D"/>
      </w:r>
      <w:r w:rsidRPr="00253275">
        <w:rPr>
          <w:vertAlign w:val="superscript"/>
        </w:rPr>
        <w:t>3</w:t>
      </w:r>
      <w:r w:rsidRPr="00F53C8B">
        <w:t xml:space="preserve"> M (of minder) afgenomen en door het verdunningseffe</w:t>
      </w:r>
      <w:r>
        <w:t>c</w:t>
      </w:r>
      <w:r w:rsidRPr="00F53C8B">
        <w:t>t van de titratie tot 0,10</w:t>
      </w:r>
      <w:r>
        <w:sym w:font="Symbol" w:char="F0D7"/>
      </w:r>
      <w:r w:rsidRPr="00F53C8B">
        <w:t>10</w:t>
      </w:r>
      <w:r w:rsidRPr="00253275">
        <w:rPr>
          <w:vertAlign w:val="superscript"/>
        </w:rPr>
        <w:sym w:font="Symbol" w:char="F02D"/>
      </w:r>
      <w:r w:rsidRPr="00253275">
        <w:rPr>
          <w:vertAlign w:val="superscript"/>
        </w:rPr>
        <w:t>3</w:t>
      </w:r>
      <w:r w:rsidRPr="00F53C8B">
        <w:t xml:space="preserve"> M (of minder), omdat 10</w:t>
      </w:r>
      <w:r>
        <w:t xml:space="preserve"> </w:t>
      </w:r>
      <w:proofErr w:type="spellStart"/>
      <w:r>
        <w:t>mL</w:t>
      </w:r>
      <w:proofErr w:type="spellEnd"/>
      <w:r>
        <w:t xml:space="preserve"> </w:t>
      </w:r>
      <w:r w:rsidRPr="00F53C8B">
        <w:t>0,20 M HZ-oplossing met 10</w:t>
      </w:r>
      <w:r>
        <w:t xml:space="preserve"> </w:t>
      </w:r>
      <w:proofErr w:type="spellStart"/>
      <w:r>
        <w:t>mL</w:t>
      </w:r>
      <w:proofErr w:type="spellEnd"/>
      <w:r>
        <w:t xml:space="preserve"> </w:t>
      </w:r>
      <w:r w:rsidRPr="00F53C8B">
        <w:t xml:space="preserve">0,20 M </w:t>
      </w:r>
      <w:proofErr w:type="spellStart"/>
      <w:r w:rsidRPr="00F53C8B">
        <w:t>NaOH</w:t>
      </w:r>
      <w:proofErr w:type="spellEnd"/>
      <w:r w:rsidRPr="00F53C8B">
        <w:t>-oplossing wordt getitreerd.</w:t>
      </w:r>
    </w:p>
    <w:p w:rsidR="00675E40" w:rsidRPr="00F53C8B" w:rsidRDefault="00675E40" w:rsidP="00675E40">
      <w:pPr>
        <w:pStyle w:val="Vergelijking"/>
      </w:pPr>
      <w:r w:rsidRPr="00F53C8B">
        <w:t>[Z</w:t>
      </w:r>
      <w:r>
        <w:rPr>
          <w:vertAlign w:val="superscript"/>
        </w:rPr>
        <w:sym w:font="Symbol" w:char="F02D"/>
      </w:r>
      <w:r w:rsidRPr="00F53C8B">
        <w:t xml:space="preserve">] </w:t>
      </w:r>
      <w:r>
        <w:rPr>
          <w:rFonts w:ascii="Cambria Math" w:hAnsi="Cambria Math"/>
        </w:rPr>
        <w:t>≥</w:t>
      </w:r>
      <w:r w:rsidRPr="00F53C8B">
        <w:t xml:space="preserve"> 1000[HZ]</w:t>
      </w:r>
      <w:r>
        <w:t xml:space="preserve"> </w:t>
      </w:r>
      <w:r>
        <w:sym w:font="Symbol" w:char="F0DE"/>
      </w:r>
      <w:r>
        <w:t xml:space="preserve"> </w:t>
      </w:r>
      <w:r w:rsidRPr="00F53C8B">
        <w:t>[Z</w:t>
      </w:r>
      <w:r>
        <w:rPr>
          <w:vertAlign w:val="superscript"/>
        </w:rPr>
        <w:sym w:font="Symbol" w:char="F02D"/>
      </w:r>
      <w:r w:rsidRPr="00F53C8B">
        <w:t xml:space="preserve">] </w:t>
      </w:r>
      <w:r>
        <w:rPr>
          <w:rFonts w:ascii="Cambria Math" w:hAnsi="Cambria Math"/>
        </w:rPr>
        <w:t>≥</w:t>
      </w:r>
      <w:r w:rsidRPr="00F53C8B">
        <w:t xml:space="preserve"> 0,10 M.</w:t>
      </w:r>
    </w:p>
    <w:p w:rsidR="00675E40" w:rsidRPr="00253275" w:rsidRDefault="00675E40" w:rsidP="00675E40">
      <w:r w:rsidRPr="00F53C8B">
        <w:t>Verder geldt in het equivalentiepunt: [OH</w:t>
      </w:r>
      <w:r>
        <w:rPr>
          <w:vertAlign w:val="superscript"/>
        </w:rPr>
        <w:sym w:font="Symbol" w:char="F02D"/>
      </w:r>
      <w:r w:rsidRPr="00F53C8B">
        <w:t xml:space="preserve">] = [HZ] </w:t>
      </w:r>
      <w:r>
        <w:rPr>
          <w:rFonts w:ascii="Cambria Math" w:hAnsi="Cambria Math"/>
        </w:rPr>
        <w:t>≤</w:t>
      </w:r>
      <w:r w:rsidRPr="00F53C8B">
        <w:t xml:space="preserve"> 0,10</w:t>
      </w:r>
      <w:r>
        <w:sym w:font="Symbol" w:char="F0D7"/>
      </w:r>
      <w:r w:rsidRPr="00F53C8B">
        <w:t>10</w:t>
      </w:r>
      <w:r w:rsidRPr="00253275">
        <w:rPr>
          <w:vertAlign w:val="superscript"/>
        </w:rPr>
        <w:sym w:font="Symbol" w:char="F02D"/>
      </w:r>
      <w:r w:rsidRPr="00253275">
        <w:rPr>
          <w:vertAlign w:val="superscript"/>
        </w:rPr>
        <w:t>3</w:t>
      </w:r>
      <w:r>
        <w:t xml:space="preserve"> M </w:t>
      </w:r>
      <w:r>
        <w:sym w:font="Symbol" w:char="F0DE"/>
      </w:r>
    </w:p>
    <w:p w:rsidR="00675E40" w:rsidRPr="00F53C8B" w:rsidRDefault="00675E40" w:rsidP="00675E40">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0,10</m:t>
            </m:r>
          </m:num>
          <m:den>
            <m:r>
              <w:rPr>
                <w:rFonts w:ascii="Cambria Math" w:hAnsi="Cambria Math"/>
              </w:rPr>
              <m:t>0,10∙</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 0,10∙</m:t>
            </m:r>
            <m:sSup>
              <m:sSupPr>
                <m:ctrlPr>
                  <w:rPr>
                    <w:rFonts w:ascii="Cambria Math" w:hAnsi="Cambria Math"/>
                    <w:i/>
                  </w:rPr>
                </m:ctrlPr>
              </m:sSupPr>
              <m:e>
                <m:r>
                  <w:rPr>
                    <w:rFonts w:ascii="Cambria Math" w:hAnsi="Cambria Math"/>
                  </w:rPr>
                  <m:t>10</m:t>
                </m:r>
              </m:e>
              <m:sup>
                <m:r>
                  <w:rPr>
                    <w:rFonts w:ascii="Cambria Math" w:hAnsi="Cambria Math"/>
                  </w:rPr>
                  <m:t>-3</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6</m:t>
                </m:r>
              </m:sup>
            </m:sSup>
          </m:num>
          <m:den>
            <m:r>
              <w:rPr>
                <w:rFonts w:ascii="Cambria Math" w:hAnsi="Cambria Math"/>
              </w:rPr>
              <m:t>0,10</m:t>
            </m:r>
          </m:den>
        </m:f>
      </m:oMath>
      <w:r>
        <w:t xml:space="preserve"> = 1,0</w:t>
      </w:r>
      <w:r>
        <w:sym w:font="Symbol" w:char="F0D7"/>
      </w:r>
      <w:r>
        <w:t>10</w:t>
      </w:r>
      <w:r>
        <w:rPr>
          <w:vertAlign w:val="superscript"/>
        </w:rPr>
        <w:t>7</w:t>
      </w:r>
      <w:r>
        <w:t xml:space="preserve"> (L mol</w:t>
      </w:r>
      <w:r>
        <w:rPr>
          <w:vertAlign w:val="superscript"/>
        </w:rPr>
        <w:sym w:font="Symbol" w:char="F02D"/>
      </w:r>
      <w:r>
        <w:rPr>
          <w:vertAlign w:val="superscript"/>
        </w:rPr>
        <w:t>1</w:t>
      </w:r>
      <w:r>
        <w:t xml:space="preserve">) </w:t>
      </w:r>
      <w:r w:rsidRPr="00F53C8B">
        <w:t xml:space="preserve">(om te kunnen titreren met </w:t>
      </w:r>
      <w:proofErr w:type="spellStart"/>
      <w:r w:rsidRPr="00F53C8B">
        <w:t>Na</w:t>
      </w:r>
      <w:r>
        <w:t>O</w:t>
      </w:r>
      <w:r w:rsidRPr="00F53C8B">
        <w:t>H</w:t>
      </w:r>
      <w:proofErr w:type="spellEnd"/>
      <w:r w:rsidRPr="00F53C8B">
        <w:t>-oplossing).</w:t>
      </w:r>
    </w:p>
    <w:p w:rsidR="00675E40" w:rsidRPr="00F53C8B" w:rsidRDefault="00675E40" w:rsidP="00675E40">
      <w:pPr>
        <w:pStyle w:val="OpmCurs"/>
      </w:pPr>
      <w:r w:rsidRPr="00F53C8B">
        <w:t>Opmerkingen: NH</w:t>
      </w:r>
      <w:r w:rsidRPr="00253275">
        <w:rPr>
          <w:vertAlign w:val="subscript"/>
        </w:rPr>
        <w:t>4</w:t>
      </w:r>
      <w:r w:rsidRPr="00253275">
        <w:rPr>
          <w:vertAlign w:val="superscript"/>
        </w:rPr>
        <w:t>+</w:t>
      </w:r>
      <w:r w:rsidRPr="00F53C8B">
        <w:t xml:space="preserve"> is een voorbeeld van een zuur dat op deze wijze niet te titreren is (zie opgave).</w:t>
      </w:r>
      <w:r>
        <w:br/>
      </w:r>
      <m:oMath>
        <m:sSub>
          <m:sSubPr>
            <m:ctrlPr>
              <w:rPr>
                <w:rFonts w:ascii="Cambria Math" w:hAnsi="Cambria Math"/>
                <w:i w:val="0"/>
              </w:rPr>
            </m:ctrlPr>
          </m:sSubPr>
          <m:e>
            <m:r>
              <w:rPr>
                <w:rFonts w:ascii="Cambria Math" w:hAnsi="Cambria Math"/>
              </w:rPr>
              <m:t>K</m:t>
            </m:r>
          </m:e>
          <m:sub>
            <m:sSup>
              <m:sSupPr>
                <m:ctrlPr>
                  <w:rPr>
                    <w:rFonts w:ascii="Cambria Math" w:hAnsi="Cambria Math"/>
                    <w:i w:val="0"/>
                  </w:rPr>
                </m:ctrlPr>
              </m:sSupPr>
              <m:e>
                <m:sSub>
                  <m:sSubPr>
                    <m:ctrlPr>
                      <w:rPr>
                        <w:rFonts w:ascii="Cambria Math" w:hAnsi="Cambria Math"/>
                        <w:i w:val="0"/>
                      </w:rPr>
                    </m:ctrlPr>
                  </m:sSubPr>
                  <m:e>
                    <m:r>
                      <w:rPr>
                        <w:rFonts w:ascii="Cambria Math" w:hAnsi="Cambria Math"/>
                      </w:rPr>
                      <m:t>NH</m:t>
                    </m:r>
                  </m:e>
                  <m:sub>
                    <m:r>
                      <w:rPr>
                        <w:rFonts w:ascii="Cambria Math" w:hAnsi="Cambria Math"/>
                      </w:rPr>
                      <m:t>4</m:t>
                    </m:r>
                  </m:sub>
                </m:sSub>
              </m:e>
              <m:sup>
                <m:r>
                  <w:rPr>
                    <w:rFonts w:ascii="Cambria Math" w:hAnsi="Cambria Math"/>
                  </w:rPr>
                  <m:t>+</m:t>
                </m:r>
              </m:sup>
            </m:sSup>
          </m:sub>
        </m:sSub>
      </m:oMath>
      <w:r>
        <w:t xml:space="preserve"> </w:t>
      </w:r>
      <w:r w:rsidRPr="00F53C8B">
        <w:t>= 5,8</w:t>
      </w:r>
      <w:r>
        <w:sym w:font="Symbol" w:char="F0D7"/>
      </w:r>
      <w:r w:rsidRPr="00F53C8B">
        <w:t>10</w:t>
      </w:r>
      <w:r w:rsidRPr="00F921E0">
        <w:rPr>
          <w:vertAlign w:val="superscript"/>
        </w:rPr>
        <w:sym w:font="Symbol" w:char="F02D"/>
      </w:r>
      <w:r w:rsidRPr="00F921E0">
        <w:rPr>
          <w:vertAlign w:val="superscript"/>
        </w:rPr>
        <w:t>10</w:t>
      </w:r>
      <w:r w:rsidRPr="00F53C8B">
        <w:t xml:space="preserve"> voldoet inderdaad niet aan de voorwaarde voor titratie.</w:t>
      </w:r>
      <w:r>
        <w:br/>
      </w:r>
      <w:r w:rsidRPr="00F53C8B">
        <w:t xml:space="preserve">Bij de berekening van </w:t>
      </w:r>
      <w:r w:rsidRPr="00846EEB">
        <w:t>K</w:t>
      </w:r>
      <w:r w:rsidRPr="00F921E0">
        <w:rPr>
          <w:vertAlign w:val="subscript"/>
        </w:rPr>
        <w:t>2</w:t>
      </w:r>
      <w:r w:rsidRPr="00F53C8B">
        <w:t xml:space="preserve"> kunnen geen percentages ingevuld worden (zoals bij </w:t>
      </w:r>
      <w:r w:rsidRPr="00846EEB">
        <w:t>K</w:t>
      </w:r>
      <w:r w:rsidRPr="00F921E0">
        <w:rPr>
          <w:vertAlign w:val="subscript"/>
        </w:rPr>
        <w:t>1</w:t>
      </w:r>
      <w:r w:rsidRPr="00F53C8B">
        <w:t xml:space="preserve">, zie onderdeel </w:t>
      </w:r>
      <w:r>
        <w:fldChar w:fldCharType="begin"/>
      </w:r>
      <w:r>
        <w:instrText xml:space="preserve"> REF _Ref488169604 \r \h </w:instrText>
      </w:r>
      <w:r>
        <w:fldChar w:fldCharType="separate"/>
      </w:r>
      <w:r>
        <w:t>12</w:t>
      </w:r>
      <w:r>
        <w:fldChar w:fldCharType="end"/>
      </w:r>
      <w:r w:rsidRPr="00F53C8B">
        <w:t>.1),</w:t>
      </w:r>
      <w:r>
        <w:br/>
      </w:r>
      <w:r w:rsidRPr="00F53C8B">
        <w:t>Omdat</w:t>
      </w:r>
      <w:r>
        <w:t xml:space="preserve"> </w:t>
      </w:r>
      <w:r w:rsidRPr="00F53C8B">
        <w:t xml:space="preserve">in </w:t>
      </w:r>
      <w:r w:rsidRPr="00F921E0">
        <w:rPr>
          <w:i w:val="0"/>
        </w:rPr>
        <w:t>K</w:t>
      </w:r>
      <w:r w:rsidRPr="00F921E0">
        <w:rPr>
          <w:vertAlign w:val="subscript"/>
        </w:rPr>
        <w:t>2</w:t>
      </w:r>
      <w:r w:rsidRPr="00F53C8B">
        <w:t xml:space="preserve"> slechts één verhouding ([Z</w:t>
      </w:r>
      <w:r>
        <w:rPr>
          <w:vertAlign w:val="superscript"/>
        </w:rPr>
        <w:sym w:font="Symbol" w:char="F02D"/>
      </w:r>
      <w:r w:rsidRPr="00F53C8B">
        <w:t>]/[HZ]) voorkomt met daarnaast een concentratiefa</w:t>
      </w:r>
      <w:r>
        <w:t>c</w:t>
      </w:r>
      <w:r w:rsidRPr="00F53C8B">
        <w:t>tor</w:t>
      </w:r>
      <w:r>
        <w:t xml:space="preserve"> </w:t>
      </w:r>
      <w:r w:rsidRPr="00F53C8B">
        <w:t>([OH</w:t>
      </w:r>
      <w:r>
        <w:rPr>
          <w:vertAlign w:val="superscript"/>
        </w:rPr>
        <w:sym w:font="Symbol" w:char="F02D"/>
      </w:r>
      <w:r w:rsidRPr="00F53C8B">
        <w:t xml:space="preserve">]). </w:t>
      </w:r>
      <w:r w:rsidRPr="00F921E0">
        <w:rPr>
          <w:i w:val="0"/>
        </w:rPr>
        <w:t>K</w:t>
      </w:r>
      <w:r w:rsidRPr="00F921E0">
        <w:rPr>
          <w:vertAlign w:val="subscript"/>
        </w:rPr>
        <w:t>2</w:t>
      </w:r>
      <w:r w:rsidRPr="00F53C8B">
        <w:t xml:space="preserve"> is dus geen </w:t>
      </w:r>
      <w:proofErr w:type="spellStart"/>
      <w:r w:rsidRPr="00F53C8B">
        <w:t>dimensieloos</w:t>
      </w:r>
      <w:proofErr w:type="spellEnd"/>
      <w:r w:rsidRPr="00F53C8B">
        <w:t xml:space="preserve"> getal.</w:t>
      </w:r>
    </w:p>
    <w:p w:rsidR="00675E40" w:rsidRPr="00E15BAA" w:rsidRDefault="00675E40" w:rsidP="00675E40">
      <w:pPr>
        <w:pStyle w:val="CSElijst"/>
        <w:tabs>
          <w:tab w:val="clear" w:pos="360"/>
        </w:tabs>
        <w:ind w:left="0" w:hanging="709"/>
        <w:rPr>
          <w:lang w:val="nl-NL"/>
        </w:rPr>
      </w:pPr>
      <w:r w:rsidRPr="00E15BAA">
        <w:rPr>
          <w:lang w:val="nl-NL"/>
        </w:rPr>
        <w:t>De bedoelde reactievergelijking is die in de vorm van een ‘ionenvergelijking’:</w:t>
      </w:r>
    </w:p>
    <w:p w:rsidR="00675E40" w:rsidRPr="0095285A" w:rsidRDefault="00675E40" w:rsidP="00675E40">
      <w:pPr>
        <w:pStyle w:val="Vergelijking"/>
        <w:rPr>
          <w:lang w:val="it-IT"/>
        </w:rPr>
      </w:pPr>
      <w:r w:rsidRPr="0095285A">
        <w:rPr>
          <w:lang w:val="it-IT"/>
        </w:rPr>
        <w:t>NH</w:t>
      </w:r>
      <w:r w:rsidRPr="0095285A">
        <w:rPr>
          <w:vertAlign w:val="subscript"/>
          <w:lang w:val="it-IT"/>
        </w:rPr>
        <w:t>4</w:t>
      </w:r>
      <w:r w:rsidRPr="0095285A">
        <w:rPr>
          <w:vertAlign w:val="superscript"/>
          <w:lang w:val="it-IT"/>
        </w:rPr>
        <w:t>+</w:t>
      </w:r>
      <w:r w:rsidRPr="0095285A">
        <w:rPr>
          <w:lang w:val="it-IT"/>
        </w:rPr>
        <w:t>(solv) + C</w:t>
      </w:r>
      <w:r w:rsidRPr="0095285A">
        <w:rPr>
          <w:vertAlign w:val="subscript"/>
          <w:lang w:val="it-IT"/>
        </w:rPr>
        <w:t>2</w:t>
      </w:r>
      <w:r w:rsidRPr="0095285A">
        <w:rPr>
          <w:lang w:val="it-IT"/>
        </w:rPr>
        <w:t>H</w:t>
      </w:r>
      <w:r w:rsidRPr="0095285A">
        <w:rPr>
          <w:vertAlign w:val="subscript"/>
          <w:lang w:val="it-IT"/>
        </w:rPr>
        <w:t>5</w:t>
      </w:r>
      <w:r w:rsidRPr="0095285A">
        <w:rPr>
          <w:lang w:val="it-IT"/>
        </w:rPr>
        <w:t>O</w:t>
      </w:r>
      <w:r>
        <w:rPr>
          <w:vertAlign w:val="superscript"/>
          <w:lang w:val="it-IT"/>
        </w:rPr>
        <w:sym w:font="Symbol" w:char="F02D"/>
      </w:r>
      <w:r w:rsidRPr="0095285A">
        <w:rPr>
          <w:lang w:val="it-IT"/>
        </w:rPr>
        <w:t xml:space="preserve">(solv) </w:t>
      </w:r>
      <w:r w:rsidRPr="0095285A">
        <w:rPr>
          <w:rFonts w:ascii="Cambria Math" w:hAnsi="Cambria Math"/>
          <w:lang w:val="it-IT"/>
        </w:rPr>
        <w:t>⇌</w:t>
      </w:r>
      <w:r w:rsidRPr="0095285A">
        <w:rPr>
          <w:lang w:val="it-IT"/>
        </w:rPr>
        <w:t xml:space="preserve"> NH</w:t>
      </w:r>
      <w:r w:rsidRPr="0095285A">
        <w:rPr>
          <w:vertAlign w:val="subscript"/>
          <w:lang w:val="it-IT"/>
        </w:rPr>
        <w:t>3</w:t>
      </w:r>
      <w:r w:rsidRPr="0095285A">
        <w:rPr>
          <w:lang w:val="it-IT"/>
        </w:rPr>
        <w:t>(solv) + C</w:t>
      </w:r>
      <w:r w:rsidRPr="0095285A">
        <w:rPr>
          <w:vertAlign w:val="subscript"/>
          <w:lang w:val="it-IT"/>
        </w:rPr>
        <w:t>2</w:t>
      </w:r>
      <w:r w:rsidRPr="0095285A">
        <w:rPr>
          <w:lang w:val="it-IT"/>
        </w:rPr>
        <w:t>H</w:t>
      </w:r>
      <w:r w:rsidRPr="0095285A">
        <w:rPr>
          <w:vertAlign w:val="subscript"/>
          <w:lang w:val="it-IT"/>
        </w:rPr>
        <w:t>5</w:t>
      </w:r>
      <w:r w:rsidRPr="0095285A">
        <w:rPr>
          <w:lang w:val="it-IT"/>
        </w:rPr>
        <w:t>OH(l)</w:t>
      </w:r>
    </w:p>
    <w:p w:rsidR="00675E40" w:rsidRPr="007500F6" w:rsidRDefault="00675E40" w:rsidP="00675E40">
      <w:pPr>
        <w:pStyle w:val="OpmCurs"/>
      </w:pPr>
      <w:r w:rsidRPr="00F53C8B">
        <w:t xml:space="preserve">Opmerking: </w:t>
      </w:r>
      <w:r>
        <w:t>D</w:t>
      </w:r>
      <w:r w:rsidRPr="00F53C8B">
        <w:t xml:space="preserve">e bovenstaande </w:t>
      </w:r>
      <w:r>
        <w:t>reac</w:t>
      </w:r>
      <w:r w:rsidRPr="00F53C8B">
        <w:t xml:space="preserve">tievergelijking </w:t>
      </w:r>
      <w:r>
        <w:t xml:space="preserve">is </w:t>
      </w:r>
      <w:r w:rsidRPr="00F53C8B">
        <w:t>niet de enig mogelijke en</w:t>
      </w:r>
      <w:r>
        <w:t xml:space="preserve"> </w:t>
      </w:r>
      <w:r w:rsidRPr="00F53C8B">
        <w:t>evenmin de beste. De toestand van de ionogene stoffen in een oplosmiddel als ethanol is veel minder</w:t>
      </w:r>
      <w:r>
        <w:t xml:space="preserve"> </w:t>
      </w:r>
      <w:r w:rsidRPr="00F53C8B">
        <w:t xml:space="preserve">duidelijk dan in water. Het gebruik, bij uitzondering, van een </w:t>
      </w:r>
      <w:r>
        <w:t>‘molec</w:t>
      </w:r>
      <w:r w:rsidRPr="00F53C8B">
        <w:t>uulvergelijking</w:t>
      </w:r>
      <w:r>
        <w:t>’</w:t>
      </w:r>
      <w:r w:rsidRPr="00F53C8B">
        <w:t xml:space="preserve"> zoals</w:t>
      </w:r>
      <w:r>
        <w:br/>
      </w:r>
      <w:r w:rsidRPr="00F53C8B">
        <w:t>NH</w:t>
      </w:r>
      <w:r w:rsidRPr="00F921E0">
        <w:rPr>
          <w:vertAlign w:val="subscript"/>
        </w:rPr>
        <w:t>4</w:t>
      </w:r>
      <w:r w:rsidRPr="00F53C8B">
        <w:t>C</w:t>
      </w:r>
      <w:r>
        <w:t>l</w:t>
      </w:r>
      <w:r w:rsidRPr="00F53C8B">
        <w:t xml:space="preserve"> + </w:t>
      </w:r>
      <w:r w:rsidRPr="00F921E0">
        <w:t>C</w:t>
      </w:r>
      <w:r w:rsidRPr="00F921E0">
        <w:rPr>
          <w:vertAlign w:val="subscript"/>
        </w:rPr>
        <w:t>2</w:t>
      </w:r>
      <w:r w:rsidRPr="00F921E0">
        <w:t>H</w:t>
      </w:r>
      <w:r w:rsidRPr="00F921E0">
        <w:rPr>
          <w:vertAlign w:val="subscript"/>
        </w:rPr>
        <w:t>5</w:t>
      </w:r>
      <w:r w:rsidRPr="00F921E0">
        <w:t>O</w:t>
      </w:r>
      <w:r w:rsidRPr="00F53C8B">
        <w:t xml:space="preserve">Na </w:t>
      </w:r>
      <w:r>
        <w:rPr>
          <w:rFonts w:ascii="Cambria Math" w:hAnsi="Cambria Math"/>
        </w:rPr>
        <w:t>⇌</w:t>
      </w:r>
      <w:r w:rsidRPr="00F53C8B">
        <w:t xml:space="preserve"> NH</w:t>
      </w:r>
      <w:r w:rsidRPr="00F921E0">
        <w:rPr>
          <w:vertAlign w:val="subscript"/>
        </w:rPr>
        <w:t>3</w:t>
      </w:r>
      <w:r w:rsidRPr="00F53C8B">
        <w:t xml:space="preserve"> + C</w:t>
      </w:r>
      <w:r w:rsidRPr="00F921E0">
        <w:rPr>
          <w:vertAlign w:val="subscript"/>
        </w:rPr>
        <w:t>2</w:t>
      </w:r>
      <w:r w:rsidRPr="00F53C8B">
        <w:t>H</w:t>
      </w:r>
      <w:r w:rsidRPr="00F921E0">
        <w:rPr>
          <w:vertAlign w:val="subscript"/>
        </w:rPr>
        <w:t>5</w:t>
      </w:r>
      <w:r w:rsidRPr="00F53C8B">
        <w:t xml:space="preserve">OH + </w:t>
      </w:r>
      <w:proofErr w:type="spellStart"/>
      <w:r w:rsidRPr="00F53C8B">
        <w:t>NaC</w:t>
      </w:r>
      <w:r>
        <w:t>l</w:t>
      </w:r>
      <w:proofErr w:type="spellEnd"/>
      <w:r w:rsidRPr="00F53C8B">
        <w:t xml:space="preserve"> is daarom te verdedigen.</w:t>
      </w:r>
      <w:r>
        <w:br/>
      </w:r>
      <w:r w:rsidRPr="00F53C8B">
        <w:t xml:space="preserve">Omdat van </w:t>
      </w:r>
      <w:proofErr w:type="spellStart"/>
      <w:r w:rsidRPr="00F53C8B">
        <w:t>NaC</w:t>
      </w:r>
      <w:r>
        <w:t>l</w:t>
      </w:r>
      <w:proofErr w:type="spellEnd"/>
      <w:r w:rsidRPr="00F53C8B">
        <w:t xml:space="preserve"> bekend is, dat het niet oplost in ethanol, geven wij zelf de voorkeur aan de onderstaande </w:t>
      </w:r>
      <w:r>
        <w:t>reac</w:t>
      </w:r>
      <w:r w:rsidRPr="00F53C8B">
        <w:t>tievergelijking:</w:t>
      </w:r>
      <w:r>
        <w:br/>
      </w:r>
      <w:r w:rsidRPr="007500F6">
        <w:t>NH</w:t>
      </w:r>
      <w:r w:rsidRPr="007500F6">
        <w:rPr>
          <w:vertAlign w:val="subscript"/>
        </w:rPr>
        <w:t>4</w:t>
      </w:r>
      <w:r w:rsidRPr="007500F6">
        <w:rPr>
          <w:vertAlign w:val="superscript"/>
        </w:rPr>
        <w:t>+</w:t>
      </w:r>
      <w:r w:rsidRPr="007500F6">
        <w:t>(</w:t>
      </w:r>
      <w:proofErr w:type="spellStart"/>
      <w:r w:rsidRPr="007500F6">
        <w:t>solv</w:t>
      </w:r>
      <w:proofErr w:type="spellEnd"/>
      <w:r w:rsidRPr="007500F6">
        <w:t>) + Cl</w:t>
      </w:r>
      <w:r>
        <w:rPr>
          <w:vertAlign w:val="superscript"/>
          <w:lang w:val="it-IT"/>
        </w:rPr>
        <w:sym w:font="Symbol" w:char="F02D"/>
      </w:r>
      <w:r w:rsidRPr="007500F6">
        <w:t>(</w:t>
      </w:r>
      <w:proofErr w:type="spellStart"/>
      <w:r w:rsidRPr="007500F6">
        <w:t>solv</w:t>
      </w:r>
      <w:proofErr w:type="spellEnd"/>
      <w:r w:rsidRPr="007500F6">
        <w:t>) + Na</w:t>
      </w:r>
      <w:r w:rsidRPr="007500F6">
        <w:rPr>
          <w:vertAlign w:val="superscript"/>
        </w:rPr>
        <w:t>+</w:t>
      </w:r>
      <w:r w:rsidRPr="007500F6">
        <w:t>(</w:t>
      </w:r>
      <w:proofErr w:type="spellStart"/>
      <w:r w:rsidRPr="007500F6">
        <w:t>solv</w:t>
      </w:r>
      <w:proofErr w:type="spellEnd"/>
      <w:r w:rsidRPr="007500F6">
        <w:t>) + C</w:t>
      </w:r>
      <w:r w:rsidRPr="007500F6">
        <w:rPr>
          <w:vertAlign w:val="subscript"/>
        </w:rPr>
        <w:t>2</w:t>
      </w:r>
      <w:r w:rsidRPr="007500F6">
        <w:t>H</w:t>
      </w:r>
      <w:r w:rsidRPr="007500F6">
        <w:rPr>
          <w:vertAlign w:val="subscript"/>
        </w:rPr>
        <w:t>5</w:t>
      </w:r>
      <w:r w:rsidRPr="007500F6">
        <w:t>O</w:t>
      </w:r>
      <w:r>
        <w:rPr>
          <w:vertAlign w:val="superscript"/>
          <w:lang w:val="it-IT"/>
        </w:rPr>
        <w:sym w:font="Symbol" w:char="F02D"/>
      </w:r>
      <w:r w:rsidRPr="007500F6">
        <w:t>(</w:t>
      </w:r>
      <w:proofErr w:type="spellStart"/>
      <w:r w:rsidRPr="007500F6">
        <w:t>solv</w:t>
      </w:r>
      <w:proofErr w:type="spellEnd"/>
      <w:r w:rsidRPr="007500F6">
        <w:t xml:space="preserve">) </w:t>
      </w:r>
      <w:r w:rsidRPr="007500F6">
        <w:rPr>
          <w:rFonts w:ascii="Cambria Math" w:hAnsi="Cambria Math"/>
        </w:rPr>
        <w:t>⇌</w:t>
      </w:r>
      <w:r w:rsidRPr="007500F6">
        <w:t xml:space="preserve"> NH</w:t>
      </w:r>
      <w:r w:rsidRPr="007500F6">
        <w:rPr>
          <w:vertAlign w:val="subscript"/>
        </w:rPr>
        <w:t>3</w:t>
      </w:r>
      <w:r w:rsidRPr="007500F6">
        <w:t>(</w:t>
      </w:r>
      <w:proofErr w:type="spellStart"/>
      <w:r w:rsidRPr="007500F6">
        <w:t>solv</w:t>
      </w:r>
      <w:proofErr w:type="spellEnd"/>
      <w:r w:rsidRPr="007500F6">
        <w:t>) + C</w:t>
      </w:r>
      <w:r w:rsidRPr="007500F6">
        <w:rPr>
          <w:vertAlign w:val="subscript"/>
        </w:rPr>
        <w:t>2</w:t>
      </w:r>
      <w:r w:rsidRPr="007500F6">
        <w:t>H</w:t>
      </w:r>
      <w:r w:rsidRPr="007500F6">
        <w:rPr>
          <w:vertAlign w:val="subscript"/>
        </w:rPr>
        <w:t>5</w:t>
      </w:r>
      <w:r w:rsidRPr="007500F6">
        <w:t xml:space="preserve">OH(l) + </w:t>
      </w:r>
      <w:proofErr w:type="spellStart"/>
      <w:r w:rsidRPr="007500F6">
        <w:t>NaCl</w:t>
      </w:r>
      <w:proofErr w:type="spellEnd"/>
      <w:r w:rsidRPr="007500F6">
        <w:t>(s)</w:t>
      </w:r>
    </w:p>
    <w:p w:rsidR="00675E40" w:rsidRPr="00ED1045" w:rsidRDefault="00675E40" w:rsidP="00675E40">
      <w:pPr>
        <w:pStyle w:val="CSElijst"/>
        <w:tabs>
          <w:tab w:val="clear" w:pos="360"/>
        </w:tabs>
        <w:ind w:left="0" w:hanging="709"/>
      </w:pPr>
      <w:r w:rsidRPr="00ED1045">
        <w:rPr>
          <w:i/>
        </w:rPr>
        <w:lastRenderedPageBreak/>
        <w:t>K</w:t>
      </w:r>
      <w:r>
        <w:rPr>
          <w:vertAlign w:val="subscript"/>
        </w:rPr>
        <w:t>2</w:t>
      </w:r>
      <w:r>
        <w:t xml:space="preserve"> = </w:t>
      </w:r>
      <m:oMath>
        <m:f>
          <m:fPr>
            <m:ctrlPr>
              <w:rPr>
                <w:rFonts w:ascii="Cambria Math" w:hAnsi="Cambria Math"/>
              </w:rPr>
            </m:ctrlPr>
          </m:fPr>
          <m:num>
            <m:sSub>
              <m:sSubPr>
                <m:ctrlPr>
                  <w:rPr>
                    <w:rFonts w:ascii="Cambria Math" w:hAnsi="Cambria Math"/>
                  </w:rPr>
                </m:ctrlPr>
              </m:sSubPr>
              <m:e>
                <m:sSup>
                  <m:sSupPr>
                    <m:ctrlPr>
                      <w:rPr>
                        <w:rFonts w:ascii="Cambria Math" w:hAnsi="Cambria Math"/>
                      </w:rPr>
                    </m:ctrlPr>
                  </m:sSupPr>
                  <m:e>
                    <m:r>
                      <w:rPr>
                        <w:rFonts w:ascii="Cambria Math" w:hAnsi="Cambria Math"/>
                      </w:rPr>
                      <m:t>K</m:t>
                    </m:r>
                  </m:e>
                  <m:sup>
                    <m:r>
                      <m:rPr>
                        <m:sty m:val="p"/>
                      </m:rPr>
                      <w:rPr>
                        <w:rFonts w:ascii="Cambria Math" w:hAnsi="Cambria Math"/>
                      </w:rPr>
                      <m:t>'</m:t>
                    </m:r>
                  </m:sup>
                </m:sSup>
              </m:e>
              <m:sub>
                <m:r>
                  <m:rPr>
                    <m:sty m:val="p"/>
                  </m:rPr>
                  <w:rPr>
                    <w:rFonts w:ascii="Cambria Math" w:hAnsi="Cambria Math"/>
                  </w:rPr>
                  <m:t>z</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eth</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-10</m:t>
                </m:r>
              </m:sup>
            </m:sSup>
          </m:num>
          <m:den>
            <m:r>
              <m:rPr>
                <m:sty m:val="p"/>
              </m:rPr>
              <w:rPr>
                <w:rFonts w:ascii="Cambria Math" w:hAnsi="Cambria Math"/>
              </w:rPr>
              <m:t>3,0∙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-20</m:t>
                </m:r>
              </m:sup>
            </m:sSup>
          </m:den>
        </m:f>
      </m:oMath>
      <w:r>
        <w:t xml:space="preserve"> = 3,3</w:t>
      </w:r>
      <w:r>
        <w:sym w:font="Symbol" w:char="F0D7"/>
      </w:r>
      <w:r>
        <w:t>10</w:t>
      </w:r>
      <w:r>
        <w:rPr>
          <w:vertAlign w:val="superscript"/>
        </w:rPr>
        <w:t>9</w:t>
      </w:r>
    </w:p>
    <w:p w:rsidR="00675E40" w:rsidRPr="00F53C8B" w:rsidRDefault="00675E40" w:rsidP="00675E40">
      <w:r w:rsidRPr="00F53C8B">
        <w:t xml:space="preserve">Verder geldt in ethanol: </w:t>
      </w:r>
      <w:r w:rsidRPr="00BA1DBC">
        <w:rPr>
          <w:i/>
        </w:rPr>
        <w:t>K</w:t>
      </w:r>
      <w:r w:rsidRPr="00BA1DBC">
        <w:rPr>
          <w:vertAlign w:val="subscript"/>
        </w:rPr>
        <w:t>2</w:t>
      </w:r>
      <w:r w:rsidRPr="00F53C8B">
        <w:t xml:space="preserve"> =</w:t>
      </w:r>
      <w:r>
        <w:t xml:space="preserve"> </w:t>
      </w:r>
      <m:oMath>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NH</m:t>
                    </m:r>
                  </m:e>
                  <m:sub>
                    <m:r>
                      <w:rPr>
                        <w:rFonts w:ascii="Cambria Math" w:hAnsi="Cambria Math"/>
                      </w:rPr>
                      <m:t>3</m:t>
                    </m:r>
                  </m:sub>
                </m:sSub>
              </m:e>
            </m:d>
          </m:num>
          <m:den>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NH</m:t>
                        </m:r>
                      </m:e>
                      <m:sub>
                        <m:r>
                          <m:rPr>
                            <m:sty m:val="p"/>
                          </m:rPr>
                          <w:rPr>
                            <w:rFonts w:ascii="Cambria Math" w:hAnsi="Cambria Math"/>
                          </w:rPr>
                          <m:t>4</m:t>
                        </m:r>
                      </m:sub>
                    </m:sSub>
                  </m:e>
                  <m:sup>
                    <m:r>
                      <w:rPr>
                        <w:rFonts w:ascii="Cambria Math" w:hAnsi="Cambria Math"/>
                      </w:rPr>
                      <m:t>+</m:t>
                    </m:r>
                  </m:sup>
                </m:sSup>
              </m:e>
            </m:d>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C</m:t>
                        </m:r>
                      </m:e>
                      <m:sub>
                        <m:r>
                          <w:rPr>
                            <w:rFonts w:ascii="Cambria Math" w:hAnsi="Cambria Math"/>
                          </w:rPr>
                          <m:t>2</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5</m:t>
                        </m:r>
                      </m:sub>
                    </m:sSub>
                    <m:r>
                      <m:rPr>
                        <m:sty m:val="p"/>
                      </m:rPr>
                      <w:rPr>
                        <w:rFonts w:ascii="Cambria Math" w:hAnsi="Cambria Math"/>
                      </w:rPr>
                      <m:t>O</m:t>
                    </m:r>
                  </m:e>
                  <m:sup>
                    <m:r>
                      <m:rPr>
                        <m:sty m:val="p"/>
                      </m:rPr>
                      <w:rPr>
                        <w:rFonts w:ascii="Cambria Math" w:hAnsi="Cambria Math"/>
                      </w:rPr>
                      <m:t>-</m:t>
                    </m:r>
                  </m:sup>
                </m:sSup>
              </m:e>
            </m:d>
          </m:den>
        </m:f>
      </m:oMath>
      <w:r>
        <w:t xml:space="preserve"> </w:t>
      </w:r>
      <w:r w:rsidRPr="00F53C8B">
        <w:t>waarin [C</w:t>
      </w:r>
      <w:r w:rsidRPr="00085D28">
        <w:rPr>
          <w:vertAlign w:val="subscript"/>
        </w:rPr>
        <w:t>2</w:t>
      </w:r>
      <w:r w:rsidRPr="00F53C8B">
        <w:t>H</w:t>
      </w:r>
      <w:r>
        <w:rPr>
          <w:vertAlign w:val="subscript"/>
        </w:rPr>
        <w:t>5</w:t>
      </w:r>
      <w:r w:rsidRPr="00F53C8B">
        <w:t>OH] ontbreekt, omdat dit oplosmiddel (</w:t>
      </w:r>
      <w:proofErr w:type="spellStart"/>
      <w:r w:rsidRPr="00F53C8B">
        <w:t>solvens</w:t>
      </w:r>
      <w:proofErr w:type="spellEnd"/>
      <w:r w:rsidRPr="00F53C8B">
        <w:t>) is.</w:t>
      </w:r>
    </w:p>
    <w:p w:rsidR="00675E40" w:rsidRPr="00F53C8B" w:rsidRDefault="00675E40" w:rsidP="00675E40">
      <w:r w:rsidRPr="00F53C8B">
        <w:t>Bij het equivalentiepunt geldt: [NH</w:t>
      </w:r>
      <w:r w:rsidRPr="00BA1DBC">
        <w:rPr>
          <w:vertAlign w:val="subscript"/>
        </w:rPr>
        <w:t>4</w:t>
      </w:r>
      <w:r w:rsidRPr="00BA1DBC">
        <w:rPr>
          <w:vertAlign w:val="superscript"/>
        </w:rPr>
        <w:t>+</w:t>
      </w:r>
      <w:r>
        <w:t>]</w:t>
      </w:r>
      <w:r w:rsidRPr="00F53C8B">
        <w:t xml:space="preserve"> = [</w:t>
      </w:r>
      <w:r w:rsidRPr="00BA1DBC">
        <w:t>C</w:t>
      </w:r>
      <w:r w:rsidRPr="00BA1DBC">
        <w:rPr>
          <w:vertAlign w:val="subscript"/>
        </w:rPr>
        <w:t>2</w:t>
      </w:r>
      <w:r w:rsidRPr="00BA1DBC">
        <w:t>H</w:t>
      </w:r>
      <w:r w:rsidRPr="00BA1DBC">
        <w:rPr>
          <w:vertAlign w:val="subscript"/>
        </w:rPr>
        <w:t>5</w:t>
      </w:r>
      <w:r w:rsidRPr="00BA1DBC">
        <w:t>O</w:t>
      </w:r>
      <w:r>
        <w:rPr>
          <w:vertAlign w:val="superscript"/>
          <w:lang w:val="it-IT"/>
        </w:rPr>
        <w:sym w:font="Symbol" w:char="F02D"/>
      </w:r>
      <w:r w:rsidRPr="00F53C8B">
        <w:t xml:space="preserve">]= </w:t>
      </w:r>
      <w:r>
        <w:rPr>
          <w:i/>
        </w:rPr>
        <w:t>x</w:t>
      </w:r>
      <w:r w:rsidRPr="00F53C8B">
        <w:t xml:space="preserve">. Stel dat geldt: </w:t>
      </w:r>
      <w:r w:rsidRPr="00BA1DBC">
        <w:rPr>
          <w:i/>
        </w:rPr>
        <w:t>x</w:t>
      </w:r>
      <w:r>
        <w:t xml:space="preserve"> </w:t>
      </w:r>
      <w:r>
        <w:rPr>
          <w:rFonts w:ascii="Cambria Math" w:hAnsi="Cambria Math"/>
        </w:rPr>
        <w:t>≪</w:t>
      </w:r>
      <w:r>
        <w:t xml:space="preserve"> </w:t>
      </w:r>
      <w:r w:rsidRPr="00F53C8B">
        <w:t>NH</w:t>
      </w:r>
      <w:r w:rsidRPr="00BA1DBC">
        <w:rPr>
          <w:vertAlign w:val="subscript"/>
        </w:rPr>
        <w:t>3</w:t>
      </w:r>
      <w:r w:rsidRPr="00F53C8B">
        <w:t>, m.a.w. we stellen</w:t>
      </w:r>
      <w:r>
        <w:t xml:space="preserve"> </w:t>
      </w:r>
      <w:r w:rsidRPr="00F53C8B">
        <w:t>dat [NH</w:t>
      </w:r>
      <w:r w:rsidRPr="004B3B72">
        <w:rPr>
          <w:vertAlign w:val="subscript"/>
        </w:rPr>
        <w:t>3</w:t>
      </w:r>
      <w:r>
        <w:t>]</w:t>
      </w:r>
      <w:r w:rsidRPr="00F53C8B">
        <w:t xml:space="preserve"> na titratie, vrijwel de beginwaarde van [NH</w:t>
      </w:r>
      <w:r w:rsidRPr="004B3B72">
        <w:rPr>
          <w:vertAlign w:val="subscript"/>
        </w:rPr>
        <w:t>4</w:t>
      </w:r>
      <w:r w:rsidRPr="004B3B72">
        <w:rPr>
          <w:vertAlign w:val="superscript"/>
        </w:rPr>
        <w:t>+</w:t>
      </w:r>
      <w:r w:rsidRPr="00F53C8B">
        <w:t>], ge</w:t>
      </w:r>
      <w:r>
        <w:t>c</w:t>
      </w:r>
      <w:r w:rsidRPr="00F53C8B">
        <w:t>orrigeerd voor verdunning (10</w:t>
      </w:r>
      <w:r>
        <w:t xml:space="preserve"> </w:t>
      </w:r>
      <w:proofErr w:type="spellStart"/>
      <w:r>
        <w:t>mL</w:t>
      </w:r>
      <w:proofErr w:type="spellEnd"/>
      <w:r>
        <w:t xml:space="preserve"> </w:t>
      </w:r>
      <w:r w:rsidRPr="00F53C8B">
        <w:t>+ 10</w:t>
      </w:r>
      <w:r>
        <w:t xml:space="preserve"> </w:t>
      </w:r>
      <w:proofErr w:type="spellStart"/>
      <w:r>
        <w:t>mL</w:t>
      </w:r>
      <w:proofErr w:type="spellEnd"/>
      <w:r w:rsidRPr="00F53C8B">
        <w:t xml:space="preserve">), heeft bereikt </w:t>
      </w:r>
      <w:r>
        <w:sym w:font="Symbol" w:char="F0DE"/>
      </w:r>
      <w:r w:rsidRPr="00F53C8B">
        <w:t xml:space="preserve"> [NH</w:t>
      </w:r>
      <w:r w:rsidRPr="004B3B72">
        <w:rPr>
          <w:vertAlign w:val="subscript"/>
        </w:rPr>
        <w:t>3</w:t>
      </w:r>
      <w:r w:rsidRPr="00F53C8B">
        <w:t>]= 0,10 M. Ingevuld in de evenwichtsvoorwaarde levert dat:</w:t>
      </w:r>
    </w:p>
    <w:p w:rsidR="00675E40" w:rsidRPr="00F53C8B" w:rsidRDefault="00675E40" w:rsidP="00675E40">
      <w:r w:rsidRPr="00F53C8B">
        <w:t>3,3 10</w:t>
      </w:r>
      <w:r>
        <w:rPr>
          <w:vertAlign w:val="superscript"/>
        </w:rPr>
        <w:t>9</w:t>
      </w:r>
      <w:r w:rsidRPr="00F53C8B">
        <w:t xml:space="preserve"> =</w:t>
      </w:r>
      <w:r>
        <w:t xml:space="preserve"> </w:t>
      </w:r>
      <m:oMath>
        <m:f>
          <m:fPr>
            <m:ctrlPr>
              <w:rPr>
                <w:rFonts w:ascii="Cambria Math" w:hAnsi="Cambria Math"/>
                <w:i/>
              </w:rPr>
            </m:ctrlPr>
          </m:fPr>
          <m:num>
            <m:r>
              <w:rPr>
                <w:rFonts w:ascii="Cambria Math" w:hAnsi="Cambria Math"/>
              </w:rPr>
              <m:t>0,10</m:t>
            </m:r>
          </m:num>
          <m:den>
            <m:r>
              <w:rPr>
                <w:rFonts w:ascii="Cambria Math" w:hAnsi="Cambria Math"/>
              </w:rPr>
              <m:t>x∙x</m:t>
            </m:r>
          </m:den>
        </m:f>
      </m:oMath>
      <w:r>
        <w:t xml:space="preserve"> </w:t>
      </w:r>
      <w:r>
        <w:sym w:font="Symbol" w:char="F0DE"/>
      </w:r>
      <w:r>
        <w:t xml:space="preserve"> </w:t>
      </w:r>
      <w:r w:rsidRPr="004B3B72">
        <w:rPr>
          <w:i/>
        </w:rPr>
        <w:t>x</w:t>
      </w:r>
      <w:r w:rsidRPr="004B3B72">
        <w:rPr>
          <w:vertAlign w:val="superscript"/>
        </w:rPr>
        <w:t>2</w:t>
      </w:r>
      <w:r w:rsidRPr="00F53C8B">
        <w:t xml:space="preserve"> </w:t>
      </w:r>
      <w:r>
        <w:t xml:space="preserve">= </w:t>
      </w:r>
      <m:oMath>
        <m:f>
          <m:fPr>
            <m:ctrlPr>
              <w:rPr>
                <w:rFonts w:ascii="Cambria Math" w:hAnsi="Cambria Math"/>
                <w:i/>
              </w:rPr>
            </m:ctrlPr>
          </m:fPr>
          <m:num>
            <m:r>
              <w:rPr>
                <w:rFonts w:ascii="Cambria Math" w:hAnsi="Cambria Math"/>
              </w:rPr>
              <m:t>0,10</m:t>
            </m:r>
          </m:num>
          <m:den>
            <m:r>
              <w:rPr>
                <w:rFonts w:ascii="Cambria Math" w:hAnsi="Cambria Math"/>
              </w:rPr>
              <m:t>3,3∙</m:t>
            </m:r>
            <m:sSup>
              <m:sSupPr>
                <m:ctrlPr>
                  <w:rPr>
                    <w:rFonts w:ascii="Cambria Math" w:hAnsi="Cambria Math"/>
                    <w:i/>
                  </w:rPr>
                </m:ctrlPr>
              </m:sSupPr>
              <m:e>
                <m:r>
                  <w:rPr>
                    <w:rFonts w:ascii="Cambria Math" w:hAnsi="Cambria Math"/>
                  </w:rPr>
                  <m:t>10</m:t>
                </m:r>
              </m:e>
              <m:sup>
                <m:r>
                  <w:rPr>
                    <w:rFonts w:ascii="Cambria Math" w:hAnsi="Cambria Math"/>
                  </w:rPr>
                  <m:t>9</m:t>
                </m:r>
              </m:sup>
            </m:sSup>
          </m:den>
        </m:f>
      </m:oMath>
      <w:r>
        <w:t xml:space="preserve"> = </w:t>
      </w:r>
      <w:r w:rsidRPr="00F53C8B">
        <w:t>3</w:t>
      </w:r>
      <w:r>
        <w:t>,</w:t>
      </w:r>
      <w:r w:rsidRPr="00F53C8B">
        <w:t>0</w:t>
      </w:r>
      <w:r>
        <w:sym w:font="Symbol" w:char="F0D7"/>
      </w:r>
      <w:r w:rsidRPr="00F53C8B">
        <w:t>10-</w:t>
      </w:r>
      <w:r w:rsidRPr="004B3B72">
        <w:rPr>
          <w:vertAlign w:val="superscript"/>
        </w:rPr>
        <w:t>11</w:t>
      </w:r>
      <w:r>
        <w:t xml:space="preserve"> </w:t>
      </w:r>
      <w:r>
        <w:sym w:font="Symbol" w:char="F0DE"/>
      </w:r>
      <w:r>
        <w:t xml:space="preserve"> </w:t>
      </w:r>
      <w:r w:rsidRPr="004B3B72">
        <w:rPr>
          <w:i/>
        </w:rPr>
        <w:t>x</w:t>
      </w:r>
      <w:r w:rsidRPr="00F53C8B">
        <w:t xml:space="preserve"> = 5,5</w:t>
      </w:r>
      <w:r>
        <w:sym w:font="Symbol" w:char="F0D7"/>
      </w:r>
      <w:r w:rsidRPr="00F53C8B">
        <w:t>10</w:t>
      </w:r>
      <w:r w:rsidRPr="004B3B72">
        <w:rPr>
          <w:vertAlign w:val="superscript"/>
        </w:rPr>
        <w:sym w:font="Symbol" w:char="F02D"/>
      </w:r>
      <w:r w:rsidRPr="004B3B72">
        <w:rPr>
          <w:vertAlign w:val="superscript"/>
        </w:rPr>
        <w:t>6</w:t>
      </w:r>
      <w:r>
        <w:t xml:space="preserve"> </w:t>
      </w:r>
      <w:r>
        <w:sym w:font="Symbol" w:char="F0DE"/>
      </w:r>
      <w:r>
        <w:t xml:space="preserve"> </w:t>
      </w:r>
      <w:r w:rsidRPr="00F53C8B">
        <w:t>[NH</w:t>
      </w:r>
      <w:r w:rsidRPr="00085D28">
        <w:rPr>
          <w:vertAlign w:val="subscript"/>
        </w:rPr>
        <w:t>4</w:t>
      </w:r>
      <w:r w:rsidRPr="00085D28">
        <w:rPr>
          <w:vertAlign w:val="superscript"/>
        </w:rPr>
        <w:t>+</w:t>
      </w:r>
      <w:r w:rsidRPr="00F53C8B">
        <w:t>]</w:t>
      </w:r>
      <w:r>
        <w:t xml:space="preserve"> </w:t>
      </w:r>
      <w:r w:rsidRPr="00F53C8B">
        <w:t>= 5,5</w:t>
      </w:r>
      <w:r>
        <w:sym w:font="Symbol" w:char="F0D7"/>
      </w:r>
      <w:r w:rsidRPr="00F53C8B">
        <w:t>10</w:t>
      </w:r>
      <w:r w:rsidRPr="004B3B72">
        <w:rPr>
          <w:vertAlign w:val="superscript"/>
        </w:rPr>
        <w:sym w:font="Symbol" w:char="F02D"/>
      </w:r>
      <w:r w:rsidRPr="004B3B72">
        <w:rPr>
          <w:vertAlign w:val="superscript"/>
        </w:rPr>
        <w:t>6</w:t>
      </w:r>
      <w:r w:rsidRPr="00F53C8B">
        <w:t xml:space="preserve"> M</w:t>
      </w:r>
      <w:r>
        <w:t xml:space="preserve"> </w:t>
      </w:r>
      <w:r w:rsidRPr="00F53C8B">
        <w:t>en [NH</w:t>
      </w:r>
      <w:r w:rsidRPr="006E2297">
        <w:rPr>
          <w:vertAlign w:val="subscript"/>
        </w:rPr>
        <w:t>3</w:t>
      </w:r>
      <w:r w:rsidRPr="00F53C8B">
        <w:t xml:space="preserve">] = 0,10 M, zodat de aanname </w:t>
      </w:r>
      <w:r w:rsidRPr="004B3B72">
        <w:rPr>
          <w:i/>
        </w:rPr>
        <w:t>x</w:t>
      </w:r>
      <w:r>
        <w:t xml:space="preserve"> </w:t>
      </w:r>
      <w:r>
        <w:rPr>
          <w:rFonts w:ascii="Cambria Math" w:hAnsi="Cambria Math"/>
        </w:rPr>
        <w:t>≪</w:t>
      </w:r>
      <w:r>
        <w:t xml:space="preserve"> </w:t>
      </w:r>
      <w:r w:rsidRPr="00F53C8B">
        <w:t>[NH</w:t>
      </w:r>
      <w:r w:rsidRPr="006E2297">
        <w:rPr>
          <w:vertAlign w:val="subscript"/>
        </w:rPr>
        <w:t>3</w:t>
      </w:r>
      <w:r w:rsidRPr="00F53C8B">
        <w:t>] toegestaan was.</w:t>
      </w:r>
    </w:p>
    <w:p w:rsidR="00675E40" w:rsidRDefault="00675E40" w:rsidP="00675E40">
      <w:r>
        <w:t>Van de oorspronkelijk aanwezige hoeveelheid NH</w:t>
      </w:r>
      <w:r>
        <w:rPr>
          <w:vertAlign w:val="subscript"/>
        </w:rPr>
        <w:t>4</w:t>
      </w:r>
      <w:r>
        <w:rPr>
          <w:vertAlign w:val="superscript"/>
        </w:rPr>
        <w:t>+</w:t>
      </w:r>
      <w:r>
        <w:t xml:space="preserve"> is nog slechts </w:t>
      </w:r>
      <m:oMath>
        <m:f>
          <m:fPr>
            <m:ctrlPr>
              <w:rPr>
                <w:rFonts w:ascii="Cambria Math" w:hAnsi="Cambria Math"/>
                <w:i/>
              </w:rPr>
            </m:ctrlPr>
          </m:fPr>
          <m:num>
            <m:r>
              <w:rPr>
                <w:rFonts w:ascii="Cambria Math" w:hAnsi="Cambria Math"/>
              </w:rPr>
              <m:t>5,5∙</m:t>
            </m:r>
            <m:sSup>
              <m:sSupPr>
                <m:ctrlPr>
                  <w:rPr>
                    <w:rFonts w:ascii="Cambria Math" w:hAnsi="Cambria Math"/>
                    <w:i/>
                  </w:rPr>
                </m:ctrlPr>
              </m:sSupPr>
              <m:e>
                <m:r>
                  <w:rPr>
                    <w:rFonts w:ascii="Cambria Math" w:hAnsi="Cambria Math"/>
                  </w:rPr>
                  <m:t>10</m:t>
                </m:r>
              </m:e>
              <m:sup>
                <m:r>
                  <w:rPr>
                    <w:rFonts w:ascii="Cambria Math" w:hAnsi="Cambria Math"/>
                  </w:rPr>
                  <m:t>-6</m:t>
                </m:r>
              </m:sup>
            </m:sSup>
          </m:num>
          <m:den>
            <m:r>
              <w:rPr>
                <w:rFonts w:ascii="Cambria Math" w:hAnsi="Cambria Math"/>
              </w:rPr>
              <m:t>0,10</m:t>
            </m:r>
          </m:den>
        </m:f>
      </m:oMath>
      <w:r>
        <w:t xml:space="preserve"> × 100% = 5,5</w:t>
      </w:r>
      <w:r>
        <w:sym w:font="Symbol" w:char="F0D7"/>
      </w:r>
      <w:r>
        <w:t>10</w:t>
      </w:r>
      <w:r>
        <w:rPr>
          <w:vertAlign w:val="superscript"/>
        </w:rPr>
        <w:sym w:font="Symbol" w:char="F02D"/>
      </w:r>
      <w:r>
        <w:rPr>
          <w:vertAlign w:val="superscript"/>
        </w:rPr>
        <w:t>3</w:t>
      </w:r>
      <w:r>
        <w:t>% aanwezig, m.a.w. de reactie is vrijwel volledig aflopend naar NH</w:t>
      </w:r>
      <w:r>
        <w:rPr>
          <w:vertAlign w:val="subscript"/>
        </w:rPr>
        <w:t>3</w:t>
      </w:r>
      <w:r>
        <w:t>.</w:t>
      </w:r>
    </w:p>
    <w:p w:rsidR="00D3198D" w:rsidRDefault="00675E40">
      <w:bookmarkStart w:id="8" w:name="_GoBack"/>
      <w:bookmarkEnd w:id="8"/>
    </w:p>
    <w:sectPr w:rsidR="00D3198D" w:rsidSect="0095285A">
      <w:footerReference w:type="default" r:id="rId17"/>
      <w:pgSz w:w="11904" w:h="16843"/>
      <w:pgMar w:top="1418" w:right="1418" w:bottom="1418" w:left="1416" w:header="709" w:footer="709" w:gutter="0"/>
      <w:pgNumType w:start="1"/>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706492"/>
      <w:docPartObj>
        <w:docPartGallery w:val="Page Numbers (Bottom of Page)"/>
        <w:docPartUnique/>
      </w:docPartObj>
    </w:sdtPr>
    <w:sdtEndPr/>
    <w:sdtContent>
      <w:p w:rsidR="0095285A" w:rsidRPr="00675E40" w:rsidRDefault="00675E40">
        <w:pPr>
          <w:pStyle w:val="Voettekst"/>
        </w:pPr>
        <w:proofErr w:type="spellStart"/>
        <w:r w:rsidRPr="00675E40">
          <w:t>Sk</w:t>
        </w:r>
        <w:proofErr w:type="spellEnd"/>
        <w:r w:rsidRPr="00675E40">
          <w:t>-VWO 1983-I</w:t>
        </w:r>
        <w:r w:rsidRPr="00D076A7">
          <w:t> </w:t>
        </w:r>
        <w:proofErr w:type="spellStart"/>
        <w:r w:rsidRPr="00675E40">
          <w:t>uitwerkingen</w:t>
        </w:r>
        <w:r w:rsidRPr="00675E40">
          <w:t>_PdG</w:t>
        </w:r>
        <w:proofErr w:type="spellEnd"/>
        <w:r w:rsidRPr="00675E40">
          <w:t>, juli 2017</w:t>
        </w:r>
        <w:r w:rsidRPr="00675E40">
          <w:tab/>
        </w:r>
        <w:r>
          <w:fldChar w:fldCharType="begin"/>
        </w:r>
        <w:r w:rsidRPr="00675E40">
          <w:instrText>PAGE   \* MERGEFORMAT</w:instrText>
        </w:r>
        <w:r>
          <w:fldChar w:fldCharType="separate"/>
        </w:r>
        <w:r>
          <w:rPr>
            <w:noProof/>
          </w:rPr>
          <w:t>6</w:t>
        </w:r>
        <w: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40"/>
    <w:rsid w:val="00060F5D"/>
    <w:rsid w:val="000863AF"/>
    <w:rsid w:val="00290F1B"/>
    <w:rsid w:val="00675E40"/>
    <w:rsid w:val="009509E5"/>
    <w:rsid w:val="00AA4542"/>
    <w:rsid w:val="00B04C03"/>
    <w:rsid w:val="00C15106"/>
    <w:rsid w:val="00D87173"/>
    <w:rsid w:val="00DD6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69E2E8-D20B-47CC-A597-25902286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5E40"/>
    <w:pPr>
      <w:spacing w:after="0" w:line="240" w:lineRule="auto"/>
    </w:pPr>
    <w:rPr>
      <w:rFonts w:ascii="Times New Roman" w:hAnsi="Times New Roman" w:cs="Times New Roman"/>
    </w:rPr>
  </w:style>
  <w:style w:type="paragraph" w:styleId="Kop2">
    <w:name w:val="heading 2"/>
    <w:basedOn w:val="Standaard"/>
    <w:next w:val="Standaard"/>
    <w:link w:val="Kop2Char"/>
    <w:qFormat/>
    <w:rsid w:val="00675E40"/>
    <w:pPr>
      <w:keepNext/>
      <w:tabs>
        <w:tab w:val="left" w:pos="3402"/>
      </w:tabs>
      <w:spacing w:before="240" w:after="60"/>
      <w:outlineLvl w:val="1"/>
    </w:pPr>
    <w:rPr>
      <w:rFonts w:eastAsia="Times New Roman"/>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75E40"/>
    <w:rPr>
      <w:rFonts w:ascii="Times New Roman" w:eastAsia="Times New Roman" w:hAnsi="Times New Roman" w:cs="Times New Roman"/>
      <w:b/>
      <w:bCs/>
      <w:i/>
      <w:iCs/>
      <w:sz w:val="28"/>
      <w:szCs w:val="28"/>
      <w:lang w:eastAsia="nl-NL"/>
    </w:rPr>
  </w:style>
  <w:style w:type="paragraph" w:customStyle="1" w:styleId="OpmCurs">
    <w:name w:val="OpmCurs"/>
    <w:basedOn w:val="Standaard"/>
    <w:next w:val="Standaard"/>
    <w:qFormat/>
    <w:rsid w:val="00675E40"/>
    <w:pPr>
      <w:spacing w:before="120"/>
    </w:pPr>
    <w:rPr>
      <w:rFonts w:eastAsia="Times New Roman"/>
      <w:i/>
      <w:szCs w:val="24"/>
      <w:lang w:eastAsia="nl-NL"/>
    </w:rPr>
  </w:style>
  <w:style w:type="paragraph" w:customStyle="1" w:styleId="Vergelijking">
    <w:name w:val="Vergelijking"/>
    <w:basedOn w:val="Standaard"/>
    <w:qFormat/>
    <w:rsid w:val="00675E40"/>
    <w:pPr>
      <w:spacing w:before="60" w:after="60"/>
    </w:pPr>
    <w:rPr>
      <w:rFonts w:cstheme="minorBidi"/>
    </w:rPr>
  </w:style>
  <w:style w:type="paragraph" w:customStyle="1" w:styleId="CSElijst">
    <w:name w:val="CSElijst"/>
    <w:basedOn w:val="Lijstalinea"/>
    <w:next w:val="Standaard"/>
    <w:uiPriority w:val="99"/>
    <w:qFormat/>
    <w:rsid w:val="00675E40"/>
    <w:pPr>
      <w:widowControl w:val="0"/>
      <w:numPr>
        <w:numId w:val="1"/>
      </w:numPr>
      <w:tabs>
        <w:tab w:val="num" w:pos="360"/>
      </w:tabs>
      <w:kinsoku w:val="0"/>
      <w:overflowPunct w:val="0"/>
      <w:spacing w:before="120" w:after="120"/>
      <w:ind w:left="720" w:firstLine="0"/>
      <w:textAlignment w:val="baseline"/>
    </w:pPr>
    <w:rPr>
      <w:rFonts w:eastAsiaTheme="minorEastAsia"/>
      <w:bCs/>
      <w:szCs w:val="20"/>
      <w:lang w:val="it-IT" w:eastAsia="nl-NL"/>
    </w:rPr>
  </w:style>
  <w:style w:type="paragraph" w:styleId="Voettekst">
    <w:name w:val="footer"/>
    <w:basedOn w:val="Standaard"/>
    <w:link w:val="VoettekstChar"/>
    <w:uiPriority w:val="99"/>
    <w:unhideWhenUsed/>
    <w:rsid w:val="00675E40"/>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675E40"/>
    <w:rPr>
      <w:rFonts w:ascii="Times New Roman" w:hAnsi="Times New Roman" w:cs="Times New Roman"/>
      <w:b/>
      <w:sz w:val="16"/>
      <w:szCs w:val="16"/>
    </w:rPr>
  </w:style>
  <w:style w:type="paragraph" w:styleId="Bijschrift">
    <w:name w:val="caption"/>
    <w:basedOn w:val="Standaard"/>
    <w:next w:val="Standaard"/>
    <w:unhideWhenUsed/>
    <w:qFormat/>
    <w:rsid w:val="00675E40"/>
    <w:pPr>
      <w:spacing w:before="120"/>
    </w:pPr>
    <w:rPr>
      <w:b/>
      <w:i/>
      <w:iCs/>
      <w:color w:val="44546A" w:themeColor="text2"/>
      <w:sz w:val="18"/>
      <w:szCs w:val="18"/>
    </w:rPr>
  </w:style>
  <w:style w:type="paragraph" w:styleId="Lijstalinea">
    <w:name w:val="List Paragraph"/>
    <w:basedOn w:val="Standaard"/>
    <w:uiPriority w:val="34"/>
    <w:qFormat/>
    <w:rsid w:val="00675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2128</Words>
  <Characters>11707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mooldijk</dc:creator>
  <cp:keywords/>
  <dc:description/>
  <cp:lastModifiedBy>ad mooldijk</cp:lastModifiedBy>
  <cp:revision>1</cp:revision>
  <dcterms:created xsi:type="dcterms:W3CDTF">2017-11-08T21:54:00Z</dcterms:created>
  <dcterms:modified xsi:type="dcterms:W3CDTF">2017-11-08T21:54:00Z</dcterms:modified>
</cp:coreProperties>
</file>