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29" w:rsidRPr="00323624" w:rsidRDefault="00791929" w:rsidP="00791929">
      <w:pPr>
        <w:kinsoku w:val="0"/>
        <w:overflowPunct w:val="0"/>
        <w:textAlignment w:val="baseline"/>
        <w:rPr>
          <w:bCs/>
        </w:rPr>
      </w:pPr>
      <w:r w:rsidRPr="00323624">
        <w:rPr>
          <w:bCs/>
        </w:rPr>
        <w:t xml:space="preserve">EXAMEN SCHEIKUNDE VWO 1984, EERSTE TIJDVAK, </w:t>
      </w:r>
      <w:r>
        <w:rPr>
          <w:bCs/>
        </w:rPr>
        <w:t>uitwerkingen</w:t>
      </w:r>
    </w:p>
    <w:p w:rsidR="00791929" w:rsidRPr="00B67E3A" w:rsidRDefault="00791929" w:rsidP="00791929">
      <w:pPr>
        <w:pStyle w:val="Kop2"/>
      </w:pPr>
      <w:bookmarkStart w:id="0" w:name="_Toc490751097"/>
      <w:r w:rsidRPr="00B67E3A">
        <w:rPr>
          <w:noProof/>
        </w:rPr>
        <mc:AlternateContent>
          <mc:Choice Requires="wps">
            <w:drawing>
              <wp:anchor distT="0" distB="0" distL="0" distR="0" simplePos="0" relativeHeight="251660288" behindDoc="0" locked="0" layoutInCell="0" allowOverlap="1" wp14:anchorId="1D98FBBD" wp14:editId="10FE489F">
                <wp:simplePos x="0" y="0"/>
                <wp:positionH relativeFrom="margin">
                  <wp:align>center</wp:align>
                </wp:positionH>
                <wp:positionV relativeFrom="paragraph">
                  <wp:posOffset>423949</wp:posOffset>
                </wp:positionV>
                <wp:extent cx="6172835" cy="0"/>
                <wp:effectExtent l="0" t="19050" r="56515" b="38100"/>
                <wp:wrapSquare wrapText="bothSides"/>
                <wp:docPr id="1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A1F8"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4pt" to="486.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" o:allowincell="f" strokecolor="silver" strokeweight="4.8pt">
                <w10:wrap type="square" anchorx="margin"/>
              </v:line>
            </w:pict>
          </mc:Fallback>
        </mc:AlternateContent>
      </w:r>
      <w:r w:rsidRPr="00B67E3A">
        <w:t>Vetzuren</w:t>
      </w:r>
      <w:r>
        <w:tab/>
      </w:r>
      <w:r w:rsidRPr="00B67E3A">
        <w:t>1984-I(I)</w:t>
      </w:r>
      <w:bookmarkEnd w:id="0"/>
    </w:p>
    <w:p w:rsidR="00791929" w:rsidRPr="00323624" w:rsidRDefault="00791929" w:rsidP="00791929">
      <w:pPr>
        <w:pStyle w:val="CSElijst"/>
        <w:numPr>
          <w:ilvl w:val="0"/>
          <w:numId w:val="2"/>
        </w:numPr>
        <w:ind w:left="0" w:hanging="709"/>
      </w:pPr>
      <w:r w:rsidRPr="00E15BAA">
        <w:rPr>
          <w:lang w:val="nl-NL"/>
        </w:rPr>
        <w:t>De (carbon)zuurgroep in de alkaanzuren is een polaire groep (met C</w:t>
      </w:r>
      <w:r w:rsidRPr="00323624">
        <w:sym w:font="Symbol" w:char="F02D"/>
      </w:r>
      <w:r w:rsidRPr="00E15BAA">
        <w:rPr>
          <w:lang w:val="nl-NL"/>
        </w:rPr>
        <w:t>O- en O</w:t>
      </w:r>
      <w:r w:rsidRPr="00323624">
        <w:sym w:font="Symbol" w:char="F02D"/>
      </w:r>
      <w:r w:rsidRPr="00E15BAA">
        <w:rPr>
          <w:lang w:val="nl-NL"/>
        </w:rPr>
        <w:t xml:space="preserve">H-dipolen). Op grond van de interactie van deze groep met water (o.a. door middel van waterstofbruggen) is een goede oplosbaarheid van alkaanzuren te verwachten. </w:t>
      </w:r>
      <w:r w:rsidRPr="00323624">
        <w:t>Dit is inderdaad het geval voor methaanzuur.</w:t>
      </w:r>
    </w:p>
    <w:p w:rsidR="00791929" w:rsidRPr="00323624" w:rsidRDefault="00791929" w:rsidP="00791929">
      <w:pPr>
        <w:widowControl w:val="0"/>
      </w:pPr>
      <w:r w:rsidRPr="00323624">
        <w:t xml:space="preserve">De 'hogere' alkaanzuren echter, zoals bv. stearinezuur, bezitten naast de zuurgroep een lange alkaanketen. Deze </w:t>
      </w:r>
      <w:r w:rsidRPr="00323624">
        <w:rPr>
          <w:i/>
          <w:iCs/>
        </w:rPr>
        <w:t xml:space="preserve">apolaire </w:t>
      </w:r>
      <w:r w:rsidRPr="00323624">
        <w:t xml:space="preserve">alkaanketen kan zich niet tussen watermoleculen dringen, omdat deze moleculen onderling een betere wisselwerking hebben (polair </w:t>
      </w:r>
      <w:r w:rsidRPr="00323624">
        <w:sym w:font="Symbol" w:char="F0AB"/>
      </w:r>
      <w:r w:rsidRPr="00323624">
        <w:t xml:space="preserve"> polair) dan die tussen water en alkylgroepen (polair </w:t>
      </w:r>
      <w:r w:rsidRPr="00323624">
        <w:sym w:font="Symbol" w:char="F0AB"/>
      </w:r>
      <w:r w:rsidRPr="00323624">
        <w:t xml:space="preserve"> apolair).</w:t>
      </w:r>
    </w:p>
    <w:p w:rsidR="00791929" w:rsidRPr="00323624" w:rsidRDefault="00791929" w:rsidP="00791929">
      <w:pPr>
        <w:widowControl w:val="0"/>
      </w:pPr>
      <w:r w:rsidRPr="00323624">
        <w:t>Het gevolg hiervan is dat stearinezuur vrijwel niet in water oplost.</w:t>
      </w:r>
    </w:p>
    <w:p w:rsidR="00791929" w:rsidRPr="00E15BAA" w:rsidRDefault="00791929" w:rsidP="00791929">
      <w:pPr>
        <w:pStyle w:val="CSElijst"/>
        <w:tabs>
          <w:tab w:val="clear" w:pos="360"/>
        </w:tabs>
        <w:ind w:left="0" w:hanging="709"/>
        <w:rPr>
          <w:lang w:val="nl-NL"/>
        </w:rPr>
      </w:pPr>
      <w:r w:rsidRPr="00E15BAA">
        <w:rPr>
          <w:lang w:val="nl-NL"/>
        </w:rPr>
        <w:t xml:space="preserve">Het </w:t>
      </w:r>
      <w:proofErr w:type="spellStart"/>
      <w:r w:rsidRPr="00E15BAA">
        <w:rPr>
          <w:lang w:val="nl-NL"/>
        </w:rPr>
        <w:t>stearaation</w:t>
      </w:r>
      <w:proofErr w:type="spellEnd"/>
      <w:r w:rsidRPr="00E15BAA">
        <w:rPr>
          <w:lang w:val="nl-NL"/>
        </w:rPr>
        <w:t xml:space="preserve"> is de geconjugeerde base van het zwakke stearinezuur. Een oplossing van </w:t>
      </w:r>
      <w:proofErr w:type="spellStart"/>
      <w:r w:rsidRPr="00E15BAA">
        <w:rPr>
          <w:lang w:val="nl-NL"/>
        </w:rPr>
        <w:t>natriumstearaat</w:t>
      </w:r>
      <w:proofErr w:type="spellEnd"/>
      <w:r w:rsidRPr="00E15BAA">
        <w:rPr>
          <w:lang w:val="nl-NL"/>
        </w:rPr>
        <w:t xml:space="preserve"> bevat dus basische ionen die OH</w:t>
      </w:r>
      <w:r w:rsidRPr="00323624">
        <w:rPr>
          <w:vertAlign w:val="superscript"/>
        </w:rPr>
        <w:sym w:font="Symbol" w:char="F02D"/>
      </w:r>
      <w:r w:rsidRPr="00E15BAA">
        <w:rPr>
          <w:lang w:val="nl-NL"/>
        </w:rPr>
        <w:t xml:space="preserve"> -ionen in de oplossing brengen:</w:t>
      </w:r>
    </w:p>
    <w:p w:rsidR="00791929" w:rsidRPr="00323624" w:rsidRDefault="00791929" w:rsidP="00791929">
      <w:pPr>
        <w:widowControl w:val="0"/>
        <w:rPr>
          <w:vertAlign w:val="superscript"/>
        </w:rPr>
      </w:pPr>
      <w:r w:rsidRPr="00323624">
        <w:t>C</w:t>
      </w:r>
      <w:r w:rsidRPr="00323624">
        <w:rPr>
          <w:vertAlign w:val="subscript"/>
        </w:rPr>
        <w:t>17</w:t>
      </w:r>
      <w:r w:rsidRPr="00323624">
        <w:t>H</w:t>
      </w:r>
      <w:r w:rsidRPr="00323624">
        <w:rPr>
          <w:vertAlign w:val="subscript"/>
        </w:rPr>
        <w:t>35</w:t>
      </w:r>
      <w:r w:rsidRPr="00323624">
        <w:t>COO</w:t>
      </w:r>
      <w:r w:rsidRPr="00323624">
        <w:rPr>
          <w:vertAlign w:val="superscript"/>
        </w:rPr>
        <w:sym w:font="Symbol" w:char="F02D"/>
      </w:r>
      <w:r w:rsidRPr="00323624">
        <w:t xml:space="preserve"> + H</w:t>
      </w:r>
      <w:r w:rsidRPr="00323624">
        <w:rPr>
          <w:vertAlign w:val="subscript"/>
        </w:rPr>
        <w:t>2</w:t>
      </w:r>
      <w:r w:rsidRPr="00323624">
        <w:t xml:space="preserve">O </w:t>
      </w:r>
      <w:r w:rsidRPr="00323624">
        <w:rPr>
          <w:rFonts w:ascii="Cambria Math" w:hAnsi="Cambria Math"/>
        </w:rPr>
        <w:t>⇌</w:t>
      </w:r>
      <w:r w:rsidRPr="00323624">
        <w:t xml:space="preserve"> C</w:t>
      </w:r>
      <w:r w:rsidRPr="00323624">
        <w:rPr>
          <w:vertAlign w:val="subscript"/>
        </w:rPr>
        <w:t>17</w:t>
      </w:r>
      <w:r w:rsidRPr="00323624">
        <w:t>H</w:t>
      </w:r>
      <w:r w:rsidRPr="00323624">
        <w:rPr>
          <w:vertAlign w:val="subscript"/>
        </w:rPr>
        <w:t>35</w:t>
      </w:r>
      <w:r w:rsidRPr="00323624">
        <w:t>COOH + OH</w:t>
      </w:r>
      <w:r w:rsidRPr="00323624">
        <w:rPr>
          <w:vertAlign w:val="superscript"/>
        </w:rPr>
        <w:sym w:font="Symbol" w:char="F02D"/>
      </w:r>
    </w:p>
    <w:p w:rsidR="00791929" w:rsidRPr="00323624" w:rsidRDefault="00791929" w:rsidP="00791929">
      <w:pPr>
        <w:pStyle w:val="Interlinie"/>
      </w:pPr>
      <w:r w:rsidRPr="00323624">
        <w:t xml:space="preserve">Bij </w:t>
      </w:r>
      <w:smartTag w:uri="urn:schemas-microsoft-com:office:smarttags" w:element="metricconverter">
        <w:smartTagPr>
          <w:attr w:name="ProductID" w:val="25 ﾰC"/>
        </w:smartTagPr>
        <w:r w:rsidRPr="00323624">
          <w:t>25 °C</w:t>
        </w:r>
      </w:smartTag>
      <w:r w:rsidRPr="00323624">
        <w:t xml:space="preserve"> geldt pH = 7 bij een neutrale oplossing, dus pH &gt; 7 bij een basische oplossing</w:t>
      </w:r>
      <w:r w:rsidRPr="00323624">
        <w:br/>
        <w:t>(</w:t>
      </w:r>
      <w:r w:rsidRPr="00323624">
        <w:rPr>
          <w:iCs/>
        </w:rPr>
        <w:t>[OH</w:t>
      </w:r>
      <w:r w:rsidRPr="00323624">
        <w:rPr>
          <w:iCs/>
          <w:vertAlign w:val="superscript"/>
        </w:rPr>
        <w:sym w:font="Symbol" w:char="F02D"/>
      </w:r>
      <w:r w:rsidRPr="00323624">
        <w:rPr>
          <w:iCs/>
        </w:rPr>
        <w:t>]</w:t>
      </w:r>
      <w:r w:rsidRPr="00323624">
        <w:rPr>
          <w:i/>
          <w:iCs/>
        </w:rPr>
        <w:t xml:space="preserve"> </w:t>
      </w:r>
      <w:r w:rsidRPr="00323624">
        <w:t>&gt; [H</w:t>
      </w:r>
      <w:r w:rsidRPr="00323624">
        <w:rPr>
          <w:vertAlign w:val="subscript"/>
        </w:rPr>
        <w:t>3</w:t>
      </w:r>
      <w:r w:rsidRPr="00323624">
        <w:t>O</w:t>
      </w:r>
      <w:r w:rsidRPr="00323624">
        <w:rPr>
          <w:vertAlign w:val="superscript"/>
        </w:rPr>
        <w:t>+</w:t>
      </w:r>
      <w:r w:rsidRPr="00323624">
        <w:t>]).</w:t>
      </w:r>
    </w:p>
    <w:p w:rsidR="00791929" w:rsidRPr="00E15BAA" w:rsidRDefault="00791929" w:rsidP="00791929">
      <w:pPr>
        <w:pStyle w:val="CSElijst"/>
        <w:tabs>
          <w:tab w:val="clear" w:pos="360"/>
        </w:tabs>
        <w:ind w:left="0" w:hanging="709"/>
        <w:rPr>
          <w:lang w:val="nl-NL"/>
        </w:rPr>
      </w:pPr>
      <w:r w:rsidRPr="00E15BAA">
        <w:rPr>
          <w:lang w:val="nl-NL"/>
        </w:rPr>
        <w:t xml:space="preserve">Indien de alkaanzuurmoleculen zich in stand II zouden bevinden, verwacht je, dat het oppervlak dat wordt ingenomen, groter is naarmate de alkaanketen langer is. Het monomoleculaire oppervlak is echter volgens de spreidingsexperimenten </w:t>
      </w:r>
      <w:r w:rsidRPr="00E15BAA">
        <w:rPr>
          <w:i/>
          <w:iCs/>
          <w:lang w:val="nl-NL"/>
        </w:rPr>
        <w:t xml:space="preserve">onafhankelijk </w:t>
      </w:r>
      <w:r w:rsidRPr="00E15BAA">
        <w:rPr>
          <w:lang w:val="nl-NL"/>
        </w:rPr>
        <w:t>van de grootte van de alkaanketen.</w:t>
      </w:r>
    </w:p>
    <w:p w:rsidR="00791929" w:rsidRPr="00E15BAA" w:rsidRDefault="00791929" w:rsidP="00791929">
      <w:pPr>
        <w:pStyle w:val="CSElijst"/>
        <w:tabs>
          <w:tab w:val="clear" w:pos="360"/>
        </w:tabs>
        <w:ind w:left="0" w:hanging="709"/>
        <w:rPr>
          <w:lang w:val="nl-NL"/>
        </w:rPr>
      </w:pPr>
      <w:r w:rsidRPr="00E15BAA">
        <w:rPr>
          <w:lang w:val="nl-NL"/>
        </w:rPr>
        <w:t xml:space="preserve">Het feit dat </w:t>
      </w:r>
      <w:proofErr w:type="spellStart"/>
      <w:r w:rsidRPr="00E15BAA">
        <w:rPr>
          <w:lang w:val="nl-NL"/>
        </w:rPr>
        <w:t>decaandizuur</w:t>
      </w:r>
      <w:proofErr w:type="spellEnd"/>
      <w:r w:rsidRPr="00E15BAA">
        <w:rPr>
          <w:lang w:val="nl-NL"/>
        </w:rPr>
        <w:t xml:space="preserve"> een dubbel zo grote vlekoppervlakte geeft (160 cm</w:t>
      </w:r>
      <w:r w:rsidRPr="00E15BAA">
        <w:rPr>
          <w:vertAlign w:val="superscript"/>
          <w:lang w:val="nl-NL"/>
        </w:rPr>
        <w:t>2</w:t>
      </w:r>
      <w:r w:rsidRPr="00E15BAA">
        <w:rPr>
          <w:lang w:val="nl-NL"/>
        </w:rPr>
        <w:t xml:space="preserve"> i.p.v. 80 cm</w:t>
      </w:r>
      <w:r w:rsidRPr="00E15BAA">
        <w:rPr>
          <w:vertAlign w:val="superscript"/>
          <w:lang w:val="nl-NL"/>
        </w:rPr>
        <w:t>2</w:t>
      </w:r>
      <w:r w:rsidRPr="00E15BAA">
        <w:rPr>
          <w:lang w:val="nl-NL"/>
        </w:rPr>
        <w:t xml:space="preserve">), wijst erop dat </w:t>
      </w:r>
      <w:r w:rsidRPr="00E15BAA">
        <w:rPr>
          <w:i/>
          <w:iCs/>
          <w:lang w:val="nl-NL"/>
        </w:rPr>
        <w:t xml:space="preserve">beide </w:t>
      </w:r>
      <w:r w:rsidRPr="00E15BAA">
        <w:rPr>
          <w:lang w:val="nl-NL"/>
        </w:rPr>
        <w:t>zuurgroepen het wateroppervlak raken. De tussenliggende alkaanketen is door draaiing om de enkele C</w:t>
      </w:r>
      <w:r w:rsidRPr="00323624">
        <w:sym w:font="Symbol" w:char="F02D"/>
      </w:r>
      <w:r w:rsidRPr="00E15BAA">
        <w:rPr>
          <w:lang w:val="nl-NL"/>
        </w:rPr>
        <w:t>C-bindingen in staat zich te 'buigen', zodat een situatie ontstaat zoals hieronder geschetst (zie ook tekening bij 'opmerkingen'):</w:t>
      </w:r>
    </w:p>
    <w:p w:rsidR="00791929" w:rsidRPr="00323624" w:rsidRDefault="00791929" w:rsidP="00791929">
      <w:pPr>
        <w:pStyle w:val="OpmCurs"/>
      </w:pPr>
      <w:r w:rsidRPr="00323624">
        <w:rPr>
          <w:iCs/>
        </w:rPr>
        <w:t xml:space="preserve">Opmerkingen: </w:t>
      </w:r>
      <w:r w:rsidRPr="00323624">
        <w:t>Strikt genomen is een schets waarbij de beide zuurgroepen niet tegen elkaar aanliggen, onjuist. Toch werd een dergelijke schets, mits de afstand niet erg groot werd getekend, op het examen goed gerekend.</w:t>
      </w:r>
      <w:r w:rsidRPr="00323624">
        <w:br/>
        <w:t xml:space="preserve">Niet goed gerekend werd bv. een schets zoals hiernaast getekend, waarmee geen verklaring wordt gegeven voor het feit, dat door een </w:t>
      </w:r>
      <w:proofErr w:type="spellStart"/>
      <w:r w:rsidRPr="00323624">
        <w:rPr>
          <w:iCs/>
        </w:rPr>
        <w:t>dizuur</w:t>
      </w:r>
      <w:proofErr w:type="spellEnd"/>
      <w:r w:rsidRPr="00323624">
        <w:rPr>
          <w:iCs/>
        </w:rPr>
        <w:t xml:space="preserve"> </w:t>
      </w:r>
      <w:r w:rsidRPr="00323624">
        <w:t xml:space="preserve">de vlekoppervlakte precies </w:t>
      </w:r>
      <w:r w:rsidRPr="00323624">
        <w:rPr>
          <w:iCs/>
        </w:rPr>
        <w:t xml:space="preserve">verdubbeld </w:t>
      </w:r>
      <w:r w:rsidRPr="00323624">
        <w:t>wordt</w:t>
      </w:r>
      <w:r w:rsidRPr="00323624">
        <w:br/>
        <w:t>(160 cm</w:t>
      </w:r>
      <w:r w:rsidRPr="00323624">
        <w:rPr>
          <w:vertAlign w:val="superscript"/>
        </w:rPr>
        <w:t>2</w:t>
      </w:r>
      <w:r w:rsidRPr="00323624">
        <w:t xml:space="preserve"> i.p.v. 80 cm</w:t>
      </w:r>
      <w:r w:rsidRPr="00323624">
        <w:rPr>
          <w:vertAlign w:val="superscript"/>
        </w:rPr>
        <w:t>2</w:t>
      </w:r>
      <w:r w:rsidRPr="00323624">
        <w:t>).</w:t>
      </w:r>
    </w:p>
    <w:p w:rsidR="00791929" w:rsidRPr="00323624" w:rsidRDefault="00791929" w:rsidP="00791929">
      <w:pPr>
        <w:widowControl w:val="0"/>
      </w:pPr>
      <w:r w:rsidRPr="00323624">
        <w:t>In de nevenstaande tekening is getracht een beter beeld van de 'gebogen' alkaanzuurmoleculen te geven dan in de schematische tekening mogelijk was.</w:t>
      </w:r>
    </w:p>
    <w:p w:rsidR="00791929" w:rsidRPr="00323624" w:rsidRDefault="00791929" w:rsidP="00791929">
      <w:pPr>
        <w:widowControl w:val="0"/>
      </w:pPr>
      <w:r w:rsidRPr="00323624">
        <w:rPr>
          <w:noProof/>
        </w:rPr>
        <w:drawing>
          <wp:anchor distT="0" distB="0" distL="114300" distR="114300" simplePos="0" relativeHeight="251659264" behindDoc="0" locked="0" layoutInCell="1" allowOverlap="1" wp14:anchorId="0634AFC4" wp14:editId="2E47A7EE">
            <wp:simplePos x="0" y="0"/>
            <wp:positionH relativeFrom="column">
              <wp:posOffset>4271010</wp:posOffset>
            </wp:positionH>
            <wp:positionV relativeFrom="paragraph">
              <wp:posOffset>196215</wp:posOffset>
            </wp:positionV>
            <wp:extent cx="1442720" cy="1862455"/>
            <wp:effectExtent l="19050" t="0" r="5080" b="0"/>
            <wp:wrapSquare wrapText="bothSides"/>
            <wp:docPr id="238" name="Afbeelding 15" descr="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03"/>
                    <pic:cNvPicPr>
                      <a:picLocks noChangeAspect="1" noChangeArrowheads="1"/>
                    </pic:cNvPicPr>
                  </pic:nvPicPr>
                  <pic:blipFill>
                    <a:blip r:embed="rId5" cstate="print"/>
                    <a:srcRect/>
                    <a:stretch>
                      <a:fillRect/>
                    </a:stretch>
                  </pic:blipFill>
                  <pic:spPr bwMode="auto">
                    <a:xfrm>
                      <a:off x="0" y="0"/>
                      <a:ext cx="1442720" cy="1862455"/>
                    </a:xfrm>
                    <a:prstGeom prst="rect">
                      <a:avLst/>
                    </a:prstGeom>
                    <a:noFill/>
                    <a:ln w="9525">
                      <a:noFill/>
                      <a:miter lim="800000"/>
                      <a:headEnd/>
                      <a:tailEnd/>
                    </a:ln>
                  </pic:spPr>
                </pic:pic>
              </a:graphicData>
            </a:graphic>
          </wp:anchor>
        </w:drawing>
      </w:r>
      <w:r w:rsidRPr="00323624">
        <w:t>De zuurgroepen kunnen, o.a. door H-bruggen, een sterkere wisselwerking met watermoleculen geven dan de apolaire alkaanketens dat kunnen.</w:t>
      </w:r>
    </w:p>
    <w:p w:rsidR="00791929" w:rsidRPr="00323624" w:rsidRDefault="00791929" w:rsidP="00791929">
      <w:pPr>
        <w:widowControl w:val="0"/>
        <w:tabs>
          <w:tab w:val="left" w:pos="2694"/>
        </w:tabs>
      </w:pPr>
      <w:r w:rsidRPr="00323624">
        <w:rPr>
          <w:noProof/>
        </w:rPr>
        <w:drawing>
          <wp:inline distT="0" distB="0" distL="0" distR="0" wp14:anchorId="0E021202" wp14:editId="00798137">
            <wp:extent cx="970915" cy="801370"/>
            <wp:effectExtent l="19050" t="0" r="635" b="0"/>
            <wp:docPr id="232" name="Afbeelding 232" desc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01"/>
                    <pic:cNvPicPr>
                      <a:picLocks noChangeAspect="1" noChangeArrowheads="1"/>
                    </pic:cNvPicPr>
                  </pic:nvPicPr>
                  <pic:blipFill>
                    <a:blip r:embed="rId6" cstate="print"/>
                    <a:srcRect/>
                    <a:stretch>
                      <a:fillRect/>
                    </a:stretch>
                  </pic:blipFill>
                  <pic:spPr bwMode="auto">
                    <a:xfrm>
                      <a:off x="0" y="0"/>
                      <a:ext cx="970915" cy="801370"/>
                    </a:xfrm>
                    <a:prstGeom prst="rect">
                      <a:avLst/>
                    </a:prstGeom>
                    <a:noFill/>
                    <a:ln w="9525">
                      <a:noFill/>
                      <a:miter lim="800000"/>
                      <a:headEnd/>
                      <a:tailEnd/>
                    </a:ln>
                  </pic:spPr>
                </pic:pic>
              </a:graphicData>
            </a:graphic>
          </wp:inline>
        </w:drawing>
      </w:r>
      <w:r w:rsidRPr="00323624">
        <w:tab/>
      </w:r>
      <w:r w:rsidRPr="00323624">
        <w:rPr>
          <w:noProof/>
        </w:rPr>
        <w:drawing>
          <wp:inline distT="0" distB="0" distL="0" distR="0" wp14:anchorId="505ECE15" wp14:editId="6014D0D2">
            <wp:extent cx="1043940" cy="582930"/>
            <wp:effectExtent l="19050" t="0" r="3810" b="0"/>
            <wp:docPr id="233" name="Afbeelding 233" desc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A02"/>
                    <pic:cNvPicPr>
                      <a:picLocks noChangeAspect="1" noChangeArrowheads="1"/>
                    </pic:cNvPicPr>
                  </pic:nvPicPr>
                  <pic:blipFill>
                    <a:blip r:embed="rId7" cstate="print"/>
                    <a:srcRect/>
                    <a:stretch>
                      <a:fillRect/>
                    </a:stretch>
                  </pic:blipFill>
                  <pic:spPr bwMode="auto">
                    <a:xfrm>
                      <a:off x="0" y="0"/>
                      <a:ext cx="1043940" cy="582930"/>
                    </a:xfrm>
                    <a:prstGeom prst="rect">
                      <a:avLst/>
                    </a:prstGeom>
                    <a:noFill/>
                    <a:ln w="9525">
                      <a:noFill/>
                      <a:miter lim="800000"/>
                      <a:headEnd/>
                      <a:tailEnd/>
                    </a:ln>
                  </pic:spPr>
                </pic:pic>
              </a:graphicData>
            </a:graphic>
          </wp:inline>
        </w:drawing>
      </w:r>
    </w:p>
    <w:p w:rsidR="00791929" w:rsidRPr="00323624" w:rsidRDefault="00791929" w:rsidP="00791929">
      <w:pPr>
        <w:widowControl w:val="0"/>
        <w:jc w:val="right"/>
        <w:rPr>
          <w:b/>
          <w:sz w:val="18"/>
        </w:rPr>
      </w:pPr>
      <w:r w:rsidRPr="00323624">
        <w:rPr>
          <w:b/>
          <w:sz w:val="18"/>
        </w:rPr>
        <w:t>.... waterstofbrug</w:t>
      </w:r>
    </w:p>
    <w:p w:rsidR="00791929" w:rsidRPr="00E15BAA" w:rsidRDefault="00791929" w:rsidP="00791929">
      <w:pPr>
        <w:pStyle w:val="CSElijst"/>
        <w:tabs>
          <w:tab w:val="clear" w:pos="360"/>
        </w:tabs>
        <w:ind w:left="0" w:hanging="709"/>
        <w:rPr>
          <w:lang w:val="nl-NL"/>
        </w:rPr>
      </w:pPr>
      <w:smartTag w:uri="urn:schemas-microsoft-com:office:smarttags" w:element="metricconverter">
        <w:smartTagPr>
          <w:attr w:name="ProductID" w:val="1 liter"/>
        </w:smartTagPr>
        <w:r w:rsidRPr="00E15BAA">
          <w:rPr>
            <w:lang w:val="nl-NL"/>
          </w:rPr>
          <w:t>1 liter</w:t>
        </w:r>
      </w:smartTag>
      <w:r w:rsidRPr="00E15BAA">
        <w:rPr>
          <w:lang w:val="nl-NL"/>
        </w:rPr>
        <w:t xml:space="preserve"> octaan bevat 0,22 </w:t>
      </w:r>
      <w:proofErr w:type="spellStart"/>
      <w:r w:rsidRPr="00E15BAA">
        <w:rPr>
          <w:lang w:val="nl-NL"/>
        </w:rPr>
        <w:t>mL</w:t>
      </w:r>
      <w:proofErr w:type="spellEnd"/>
      <w:r w:rsidRPr="00E15BAA">
        <w:rPr>
          <w:lang w:val="nl-NL"/>
        </w:rPr>
        <w:t xml:space="preserve"> oliezuur </w:t>
      </w:r>
      <w:r w:rsidRPr="00323624">
        <w:sym w:font="Symbol" w:char="F0DE"/>
      </w:r>
      <w:r w:rsidRPr="00E15BAA">
        <w:rPr>
          <w:lang w:val="nl-NL"/>
        </w:rPr>
        <w:t xml:space="preserve"> 0,050 </w:t>
      </w:r>
      <w:proofErr w:type="spellStart"/>
      <w:r w:rsidRPr="00E15BAA">
        <w:rPr>
          <w:lang w:val="nl-NL"/>
        </w:rPr>
        <w:t>mL</w:t>
      </w:r>
      <w:proofErr w:type="spellEnd"/>
      <w:r w:rsidRPr="00E15BAA">
        <w:rPr>
          <w:lang w:val="nl-NL"/>
        </w:rPr>
        <w:t xml:space="preserve"> octaan bevat 5,0</w:t>
      </w:r>
      <w:r w:rsidRPr="00323624">
        <w:sym w:font="Symbol" w:char="F0D7"/>
      </w:r>
      <w:r w:rsidRPr="00E15BAA">
        <w:rPr>
          <w:lang w:val="nl-NL"/>
        </w:rPr>
        <w:t>10</w:t>
      </w:r>
      <w:r w:rsidRPr="00323624">
        <w:rPr>
          <w:vertAlign w:val="superscript"/>
        </w:rPr>
        <w:sym w:font="Symbol" w:char="F02D"/>
      </w:r>
      <w:r w:rsidRPr="00E15BAA">
        <w:rPr>
          <w:vertAlign w:val="superscript"/>
          <w:lang w:val="nl-NL"/>
        </w:rPr>
        <w:t>5</w:t>
      </w:r>
      <w:r>
        <w:rPr>
          <w:lang w:val="nl-NL"/>
        </w:rPr>
        <w:t> </w:t>
      </w:r>
      <w:r w:rsidRPr="00E15BAA">
        <w:rPr>
          <w:lang w:val="nl-NL"/>
        </w:rPr>
        <w:t>× 0,22 = 1,1</w:t>
      </w:r>
      <w:r w:rsidRPr="00323624">
        <w:sym w:font="Symbol" w:char="F0D7"/>
      </w:r>
      <w:r w:rsidRPr="00E15BAA">
        <w:rPr>
          <w:lang w:val="nl-NL"/>
        </w:rPr>
        <w:t>10</w:t>
      </w:r>
      <w:r w:rsidRPr="00323624">
        <w:rPr>
          <w:vertAlign w:val="superscript"/>
        </w:rPr>
        <w:sym w:font="Symbol" w:char="F02D"/>
      </w:r>
      <w:r w:rsidRPr="00E15BAA">
        <w:rPr>
          <w:vertAlign w:val="superscript"/>
          <w:lang w:val="nl-NL"/>
        </w:rPr>
        <w:t>5</w:t>
      </w:r>
      <w:r w:rsidRPr="00E15BAA">
        <w:rPr>
          <w:lang w:val="nl-NL"/>
        </w:rPr>
        <w:t xml:space="preserve"> </w:t>
      </w:r>
      <w:proofErr w:type="spellStart"/>
      <w:r w:rsidRPr="00E15BAA">
        <w:rPr>
          <w:lang w:val="nl-NL"/>
        </w:rPr>
        <w:t>mL</w:t>
      </w:r>
      <w:proofErr w:type="spellEnd"/>
      <w:r w:rsidRPr="00E15BAA">
        <w:rPr>
          <w:lang w:val="nl-NL"/>
        </w:rPr>
        <w:t xml:space="preserve">  = 1,1</w:t>
      </w:r>
      <w:r w:rsidRPr="00323624">
        <w:sym w:font="Symbol" w:char="F0D7"/>
      </w:r>
      <w:r w:rsidRPr="00E15BAA">
        <w:rPr>
          <w:lang w:val="nl-NL"/>
        </w:rPr>
        <w:t>10</w:t>
      </w:r>
      <w:r w:rsidRPr="00323624">
        <w:rPr>
          <w:vertAlign w:val="superscript"/>
        </w:rPr>
        <w:sym w:font="Symbol" w:char="F02D"/>
      </w:r>
      <w:r w:rsidRPr="00E15BAA">
        <w:rPr>
          <w:vertAlign w:val="superscript"/>
          <w:lang w:val="nl-NL"/>
        </w:rPr>
        <w:t>5</w:t>
      </w:r>
      <w:r w:rsidRPr="00E15BAA">
        <w:rPr>
          <w:lang w:val="nl-NL"/>
        </w:rPr>
        <w:t xml:space="preserve"> cm</w:t>
      </w:r>
      <w:r w:rsidRPr="00E15BAA">
        <w:rPr>
          <w:vertAlign w:val="superscript"/>
          <w:lang w:val="nl-NL"/>
        </w:rPr>
        <w:t>3</w:t>
      </w:r>
      <w:r w:rsidRPr="00E15BAA">
        <w:rPr>
          <w:lang w:val="nl-NL"/>
        </w:rPr>
        <w:t xml:space="preserve"> oliezuur. Deze hoeveelheid verspreidt zich zodanig dat een vlekoppervlakte van 90 cm</w:t>
      </w:r>
      <w:r w:rsidRPr="00E15BAA">
        <w:rPr>
          <w:vertAlign w:val="superscript"/>
          <w:lang w:val="nl-NL"/>
        </w:rPr>
        <w:t>2</w:t>
      </w:r>
      <w:r w:rsidRPr="00E15BAA">
        <w:rPr>
          <w:lang w:val="nl-NL"/>
        </w:rPr>
        <w:t xml:space="preserve"> ontstaat. De dikte </w:t>
      </w:r>
      <w:r w:rsidRPr="00E15BAA">
        <w:rPr>
          <w:i/>
          <w:iCs/>
          <w:lang w:val="nl-NL"/>
        </w:rPr>
        <w:t xml:space="preserve">d </w:t>
      </w:r>
      <w:r w:rsidRPr="00E15BAA">
        <w:rPr>
          <w:lang w:val="nl-NL"/>
        </w:rPr>
        <w:t>van het laagje oliezuur volgt dan uit:</w:t>
      </w:r>
    </w:p>
    <w:p w:rsidR="00791929" w:rsidRPr="00323624" w:rsidRDefault="00791929" w:rsidP="00791929">
      <w:pPr>
        <w:widowControl w:val="0"/>
      </w:pPr>
      <w:r w:rsidRPr="00323624">
        <w:rPr>
          <w:i/>
          <w:iCs/>
        </w:rPr>
        <w:t xml:space="preserve">d </w:t>
      </w:r>
      <w:r w:rsidRPr="00323624">
        <w:t xml:space="preserve">= </w:t>
      </w:r>
      <w:r w:rsidRPr="00323624">
        <w:rPr>
          <w:position w:val="-24"/>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1.5pt" o:ole="">
            <v:imagedata r:id="rId8" o:title=""/>
          </v:shape>
          <o:OLEObject Type="Embed" ProgID="Equation.3" ShapeID="_x0000_i1025" DrawAspect="Content" ObjectID="_1571687166" r:id="rId9"/>
        </w:object>
      </w:r>
      <w:r w:rsidRPr="00323624">
        <w:t xml:space="preserve"> = </w:t>
      </w:r>
      <w:r w:rsidRPr="00323624">
        <w:rPr>
          <w:position w:val="-24"/>
        </w:rPr>
        <w:object w:dxaOrig="1280" w:dyaOrig="680">
          <v:shape id="_x0000_i1026" type="#_x0000_t75" style="width:63.75pt;height:33.75pt" o:ole="">
            <v:imagedata r:id="rId10" o:title=""/>
          </v:shape>
          <o:OLEObject Type="Embed" ProgID="Equation.3" ShapeID="_x0000_i1026" DrawAspect="Content" ObjectID="_1571687167" r:id="rId11"/>
        </w:object>
      </w:r>
      <w:r w:rsidRPr="00323624">
        <w:t xml:space="preserve"> = 12</w:t>
      </w:r>
      <w:r w:rsidRPr="00323624">
        <w:sym w:font="Symbol" w:char="F0D7"/>
      </w:r>
      <w:r w:rsidRPr="00323624">
        <w:t>10</w:t>
      </w:r>
      <w:r w:rsidRPr="00323624">
        <w:rPr>
          <w:vertAlign w:val="superscript"/>
        </w:rPr>
        <w:sym w:font="Symbol" w:char="F02D"/>
      </w:r>
      <w:r w:rsidRPr="00323624">
        <w:rPr>
          <w:vertAlign w:val="superscript"/>
        </w:rPr>
        <w:t>8</w:t>
      </w:r>
      <w:r w:rsidRPr="00323624">
        <w:t xml:space="preserve"> cm.</w:t>
      </w:r>
    </w:p>
    <w:p w:rsidR="00791929" w:rsidRPr="00E15BAA" w:rsidRDefault="00791929" w:rsidP="00791929">
      <w:pPr>
        <w:pStyle w:val="CSElijst"/>
        <w:tabs>
          <w:tab w:val="clear" w:pos="360"/>
        </w:tabs>
        <w:ind w:left="0" w:hanging="709"/>
        <w:rPr>
          <w:lang w:val="nl-NL"/>
        </w:rPr>
      </w:pPr>
      <w:r w:rsidRPr="00E15BAA">
        <w:rPr>
          <w:lang w:val="nl-NL"/>
        </w:rPr>
        <w:t>Indien een oliezuurmolecuul door het getekende rechthoekige blokje kan worden voorgesteld, bedraagt het volume van één oliezuurmolecuul 12</w:t>
      </w:r>
      <w:r w:rsidRPr="00323624">
        <w:sym w:font="Symbol" w:char="F0D7"/>
      </w:r>
      <w:r w:rsidRPr="00E15BAA">
        <w:rPr>
          <w:lang w:val="nl-NL"/>
        </w:rPr>
        <w:t>10</w:t>
      </w:r>
      <w:r w:rsidRPr="00323624">
        <w:rPr>
          <w:vertAlign w:val="superscript"/>
        </w:rPr>
        <w:sym w:font="Symbol" w:char="F02D"/>
      </w:r>
      <w:r w:rsidRPr="00E15BAA">
        <w:rPr>
          <w:vertAlign w:val="superscript"/>
          <w:lang w:val="nl-NL"/>
        </w:rPr>
        <w:t>8</w:t>
      </w:r>
      <w:r w:rsidRPr="00E15BAA">
        <w:rPr>
          <w:lang w:val="nl-NL"/>
        </w:rPr>
        <w:t xml:space="preserve"> × 7,6</w:t>
      </w:r>
      <w:r w:rsidRPr="00323624">
        <w:sym w:font="Symbol" w:char="F0D7"/>
      </w:r>
      <w:r w:rsidRPr="00E15BAA">
        <w:rPr>
          <w:lang w:val="nl-NL"/>
        </w:rPr>
        <w:t>10</w:t>
      </w:r>
      <w:r w:rsidRPr="00323624">
        <w:rPr>
          <w:vertAlign w:val="superscript"/>
        </w:rPr>
        <w:sym w:font="Symbol" w:char="F02D"/>
      </w:r>
      <w:r w:rsidRPr="00E15BAA">
        <w:rPr>
          <w:vertAlign w:val="superscript"/>
          <w:lang w:val="nl-NL"/>
        </w:rPr>
        <w:t>8</w:t>
      </w:r>
      <w:r w:rsidRPr="00E15BAA">
        <w:rPr>
          <w:lang w:val="nl-NL"/>
        </w:rPr>
        <w:t xml:space="preserve"> × 6,6</w:t>
      </w:r>
      <w:r w:rsidRPr="00323624">
        <w:sym w:font="Symbol" w:char="F0D7"/>
      </w:r>
      <w:r w:rsidRPr="00E15BAA">
        <w:rPr>
          <w:lang w:val="nl-NL"/>
        </w:rPr>
        <w:t>10</w:t>
      </w:r>
      <w:r w:rsidRPr="00323624">
        <w:rPr>
          <w:vertAlign w:val="superscript"/>
        </w:rPr>
        <w:sym w:font="Symbol" w:char="F02D"/>
      </w:r>
      <w:r w:rsidRPr="00E15BAA">
        <w:rPr>
          <w:vertAlign w:val="superscript"/>
          <w:lang w:val="nl-NL"/>
        </w:rPr>
        <w:t>8</w:t>
      </w:r>
      <w:r w:rsidRPr="00E15BAA">
        <w:rPr>
          <w:lang w:val="nl-NL"/>
        </w:rPr>
        <w:t xml:space="preserve"> = 6,0</w:t>
      </w:r>
      <w:r w:rsidRPr="00323624">
        <w:sym w:font="Symbol" w:char="F0D7"/>
      </w:r>
      <w:r w:rsidRPr="00E15BAA">
        <w:rPr>
          <w:lang w:val="nl-NL"/>
        </w:rPr>
        <w:t>10</w:t>
      </w:r>
      <w:r w:rsidRPr="00323624">
        <w:rPr>
          <w:vertAlign w:val="superscript"/>
        </w:rPr>
        <w:sym w:font="Symbol" w:char="F02D"/>
      </w:r>
      <w:r w:rsidRPr="00E15BAA">
        <w:rPr>
          <w:vertAlign w:val="superscript"/>
          <w:lang w:val="nl-NL"/>
        </w:rPr>
        <w:t>22</w:t>
      </w:r>
      <w:r w:rsidRPr="00E15BAA">
        <w:rPr>
          <w:lang w:val="nl-NL"/>
        </w:rPr>
        <w:t xml:space="preserve"> cm</w:t>
      </w:r>
      <w:r w:rsidRPr="00E15BAA">
        <w:rPr>
          <w:vertAlign w:val="superscript"/>
          <w:lang w:val="nl-NL"/>
        </w:rPr>
        <w:t>3</w:t>
      </w:r>
      <w:r w:rsidRPr="00E15BAA">
        <w:rPr>
          <w:lang w:val="nl-NL"/>
        </w:rPr>
        <w:t>.</w:t>
      </w:r>
    </w:p>
    <w:p w:rsidR="00791929" w:rsidRPr="00323624" w:rsidRDefault="00791929" w:rsidP="00791929">
      <w:pPr>
        <w:widowControl w:val="0"/>
      </w:pPr>
      <w:r w:rsidRPr="00323624">
        <w:t xml:space="preserve">De massa van 1 mol oliezuur (= </w:t>
      </w:r>
      <w:r w:rsidRPr="00323624">
        <w:rPr>
          <w:i/>
        </w:rPr>
        <w:t>N</w:t>
      </w:r>
      <w:r w:rsidRPr="00323624">
        <w:t xml:space="preserve"> moleculen oliezuur) bedraagt </w:t>
      </w:r>
      <w:smartTag w:uri="urn:schemas-microsoft-com:office:smarttags" w:element="metricconverter">
        <w:smartTagPr>
          <w:attr w:name="ProductID" w:val="282,5 g"/>
        </w:smartTagPr>
        <w:r w:rsidRPr="00323624">
          <w:t>282,5 g</w:t>
        </w:r>
      </w:smartTag>
      <w:r w:rsidRPr="00323624">
        <w:t xml:space="preserve"> </w:t>
      </w:r>
      <w:r w:rsidRPr="00323624">
        <w:sym w:font="Symbol" w:char="F0DE"/>
      </w:r>
      <w:r w:rsidRPr="00323624">
        <w:br/>
      </w:r>
      <w:r w:rsidRPr="00323624">
        <w:lastRenderedPageBreak/>
        <w:t xml:space="preserve">het volume van 1 mol oliezuur is </w:t>
      </w:r>
      <w:r w:rsidRPr="00323624">
        <w:rPr>
          <w:position w:val="-48"/>
        </w:rPr>
        <w:object w:dxaOrig="880" w:dyaOrig="859">
          <v:shape id="_x0000_i1027" type="#_x0000_t75" style="width:43.5pt;height:42.75pt" o:ole="">
            <v:imagedata r:id="rId12" o:title=""/>
          </v:shape>
          <o:OLEObject Type="Embed" ProgID="Equation.3" ShapeID="_x0000_i1027" DrawAspect="Content" ObjectID="_1571687168" r:id="rId13"/>
        </w:object>
      </w:r>
      <w:r w:rsidRPr="00323624">
        <w:t xml:space="preserve"> = 317 </w:t>
      </w:r>
      <w:proofErr w:type="spellStart"/>
      <w:r w:rsidRPr="00323624">
        <w:t>mL</w:t>
      </w:r>
      <w:proofErr w:type="spellEnd"/>
      <w:r w:rsidRPr="00323624">
        <w:t xml:space="preserve"> = 317 cm</w:t>
      </w:r>
      <w:r w:rsidRPr="00323624">
        <w:rPr>
          <w:vertAlign w:val="superscript"/>
        </w:rPr>
        <w:t>3</w:t>
      </w:r>
      <w:r w:rsidRPr="00323624">
        <w:t>.</w:t>
      </w:r>
    </w:p>
    <w:p w:rsidR="00791929" w:rsidRPr="00323624" w:rsidRDefault="00791929" w:rsidP="00791929">
      <w:pPr>
        <w:widowControl w:val="0"/>
      </w:pPr>
      <w:r w:rsidRPr="00323624">
        <w:t>Het aantal moleculen in 1 mol (</w:t>
      </w:r>
      <w:r w:rsidRPr="00323624">
        <w:rPr>
          <w:i/>
        </w:rPr>
        <w:t>N</w:t>
      </w:r>
      <w:r w:rsidRPr="00323624">
        <w:t>) vind je uit:</w:t>
      </w:r>
    </w:p>
    <w:p w:rsidR="00791929" w:rsidRPr="00323624" w:rsidRDefault="00791929" w:rsidP="00791929">
      <w:pPr>
        <w:widowControl w:val="0"/>
      </w:pPr>
      <w:r w:rsidRPr="00323624">
        <w:rPr>
          <w:i/>
        </w:rPr>
        <w:t>N</w:t>
      </w:r>
      <w:r w:rsidRPr="00323624">
        <w:t xml:space="preserve"> = </w:t>
      </w:r>
      <w:r w:rsidRPr="00323624">
        <w:rPr>
          <w:position w:val="-18"/>
        </w:rPr>
        <w:object w:dxaOrig="1939" w:dyaOrig="580">
          <v:shape id="_x0000_i1028" type="#_x0000_t75" style="width:96pt;height:29.25pt" o:ole="">
            <v:imagedata r:id="rId14" o:title=""/>
          </v:shape>
          <o:OLEObject Type="Embed" ProgID="Equation.3" ShapeID="_x0000_i1028" DrawAspect="Content" ObjectID="_1571687169" r:id="rId15"/>
        </w:object>
      </w:r>
      <w:r w:rsidRPr="00323624">
        <w:t xml:space="preserve"> = </w:t>
      </w:r>
      <w:r w:rsidRPr="00323624">
        <w:rPr>
          <w:position w:val="-24"/>
        </w:rPr>
        <w:object w:dxaOrig="1040" w:dyaOrig="660">
          <v:shape id="_x0000_i1029" type="#_x0000_t75" style="width:52.5pt;height:33.75pt" o:ole="">
            <v:imagedata r:id="rId16" o:title=""/>
          </v:shape>
          <o:OLEObject Type="Embed" ProgID="Equation.3" ShapeID="_x0000_i1029" DrawAspect="Content" ObjectID="_1571687170" r:id="rId17"/>
        </w:object>
      </w:r>
      <w:r w:rsidRPr="00323624">
        <w:t xml:space="preserve"> = 5,4</w:t>
      </w:r>
      <w:r w:rsidRPr="00323624">
        <w:sym w:font="Symbol" w:char="F0D7"/>
      </w:r>
      <w:r w:rsidRPr="00323624">
        <w:t>10</w:t>
      </w:r>
      <w:r w:rsidRPr="00323624">
        <w:rPr>
          <w:vertAlign w:val="superscript"/>
        </w:rPr>
        <w:t>23</w:t>
      </w:r>
    </w:p>
    <w:p w:rsidR="00791929" w:rsidRPr="00323624" w:rsidRDefault="00791929" w:rsidP="00791929">
      <w:pPr>
        <w:pStyle w:val="OpmCurs"/>
      </w:pPr>
      <w:r w:rsidRPr="00323624">
        <w:rPr>
          <w:iCs/>
        </w:rPr>
        <w:t xml:space="preserve">Opmerkingen: </w:t>
      </w:r>
      <w:r w:rsidRPr="00323624">
        <w:t>Deze waarde ligt lager dan het gebruikelijke getal van Avogadro (6,0</w:t>
      </w:r>
      <w:r w:rsidRPr="00323624">
        <w:sym w:font="Symbol" w:char="F0D7"/>
      </w:r>
      <w:r w:rsidRPr="00323624">
        <w:t>10</w:t>
      </w:r>
      <w:r w:rsidRPr="00323624">
        <w:rPr>
          <w:vertAlign w:val="superscript"/>
        </w:rPr>
        <w:t>23</w:t>
      </w:r>
      <w:r w:rsidRPr="00323624">
        <w:t>), omdat het 'blokjesmodel' een grotere afstand tussen de moleculen veronderstelt dan in werkelijkheid het geval zal zijn.</w:t>
      </w:r>
      <w:r w:rsidRPr="00323624">
        <w:br/>
        <w:t>De berekening kan ook op andere manieren worden uitgevoerd, bijvoorbeeld uitgaande van het volume of van de oppervlakte van de vlek. Hierbij zijn uitkomsten mogelijk van 5,1</w:t>
      </w:r>
      <w:r w:rsidRPr="00323624">
        <w:sym w:font="Symbol" w:char="F0D7"/>
      </w:r>
      <w:r w:rsidRPr="00323624">
        <w:t>10</w:t>
      </w:r>
      <w:r w:rsidRPr="00323624">
        <w:rPr>
          <w:vertAlign w:val="superscript"/>
        </w:rPr>
        <w:t>23</w:t>
      </w:r>
      <w:r w:rsidRPr="00323624">
        <w:t xml:space="preserve"> tot 5,4</w:t>
      </w:r>
      <w:r w:rsidRPr="00323624">
        <w:sym w:font="Symbol" w:char="F0D7"/>
      </w:r>
      <w:r w:rsidRPr="00323624">
        <w:t>10</w:t>
      </w:r>
      <w:r w:rsidRPr="00323624">
        <w:rPr>
          <w:vertAlign w:val="superscript"/>
        </w:rPr>
        <w:t>23</w:t>
      </w:r>
      <w:r w:rsidRPr="00323624">
        <w:t>, afhankelijk van het moment van afronden.</w:t>
      </w:r>
    </w:p>
    <w:p w:rsidR="00791929" w:rsidRPr="00B67E3A" w:rsidRDefault="00791929" w:rsidP="00791929">
      <w:pPr>
        <w:pStyle w:val="Kop2"/>
      </w:pPr>
      <w:bookmarkStart w:id="1" w:name="_Toc490751098"/>
      <w:bookmarkStart w:id="2" w:name="_Toc151212568"/>
      <w:bookmarkStart w:id="3" w:name="_Toc152679716"/>
      <w:r w:rsidRPr="00B67E3A">
        <w:t>Alk-</w:t>
      </w:r>
      <w:proofErr w:type="spellStart"/>
      <w:r w:rsidRPr="00B67E3A">
        <w:t>anoloog</w:t>
      </w:r>
      <w:proofErr w:type="spellEnd"/>
      <w:r w:rsidRPr="00B67E3A">
        <w:tab/>
        <w:t>1984-I(II)</w:t>
      </w:r>
      <w:bookmarkEnd w:id="1"/>
    </w:p>
    <w:p w:rsidR="00791929" w:rsidRPr="00323624" w:rsidRDefault="00791929" w:rsidP="00791929">
      <w:pPr>
        <w:pStyle w:val="CSElijst"/>
        <w:tabs>
          <w:tab w:val="clear" w:pos="360"/>
        </w:tabs>
        <w:ind w:left="0" w:hanging="709"/>
      </w:pPr>
      <w:bookmarkStart w:id="4" w:name="_Ref488327762"/>
    </w:p>
    <w:bookmarkEnd w:id="4"/>
    <w:p w:rsidR="00791929" w:rsidRPr="00323624" w:rsidRDefault="00791929" w:rsidP="00791929">
      <w:pPr>
        <w:pStyle w:val="Vergelijking"/>
      </w:pPr>
      <w:r w:rsidRPr="00323624">
        <w:rPr>
          <w:noProof/>
        </w:rPr>
        <w:drawing>
          <wp:inline distT="0" distB="0" distL="0" distR="0" wp14:anchorId="199C01C0" wp14:editId="10FBE716">
            <wp:extent cx="3843943" cy="1879600"/>
            <wp:effectExtent l="0" t="0" r="4445" b="6350"/>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0558" cy="1887724"/>
                    </a:xfrm>
                    <a:prstGeom prst="rect">
                      <a:avLst/>
                    </a:prstGeom>
                  </pic:spPr>
                </pic:pic>
              </a:graphicData>
            </a:graphic>
          </wp:inline>
        </w:drawing>
      </w:r>
    </w:p>
    <w:p w:rsidR="00791929" w:rsidRPr="00323624" w:rsidRDefault="00791929" w:rsidP="00791929">
      <w:pPr>
        <w:pStyle w:val="OpmCurs"/>
      </w:pPr>
      <w:r w:rsidRPr="00323624">
        <w:tab/>
        <w:t>methanol</w:t>
      </w:r>
      <w:r w:rsidRPr="00323624">
        <w:tab/>
      </w:r>
      <w:proofErr w:type="spellStart"/>
      <w:r w:rsidRPr="00323624">
        <w:t>methanoaat</w:t>
      </w:r>
      <w:proofErr w:type="spellEnd"/>
      <w:r w:rsidRPr="00323624">
        <w:t>-ion</w:t>
      </w:r>
    </w:p>
    <w:p w:rsidR="00791929" w:rsidRPr="00323624" w:rsidRDefault="00791929" w:rsidP="00791929">
      <w:pPr>
        <w:pStyle w:val="OpmCurs"/>
      </w:pPr>
      <w:r w:rsidRPr="00323624">
        <w:t xml:space="preserve">Opmerking: Bij het antwoord werd niet verlangd alle valentie-elektronen en de verschuiving hiervan aan te geven. In het bovenstaande reactieverloop dienen deze </w:t>
      </w:r>
      <w:r>
        <w:t>‘</w:t>
      </w:r>
      <w:r w:rsidRPr="00323624">
        <w:t>extra's</w:t>
      </w:r>
      <w:r>
        <w:t>’</w:t>
      </w:r>
      <w:r w:rsidRPr="00323624">
        <w:t xml:space="preserve"> om het ontstaan en verdwijnen van ladingen duidelijk te maken.</w:t>
      </w:r>
    </w:p>
    <w:p w:rsidR="00791929" w:rsidRPr="00323624" w:rsidRDefault="00791929" w:rsidP="00791929">
      <w:pPr>
        <w:pStyle w:val="CSElijst"/>
        <w:tabs>
          <w:tab w:val="clear" w:pos="360"/>
        </w:tabs>
        <w:ind w:left="0" w:hanging="709"/>
      </w:pPr>
      <w:r w:rsidRPr="00323624">
        <w:rPr>
          <w:lang w:val="en-US"/>
        </w:rPr>
        <w:t xml:space="preserve">ethanal: </w:t>
      </w:r>
      <w:r w:rsidRPr="006D3082">
        <w:rPr>
          <w:noProof/>
          <w:position w:val="-24"/>
        </w:rPr>
        <w:drawing>
          <wp:inline distT="0" distB="0" distL="0" distR="0" wp14:anchorId="2ADD03A5" wp14:editId="7BE1A3CF">
            <wp:extent cx="666093" cy="495300"/>
            <wp:effectExtent l="0" t="0" r="1270" b="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2419" cy="507440"/>
                    </a:xfrm>
                    <a:prstGeom prst="rect">
                      <a:avLst/>
                    </a:prstGeom>
                  </pic:spPr>
                </pic:pic>
              </a:graphicData>
            </a:graphic>
          </wp:inline>
        </w:drawing>
      </w:r>
      <w:r w:rsidRPr="00323624">
        <w:rPr>
          <w:lang w:val="en-US"/>
        </w:rPr>
        <w:t xml:space="preserve"> </w:t>
      </w:r>
      <w:r w:rsidRPr="00323624">
        <w:t xml:space="preserve">2,2-dimethylpropanal: </w:t>
      </w:r>
      <w:r w:rsidRPr="006D3082">
        <w:rPr>
          <w:noProof/>
          <w:position w:val="-24"/>
        </w:rPr>
        <w:drawing>
          <wp:inline distT="0" distB="0" distL="0" distR="0" wp14:anchorId="1A56385C" wp14:editId="78BCD425">
            <wp:extent cx="745853" cy="474633"/>
            <wp:effectExtent l="0" t="0" r="0" b="1905"/>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68101" cy="488791"/>
                    </a:xfrm>
                    <a:prstGeom prst="rect">
                      <a:avLst/>
                    </a:prstGeom>
                  </pic:spPr>
                </pic:pic>
              </a:graphicData>
            </a:graphic>
          </wp:inline>
        </w:drawing>
      </w:r>
    </w:p>
    <w:p w:rsidR="00791929" w:rsidRPr="00323624" w:rsidRDefault="00791929" w:rsidP="00791929">
      <w:r w:rsidRPr="00323624">
        <w:t>In de eerste stap van de reactie tussen OH</w:t>
      </w:r>
      <w:r w:rsidRPr="00323624">
        <w:rPr>
          <w:vertAlign w:val="superscript"/>
        </w:rPr>
        <w:sym w:font="Symbol" w:char="F02D"/>
      </w:r>
      <w:r w:rsidRPr="00323624">
        <w:t xml:space="preserve"> en </w:t>
      </w:r>
      <w:proofErr w:type="spellStart"/>
      <w:r w:rsidRPr="00323624">
        <w:t>ethanal</w:t>
      </w:r>
      <w:proofErr w:type="spellEnd"/>
      <w:r w:rsidRPr="00323624">
        <w:t xml:space="preserve"> (zie opgave) wordt H</w:t>
      </w:r>
      <w:r w:rsidRPr="00323624">
        <w:rPr>
          <w:vertAlign w:val="superscript"/>
        </w:rPr>
        <w:t>+</w:t>
      </w:r>
      <w:r w:rsidRPr="00323624">
        <w:t xml:space="preserve"> onttrokken aan het C(2)-atoom en wordt tussen C(1) en C(2) een dubbele binding gevormd.</w:t>
      </w:r>
    </w:p>
    <w:p w:rsidR="00791929" w:rsidRPr="00323624" w:rsidRDefault="00791929" w:rsidP="00791929">
      <w:r w:rsidRPr="00323624">
        <w:t>Het is voldoende om één van de volgende redenen te noemen waarom iets dergelijks bij</w:t>
      </w:r>
      <w:r>
        <w:br/>
      </w:r>
      <w:r w:rsidRPr="00323624">
        <w:t>2,2-dimethylpropanal niet mogelijk is:</w:t>
      </w:r>
    </w:p>
    <w:p w:rsidR="00791929" w:rsidRPr="00323624" w:rsidRDefault="00791929" w:rsidP="00791929">
      <w:r w:rsidRPr="00323624">
        <w:t>Aan het C(2)-atoom (C) van deze stof zijn geen H-atomen gebonden.</w:t>
      </w:r>
    </w:p>
    <w:p w:rsidR="00791929" w:rsidRPr="00323624" w:rsidRDefault="00791929" w:rsidP="00791929">
      <w:r w:rsidRPr="00323624">
        <w:t>Bij deze stof kan tussen C(1) en C(2) geen dubbele binding ontstaan, omdat het middelste</w:t>
      </w:r>
      <w:r w:rsidRPr="00323624">
        <w:br/>
        <w:t>C-atoom dan vijfwaardig zou worden (</w:t>
      </w:r>
      <w:proofErr w:type="spellStart"/>
      <w:r w:rsidRPr="00323624">
        <w:t>omringing</w:t>
      </w:r>
      <w:proofErr w:type="spellEnd"/>
      <w:r w:rsidRPr="00323624">
        <w:t xml:space="preserve"> met 10 elektronen).</w:t>
      </w:r>
    </w:p>
    <w:p w:rsidR="00791929" w:rsidRPr="00323624" w:rsidRDefault="00791929" w:rsidP="00791929">
      <w:pPr>
        <w:pStyle w:val="OpmCurs"/>
      </w:pPr>
      <w:r w:rsidRPr="00323624">
        <w:t xml:space="preserve">Opmerking: Het </w:t>
      </w:r>
      <w:r>
        <w:t>‘</w:t>
      </w:r>
      <w:r w:rsidRPr="00323624">
        <w:t>zure</w:t>
      </w:r>
      <w:r>
        <w:t>’</w:t>
      </w:r>
      <w:r w:rsidRPr="00323624">
        <w:t xml:space="preserve"> karakter van de H-atomen in </w:t>
      </w:r>
      <w:proofErr w:type="spellStart"/>
      <w:r w:rsidRPr="00323624">
        <w:t>ethanal</w:t>
      </w:r>
      <w:proofErr w:type="spellEnd"/>
      <w:r w:rsidRPr="00323624">
        <w:t xml:space="preserve"> wordt veroorzaakt door de (relatieve) stabiliteit van het te vormen basische deeltje t.g.v. de mogelijkheid van </w:t>
      </w:r>
      <w:proofErr w:type="spellStart"/>
      <w:r w:rsidRPr="00323624">
        <w:t>mesomerie</w:t>
      </w:r>
      <w:proofErr w:type="spellEnd"/>
      <w:r w:rsidRPr="00323624">
        <w:t>:</w:t>
      </w:r>
      <w:r>
        <w:br/>
      </w:r>
      <w:r w:rsidRPr="00323624">
        <w:rPr>
          <w:noProof/>
        </w:rPr>
        <w:drawing>
          <wp:inline distT="0" distB="0" distL="0" distR="0" wp14:anchorId="7F238E84" wp14:editId="121F608E">
            <wp:extent cx="2484120" cy="500398"/>
            <wp:effectExtent l="0" t="0" r="0" b="0"/>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66143" cy="516921"/>
                    </a:xfrm>
                    <a:prstGeom prst="rect">
                      <a:avLst/>
                    </a:prstGeom>
                  </pic:spPr>
                </pic:pic>
              </a:graphicData>
            </a:graphic>
          </wp:inline>
        </w:drawing>
      </w:r>
      <w:r>
        <w:br/>
      </w:r>
      <w:r w:rsidRPr="00323624">
        <w:t>In de opgave is dit basische deeltje getekend met de negatieve lading op het O-atoom (2</w:t>
      </w:r>
      <w:r w:rsidRPr="00323624">
        <w:rPr>
          <w:vertAlign w:val="superscript"/>
        </w:rPr>
        <w:t>e</w:t>
      </w:r>
      <w:r w:rsidRPr="00323624">
        <w:t xml:space="preserve"> </w:t>
      </w:r>
      <w:proofErr w:type="spellStart"/>
      <w:r w:rsidRPr="00323624">
        <w:t>mesomere</w:t>
      </w:r>
      <w:proofErr w:type="spellEnd"/>
      <w:r w:rsidRPr="00323624">
        <w:t xml:space="preserve"> vorm), omdat O sterker elektronegatief is dan C.</w:t>
      </w:r>
    </w:p>
    <w:p w:rsidR="00791929" w:rsidRDefault="00791929" w:rsidP="00791929">
      <w:pPr>
        <w:rPr>
          <w:rFonts w:eastAsiaTheme="minorEastAsia"/>
          <w:bCs/>
          <w:szCs w:val="20"/>
          <w:lang w:eastAsia="nl-NL"/>
        </w:rPr>
      </w:pPr>
      <w:r>
        <w:br w:type="page"/>
      </w:r>
    </w:p>
    <w:p w:rsidR="00791929" w:rsidRPr="00E15BAA" w:rsidRDefault="00791929" w:rsidP="00791929">
      <w:pPr>
        <w:pStyle w:val="CSElijst"/>
        <w:tabs>
          <w:tab w:val="clear" w:pos="360"/>
        </w:tabs>
        <w:ind w:left="0" w:hanging="709"/>
        <w:rPr>
          <w:lang w:val="nl-NL"/>
        </w:rPr>
      </w:pPr>
      <w:r w:rsidRPr="00E15BAA">
        <w:rPr>
          <w:lang w:val="nl-NL"/>
        </w:rPr>
        <w:lastRenderedPageBreak/>
        <w:t xml:space="preserve">Bij de reactie van </w:t>
      </w:r>
      <w:proofErr w:type="spellStart"/>
      <w:r w:rsidRPr="00E15BAA">
        <w:rPr>
          <w:lang w:val="nl-NL"/>
        </w:rPr>
        <w:t>methanal</w:t>
      </w:r>
      <w:proofErr w:type="spellEnd"/>
      <w:r w:rsidRPr="00E15BAA">
        <w:rPr>
          <w:lang w:val="nl-NL"/>
        </w:rPr>
        <w:t xml:space="preserve"> en natronloog is alleen de aldehyd</w:t>
      </w:r>
      <w:r>
        <w:rPr>
          <w:lang w:val="nl-NL"/>
        </w:rPr>
        <w:t>e</w:t>
      </w:r>
      <w:r w:rsidRPr="00E15BAA">
        <w:rPr>
          <w:lang w:val="nl-NL"/>
        </w:rPr>
        <w:t xml:space="preserve">groep betrokken. Op analoge wijze zal daarom uit 2,2-dimethylpropanal een </w:t>
      </w:r>
      <w:proofErr w:type="spellStart"/>
      <w:r w:rsidRPr="00E15BAA">
        <w:rPr>
          <w:lang w:val="nl-NL"/>
        </w:rPr>
        <w:t>alkanol</w:t>
      </w:r>
      <w:proofErr w:type="spellEnd"/>
      <w:r w:rsidRPr="00E15BAA">
        <w:rPr>
          <w:lang w:val="nl-NL"/>
        </w:rPr>
        <w:t xml:space="preserve"> en een ion, afgeleid van een alkaanzuur, ontstaan:</w:t>
      </w:r>
    </w:p>
    <w:p w:rsidR="00791929" w:rsidRPr="00323624" w:rsidRDefault="00791929" w:rsidP="00791929">
      <w:pPr>
        <w:pStyle w:val="OpmCurs"/>
      </w:pPr>
      <w:r w:rsidRPr="00323624">
        <w:rPr>
          <w:noProof/>
        </w:rPr>
        <w:drawing>
          <wp:inline distT="0" distB="0" distL="0" distR="0" wp14:anchorId="58C7F223" wp14:editId="09A11EA8">
            <wp:extent cx="890758" cy="477519"/>
            <wp:effectExtent l="0" t="0" r="5080" b="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21169" cy="493822"/>
                    </a:xfrm>
                    <a:prstGeom prst="rect">
                      <a:avLst/>
                    </a:prstGeom>
                  </pic:spPr>
                </pic:pic>
              </a:graphicData>
            </a:graphic>
          </wp:inline>
        </w:drawing>
      </w:r>
      <w:r w:rsidRPr="00323624">
        <w:t xml:space="preserve"> en </w:t>
      </w:r>
      <w:r w:rsidRPr="00323624">
        <w:rPr>
          <w:noProof/>
        </w:rPr>
        <w:drawing>
          <wp:inline distT="0" distB="0" distL="0" distR="0" wp14:anchorId="0521C2C4" wp14:editId="7B39815D">
            <wp:extent cx="781986" cy="457161"/>
            <wp:effectExtent l="0" t="0" r="0" b="635"/>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13088" cy="475344"/>
                    </a:xfrm>
                    <a:prstGeom prst="rect">
                      <a:avLst/>
                    </a:prstGeom>
                  </pic:spPr>
                </pic:pic>
              </a:graphicData>
            </a:graphic>
          </wp:inline>
        </w:drawing>
      </w:r>
    </w:p>
    <w:p w:rsidR="00791929" w:rsidRPr="00323624" w:rsidRDefault="00791929" w:rsidP="00791929">
      <w:pPr>
        <w:pStyle w:val="OpmCurs"/>
      </w:pPr>
      <w:r w:rsidRPr="00323624">
        <w:t>Opmerking: Geheel uitgeschreven ziet het verloop van de reactie van 2,2-dimethylpropanal</w:t>
      </w:r>
      <w:r>
        <w:t xml:space="preserve"> </w:t>
      </w:r>
      <w:r w:rsidRPr="00323624">
        <w:t xml:space="preserve">met natronloog er als volgt uit (vergelijk met onderdeel </w:t>
      </w:r>
      <w:r>
        <w:fldChar w:fldCharType="begin"/>
      </w:r>
      <w:r>
        <w:instrText xml:space="preserve"> PAGEREF _Ref488327762 \h </w:instrText>
      </w:r>
      <w:r>
        <w:fldChar w:fldCharType="separate"/>
      </w:r>
      <w:r>
        <w:rPr>
          <w:noProof/>
        </w:rPr>
        <w:t>8</w:t>
      </w:r>
      <w:r>
        <w:fldChar w:fldCharType="end"/>
      </w:r>
      <w:r w:rsidRPr="00323624">
        <w:t>):</w:t>
      </w:r>
    </w:p>
    <w:p w:rsidR="00791929" w:rsidRPr="00323624" w:rsidRDefault="00791929" w:rsidP="00791929">
      <w:pPr>
        <w:pStyle w:val="OpmCurs"/>
        <w:rPr>
          <w:lang w:val="it-IT"/>
        </w:rPr>
      </w:pPr>
      <w:r w:rsidRPr="00323624">
        <w:rPr>
          <w:noProof/>
        </w:rPr>
        <w:drawing>
          <wp:inline distT="0" distB="0" distL="0" distR="0" wp14:anchorId="6824B469" wp14:editId="632A0213">
            <wp:extent cx="3797840" cy="1696720"/>
            <wp:effectExtent l="0" t="0" r="0" b="0"/>
            <wp:docPr id="245"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5174" cy="1699997"/>
                    </a:xfrm>
                    <a:prstGeom prst="rect">
                      <a:avLst/>
                    </a:prstGeom>
                  </pic:spPr>
                </pic:pic>
              </a:graphicData>
            </a:graphic>
          </wp:inline>
        </w:drawing>
      </w:r>
    </w:p>
    <w:p w:rsidR="00791929" w:rsidRPr="00E15BAA" w:rsidRDefault="00791929" w:rsidP="00791929">
      <w:pPr>
        <w:pStyle w:val="CSElijst"/>
        <w:tabs>
          <w:tab w:val="clear" w:pos="360"/>
        </w:tabs>
        <w:ind w:left="0" w:hanging="709"/>
        <w:rPr>
          <w:lang w:val="nl-NL"/>
        </w:rPr>
      </w:pPr>
      <w:r w:rsidRPr="00E15BAA">
        <w:rPr>
          <w:lang w:val="nl-NL"/>
        </w:rPr>
        <w:t>Indien de reactie wordt uitgevoerd in D</w:t>
      </w:r>
      <w:r w:rsidRPr="00E15BAA">
        <w:rPr>
          <w:vertAlign w:val="subscript"/>
          <w:lang w:val="nl-NL"/>
        </w:rPr>
        <w:t>2</w:t>
      </w:r>
      <w:r w:rsidRPr="00E15BAA">
        <w:rPr>
          <w:lang w:val="nl-NL"/>
        </w:rPr>
        <w:t>O, zou de additie van water (stap 2 van mechanisme II) in hoofdzaak plaatsvinden met D</w:t>
      </w:r>
      <w:r w:rsidRPr="00E15BAA">
        <w:rPr>
          <w:vertAlign w:val="subscript"/>
          <w:lang w:val="nl-NL"/>
        </w:rPr>
        <w:t>2</w:t>
      </w:r>
      <w:r w:rsidRPr="00E15BAA">
        <w:rPr>
          <w:lang w:val="nl-NL"/>
        </w:rPr>
        <w:t>O i.p.v. H</w:t>
      </w:r>
      <w:r w:rsidRPr="00E15BAA">
        <w:rPr>
          <w:vertAlign w:val="subscript"/>
          <w:lang w:val="nl-NL"/>
        </w:rPr>
        <w:t>2</w:t>
      </w:r>
      <w:r w:rsidRPr="00E15BAA">
        <w:rPr>
          <w:lang w:val="nl-NL"/>
        </w:rPr>
        <w:t>O:</w:t>
      </w:r>
    </w:p>
    <w:p w:rsidR="00791929" w:rsidRDefault="00791929" w:rsidP="00791929">
      <w:pPr>
        <w:pStyle w:val="OpmCurs"/>
      </w:pPr>
      <w:r w:rsidRPr="00323624">
        <w:rPr>
          <w:noProof/>
        </w:rPr>
        <w:drawing>
          <wp:inline distT="0" distB="0" distL="0" distR="0" wp14:anchorId="5D9E7C40" wp14:editId="24118BED">
            <wp:extent cx="3286161" cy="629920"/>
            <wp:effectExtent l="0" t="0" r="9525"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41403" cy="640509"/>
                    </a:xfrm>
                    <a:prstGeom prst="rect">
                      <a:avLst/>
                    </a:prstGeom>
                  </pic:spPr>
                </pic:pic>
              </a:graphicData>
            </a:graphic>
          </wp:inline>
        </w:drawing>
      </w:r>
    </w:p>
    <w:p w:rsidR="00791929" w:rsidRPr="00323624" w:rsidRDefault="00791929" w:rsidP="00791929">
      <w:r w:rsidRPr="00323624">
        <w:t>Een dergelijk reactieverloop zou aanleiding geven tot inbouw in het eindproduct van deuterium, zowel aan O als aan C gebonden, hetgeen strijdig is met het gevonden proefresultaat (zie opgave).</w:t>
      </w:r>
    </w:p>
    <w:p w:rsidR="00791929" w:rsidRPr="00E15BAA" w:rsidRDefault="00791929" w:rsidP="00791929">
      <w:pPr>
        <w:pStyle w:val="CSElijst"/>
        <w:tabs>
          <w:tab w:val="clear" w:pos="360"/>
        </w:tabs>
        <w:ind w:left="0" w:hanging="709"/>
        <w:rPr>
          <w:lang w:val="nl-NL"/>
        </w:rPr>
      </w:pPr>
      <w:r w:rsidRPr="00E15BAA">
        <w:rPr>
          <w:lang w:val="nl-NL"/>
        </w:rPr>
        <w:t>Er zijn twee mogelijkheden om deze vraag te beantwoorden.</w:t>
      </w:r>
      <w:r w:rsidRPr="00E15BAA">
        <w:rPr>
          <w:lang w:val="nl-NL"/>
        </w:rPr>
        <w:br/>
        <w:t>I. Als natriumhydroxide in D</w:t>
      </w:r>
      <w:r w:rsidRPr="00E15BAA">
        <w:rPr>
          <w:vertAlign w:val="subscript"/>
          <w:lang w:val="nl-NL"/>
        </w:rPr>
        <w:t>2</w:t>
      </w:r>
      <w:r w:rsidRPr="00E15BAA">
        <w:rPr>
          <w:lang w:val="nl-NL"/>
        </w:rPr>
        <w:t>O wordt gebracht, vindt er uitwisseling van H</w:t>
      </w:r>
      <w:r w:rsidRPr="00E15BAA">
        <w:rPr>
          <w:vertAlign w:val="superscript"/>
          <w:lang w:val="nl-NL"/>
        </w:rPr>
        <w:t>+</w:t>
      </w:r>
      <w:r w:rsidRPr="00E15BAA">
        <w:rPr>
          <w:lang w:val="nl-NL"/>
        </w:rPr>
        <w:t>- en D</w:t>
      </w:r>
      <w:r w:rsidRPr="00E15BAA">
        <w:rPr>
          <w:vertAlign w:val="superscript"/>
          <w:lang w:val="nl-NL"/>
        </w:rPr>
        <w:t>+</w:t>
      </w:r>
      <w:r w:rsidRPr="00E15BAA">
        <w:rPr>
          <w:lang w:val="nl-NL"/>
        </w:rPr>
        <w:t>-ionen plaats:</w:t>
      </w:r>
    </w:p>
    <w:p w:rsidR="00791929" w:rsidRPr="00323624" w:rsidRDefault="00791929" w:rsidP="00791929">
      <w:pPr>
        <w:pStyle w:val="OpmCurs"/>
      </w:pPr>
      <w:r w:rsidRPr="00323624">
        <w:t>OH</w:t>
      </w:r>
      <w:r w:rsidRPr="00323624">
        <w:rPr>
          <w:vertAlign w:val="superscript"/>
        </w:rPr>
        <w:sym w:font="Symbol" w:char="F02D"/>
      </w:r>
      <w:r w:rsidRPr="00323624">
        <w:t xml:space="preserve"> + D</w:t>
      </w:r>
      <w:r w:rsidRPr="00323624">
        <w:rPr>
          <w:vertAlign w:val="subscript"/>
        </w:rPr>
        <w:t>2</w:t>
      </w:r>
      <w:r w:rsidRPr="00323624">
        <w:t xml:space="preserve">O </w:t>
      </w:r>
      <w:r w:rsidRPr="00323624">
        <w:rPr>
          <w:rFonts w:ascii="Cambria Math" w:hAnsi="Cambria Math"/>
        </w:rPr>
        <w:t>⇌</w:t>
      </w:r>
      <w:r w:rsidRPr="00323624">
        <w:t xml:space="preserve"> HDO + OD</w:t>
      </w:r>
      <w:r w:rsidRPr="00323624">
        <w:rPr>
          <w:vertAlign w:val="superscript"/>
        </w:rPr>
        <w:sym w:font="Symbol" w:char="F02D"/>
      </w:r>
    </w:p>
    <w:p w:rsidR="00791929" w:rsidRPr="00323624" w:rsidRDefault="00791929" w:rsidP="00791929">
      <w:r w:rsidRPr="00323624">
        <w:t>Doordat er relatief veel D</w:t>
      </w:r>
      <w:r w:rsidRPr="00323624">
        <w:rPr>
          <w:vertAlign w:val="subscript"/>
        </w:rPr>
        <w:t>2</w:t>
      </w:r>
      <w:r w:rsidRPr="00323624">
        <w:t>O aanwezig is, zal een aanzienlijke hoeveelheid OD</w:t>
      </w:r>
      <w:r w:rsidRPr="00323624">
        <w:rPr>
          <w:vertAlign w:val="superscript"/>
        </w:rPr>
        <w:sym w:font="Symbol" w:char="F02D"/>
      </w:r>
      <w:r w:rsidRPr="00323624">
        <w:t xml:space="preserve"> aanwezig zijn, die dezelfde reactie kan doorlopen als OH</w:t>
      </w:r>
      <w:r w:rsidRPr="00323624">
        <w:rPr>
          <w:vertAlign w:val="superscript"/>
        </w:rPr>
        <w:sym w:font="Symbol" w:char="F02D"/>
      </w:r>
      <w:r w:rsidRPr="00323624">
        <w:t xml:space="preserve"> (volgens mechanisme I). Het gevolg hiervan is dat in het eindproduct deeltjes met een OH</w:t>
      </w:r>
      <w:r w:rsidRPr="00323624">
        <w:rPr>
          <w:vertAlign w:val="superscript"/>
        </w:rPr>
        <w:sym w:font="Symbol" w:char="F02D"/>
      </w:r>
      <w:r w:rsidRPr="00323624">
        <w:t xml:space="preserve"> maar ook deeltjes met een OD-binding zullen voorkomen:</w:t>
      </w:r>
    </w:p>
    <w:p w:rsidR="00791929" w:rsidRPr="00323624" w:rsidRDefault="00791929" w:rsidP="00791929">
      <w:pPr>
        <w:pStyle w:val="OpmCurs"/>
        <w:rPr>
          <w:lang w:val="it-IT"/>
        </w:rPr>
      </w:pPr>
      <w:r w:rsidRPr="00323624">
        <w:rPr>
          <w:noProof/>
        </w:rPr>
        <w:drawing>
          <wp:inline distT="0" distB="0" distL="0" distR="0" wp14:anchorId="5031D36C" wp14:editId="2288A549">
            <wp:extent cx="2595215" cy="695960"/>
            <wp:effectExtent l="0" t="0" r="0" b="889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4606" cy="698478"/>
                    </a:xfrm>
                    <a:prstGeom prst="rect">
                      <a:avLst/>
                    </a:prstGeom>
                  </pic:spPr>
                </pic:pic>
              </a:graphicData>
            </a:graphic>
          </wp:inline>
        </w:drawing>
      </w:r>
    </w:p>
    <w:p w:rsidR="00791929" w:rsidRPr="00323624" w:rsidRDefault="00791929" w:rsidP="00791929">
      <w:r w:rsidRPr="00323624">
        <w:t xml:space="preserve">II. De laatste stap in mechanisme I (zie opgave) kan worden gezien als een </w:t>
      </w:r>
      <w:r>
        <w:t>‘</w:t>
      </w:r>
      <w:r w:rsidRPr="00323624">
        <w:t>verplaatsing</w:t>
      </w:r>
      <w:r>
        <w:t>’</w:t>
      </w:r>
      <w:r w:rsidRPr="00323624">
        <w:t xml:space="preserve"> van H. Dit behoeft niet noodzakelijkerwijs binnen één molecuul plaats te vinden. Het is waarschijnlijk dat de omringende watermoleculen (D</w:t>
      </w:r>
      <w:r w:rsidRPr="00323624">
        <w:rPr>
          <w:vertAlign w:val="subscript"/>
        </w:rPr>
        <w:t>2</w:t>
      </w:r>
      <w:r w:rsidRPr="00323624">
        <w:t>O) hierbij een rol spelen:</w:t>
      </w:r>
    </w:p>
    <w:p w:rsidR="00791929" w:rsidRPr="00323624" w:rsidRDefault="00791929" w:rsidP="00791929">
      <w:pPr>
        <w:pStyle w:val="OpmCurs"/>
      </w:pPr>
      <w:r w:rsidRPr="00323624">
        <w:rPr>
          <w:noProof/>
        </w:rPr>
        <w:drawing>
          <wp:inline distT="0" distB="0" distL="0" distR="0" wp14:anchorId="6F39AD32" wp14:editId="12B6428A">
            <wp:extent cx="4211320" cy="636897"/>
            <wp:effectExtent l="0" t="0" r="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94604" cy="649492"/>
                    </a:xfrm>
                    <a:prstGeom prst="rect">
                      <a:avLst/>
                    </a:prstGeom>
                  </pic:spPr>
                </pic:pic>
              </a:graphicData>
            </a:graphic>
          </wp:inline>
        </w:drawing>
      </w:r>
    </w:p>
    <w:p w:rsidR="00791929" w:rsidRPr="00323624" w:rsidRDefault="00791929" w:rsidP="00791929">
      <w:r w:rsidRPr="00323624">
        <w:t xml:space="preserve">Ook hier is sprake van een </w:t>
      </w:r>
      <w:r w:rsidRPr="00682580">
        <w:rPr>
          <w:i/>
        </w:rPr>
        <w:t>aanzienlijke</w:t>
      </w:r>
      <w:r w:rsidRPr="00323624">
        <w:t xml:space="preserve"> mate van D-inbouw (zonder dat een C-D-binding wordt gevormd).</w:t>
      </w:r>
    </w:p>
    <w:p w:rsidR="00791929" w:rsidRDefault="00791929" w:rsidP="00791929">
      <w:pPr>
        <w:rPr>
          <w:noProof/>
          <w:sz w:val="28"/>
          <w:szCs w:val="28"/>
        </w:rPr>
      </w:pPr>
      <w:r>
        <w:br w:type="page"/>
      </w:r>
    </w:p>
    <w:p w:rsidR="00791929" w:rsidRPr="00B67E3A" w:rsidRDefault="00791929" w:rsidP="00791929">
      <w:pPr>
        <w:pStyle w:val="Kop2"/>
      </w:pPr>
      <w:bookmarkStart w:id="5" w:name="_Toc490751099"/>
      <w:r w:rsidRPr="00B67E3A">
        <w:rPr>
          <w:noProof/>
        </w:rPr>
        <w:lastRenderedPageBreak/>
        <mc:AlternateContent>
          <mc:Choice Requires="wps">
            <w:drawing>
              <wp:anchor distT="0" distB="0" distL="0" distR="0" simplePos="0" relativeHeight="251661312" behindDoc="0" locked="0" layoutInCell="0" allowOverlap="1" wp14:anchorId="752366D8" wp14:editId="6A2D6DF1">
                <wp:simplePos x="0" y="0"/>
                <wp:positionH relativeFrom="margin">
                  <wp:align>center</wp:align>
                </wp:positionH>
                <wp:positionV relativeFrom="paragraph">
                  <wp:posOffset>244475</wp:posOffset>
                </wp:positionV>
                <wp:extent cx="6172835" cy="0"/>
                <wp:effectExtent l="0" t="19050" r="56515" b="38100"/>
                <wp:wrapSquare wrapText="bothSides"/>
                <wp:docPr id="1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E8844"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25pt" to="486.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av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m2K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" o:allowincell="f" strokecolor="silver" strokeweight="4.8pt">
                <w10:wrap type="square" anchorx="margin"/>
              </v:line>
            </w:pict>
          </mc:Fallback>
        </mc:AlternateContent>
      </w:r>
      <w:r w:rsidRPr="00B67E3A">
        <w:t>Colorimeter</w:t>
      </w:r>
      <w:r>
        <w:tab/>
      </w:r>
      <w:r w:rsidRPr="00B67E3A">
        <w:t>(1984-I(III)</w:t>
      </w:r>
      <w:bookmarkEnd w:id="2"/>
      <w:bookmarkEnd w:id="3"/>
      <w:bookmarkEnd w:id="5"/>
    </w:p>
    <w:p w:rsidR="00791929" w:rsidRPr="00E15BAA" w:rsidRDefault="00791929" w:rsidP="00791929">
      <w:pPr>
        <w:pStyle w:val="CSElijst"/>
        <w:tabs>
          <w:tab w:val="clear" w:pos="360"/>
        </w:tabs>
        <w:ind w:left="0" w:hanging="709"/>
        <w:rPr>
          <w:lang w:val="nl-NL"/>
        </w:rPr>
      </w:pPr>
      <w:r w:rsidRPr="00E15BAA">
        <w:rPr>
          <w:lang w:val="nl-NL"/>
        </w:rPr>
        <w:t>Bij de beschreven bepaling van het ijzer(II)gehalte in grondwater geldt als voorwaarde (zie opgave), dat alle of nagenoeg alle ijzer(II) als Fe(</w:t>
      </w:r>
      <w:proofErr w:type="spellStart"/>
      <w:r w:rsidRPr="00E15BAA">
        <w:rPr>
          <w:lang w:val="nl-NL"/>
        </w:rPr>
        <w:t>fen</w:t>
      </w:r>
      <w:proofErr w:type="spellEnd"/>
      <w:r w:rsidRPr="00E15BAA">
        <w:rPr>
          <w:lang w:val="nl-NL"/>
        </w:rPr>
        <w:t>)</w:t>
      </w:r>
      <w:r w:rsidRPr="00E15BAA">
        <w:rPr>
          <w:vertAlign w:val="superscript"/>
          <w:lang w:val="nl-NL"/>
        </w:rPr>
        <w:t>2+</w:t>
      </w:r>
      <w:r w:rsidRPr="00E15BAA">
        <w:rPr>
          <w:lang w:val="nl-NL"/>
        </w:rPr>
        <w:t xml:space="preserve"> aanwezig is, m.a.w. in het evenwicht</w:t>
      </w:r>
      <w:r w:rsidRPr="00E15BAA">
        <w:rPr>
          <w:lang w:val="nl-NL"/>
        </w:rPr>
        <w:br/>
        <w:t>Fe</w:t>
      </w:r>
      <w:r w:rsidRPr="00E15BAA">
        <w:rPr>
          <w:vertAlign w:val="superscript"/>
          <w:lang w:val="nl-NL"/>
        </w:rPr>
        <w:t>2+</w:t>
      </w:r>
      <w:r w:rsidRPr="00E15BAA">
        <w:rPr>
          <w:lang w:val="nl-NL"/>
        </w:rPr>
        <w:t xml:space="preserve"> + 3 H(</w:t>
      </w:r>
      <w:proofErr w:type="spellStart"/>
      <w:r w:rsidRPr="00E15BAA">
        <w:rPr>
          <w:lang w:val="nl-NL"/>
        </w:rPr>
        <w:t>fen</w:t>
      </w:r>
      <w:proofErr w:type="spellEnd"/>
      <w:r w:rsidRPr="00E15BAA">
        <w:rPr>
          <w:lang w:val="nl-NL"/>
        </w:rPr>
        <w:t>)</w:t>
      </w:r>
      <w:r w:rsidRPr="00E15BAA">
        <w:rPr>
          <w:vertAlign w:val="superscript"/>
          <w:lang w:val="nl-NL"/>
        </w:rPr>
        <w:t>+</w:t>
      </w:r>
      <w:r w:rsidRPr="00E15BAA">
        <w:rPr>
          <w:lang w:val="nl-NL"/>
        </w:rPr>
        <w:t xml:space="preserve"> </w:t>
      </w:r>
      <w:r w:rsidRPr="00E15BAA">
        <w:rPr>
          <w:rFonts w:ascii="Cambria Math" w:hAnsi="Cambria Math"/>
          <w:lang w:val="nl-NL"/>
        </w:rPr>
        <w:t>⇌</w:t>
      </w:r>
      <w:r w:rsidRPr="00E15BAA">
        <w:rPr>
          <w:lang w:val="nl-NL"/>
        </w:rPr>
        <w:t xml:space="preserve"> Fe(</w:t>
      </w:r>
      <w:proofErr w:type="spellStart"/>
      <w:r w:rsidRPr="00E15BAA">
        <w:rPr>
          <w:lang w:val="nl-NL"/>
        </w:rPr>
        <w:t>fen</w:t>
      </w:r>
      <w:proofErr w:type="spellEnd"/>
      <w:r w:rsidRPr="00E15BAA">
        <w:rPr>
          <w:lang w:val="nl-NL"/>
        </w:rPr>
        <w:t>)</w:t>
      </w:r>
      <w:r w:rsidRPr="00E15BAA">
        <w:rPr>
          <w:vertAlign w:val="subscript"/>
          <w:lang w:val="nl-NL"/>
        </w:rPr>
        <w:t>3</w:t>
      </w:r>
      <w:r w:rsidRPr="00E15BAA">
        <w:rPr>
          <w:vertAlign w:val="superscript"/>
          <w:lang w:val="nl-NL"/>
        </w:rPr>
        <w:t>2+</w:t>
      </w:r>
      <w:r w:rsidRPr="00E15BAA">
        <w:rPr>
          <w:lang w:val="nl-NL"/>
        </w:rPr>
        <w:t>+ 3 H</w:t>
      </w:r>
      <w:r w:rsidRPr="00E15BAA">
        <w:rPr>
          <w:vertAlign w:val="superscript"/>
          <w:lang w:val="nl-NL"/>
        </w:rPr>
        <w:t>+</w:t>
      </w:r>
      <w:r w:rsidRPr="00E15BAA">
        <w:rPr>
          <w:lang w:val="nl-NL"/>
        </w:rPr>
        <w:t xml:space="preserve"> moet [Fe</w:t>
      </w:r>
      <w:r w:rsidRPr="00E15BAA">
        <w:rPr>
          <w:vertAlign w:val="superscript"/>
          <w:lang w:val="nl-NL"/>
        </w:rPr>
        <w:t>2+</w:t>
      </w:r>
      <w:r w:rsidRPr="00E15BAA">
        <w:rPr>
          <w:lang w:val="nl-NL"/>
        </w:rPr>
        <w:t>] zeer klein zijn t.o.v. Fe(</w:t>
      </w:r>
      <w:proofErr w:type="spellStart"/>
      <w:r w:rsidRPr="00E15BAA">
        <w:rPr>
          <w:lang w:val="nl-NL"/>
        </w:rPr>
        <w:t>fen</w:t>
      </w:r>
      <w:proofErr w:type="spellEnd"/>
      <w:r w:rsidRPr="00E15BAA">
        <w:rPr>
          <w:lang w:val="nl-NL"/>
        </w:rPr>
        <w:t>)</w:t>
      </w:r>
      <w:r w:rsidRPr="00E15BAA">
        <w:rPr>
          <w:vertAlign w:val="subscript"/>
          <w:lang w:val="nl-NL"/>
        </w:rPr>
        <w:t>3</w:t>
      </w:r>
      <w:r w:rsidRPr="00E15BAA">
        <w:rPr>
          <w:vertAlign w:val="superscript"/>
          <w:lang w:val="nl-NL"/>
        </w:rPr>
        <w:t>2+</w:t>
      </w:r>
      <w:r w:rsidRPr="00E15BAA">
        <w:rPr>
          <w:lang w:val="nl-NL"/>
        </w:rPr>
        <w:t>.</w:t>
      </w:r>
    </w:p>
    <w:p w:rsidR="00791929" w:rsidRPr="00323624" w:rsidRDefault="00791929" w:rsidP="00791929">
      <w:pPr>
        <w:pStyle w:val="Interlinie"/>
      </w:pPr>
      <w:r w:rsidRPr="00323624">
        <w:t>Door verhoging van [H</w:t>
      </w:r>
      <w:r w:rsidRPr="00323624">
        <w:rPr>
          <w:vertAlign w:val="superscript"/>
        </w:rPr>
        <w:t>+</w:t>
      </w:r>
      <w:r w:rsidRPr="00323624">
        <w:t>(</w:t>
      </w:r>
      <w:proofErr w:type="spellStart"/>
      <w:r w:rsidRPr="00323624">
        <w:t>aq</w:t>
      </w:r>
      <w:proofErr w:type="spellEnd"/>
      <w:r w:rsidRPr="00323624">
        <w:t>)], dus een daling van de pH, zal de reactiesnelheid naar links toenemen en daardoor (tijdelijk) de reactiesnelheid naar rechts overheersen. Er stelt zich opnieuw een evenwicht in, maar daarin is [Fe</w:t>
      </w:r>
      <w:r w:rsidRPr="00323624">
        <w:rPr>
          <w:vertAlign w:val="superscript"/>
        </w:rPr>
        <w:t>2+</w:t>
      </w:r>
      <w:r w:rsidRPr="00323624">
        <w:t>] toegenomen, hetgeen de betrouwbaarheid van de ijzer(II)bepaling vermindert.</w:t>
      </w:r>
    </w:p>
    <w:p w:rsidR="00791929" w:rsidRPr="00323624" w:rsidRDefault="00791929" w:rsidP="00791929">
      <w:pPr>
        <w:pStyle w:val="CSElijst"/>
        <w:tabs>
          <w:tab w:val="clear" w:pos="360"/>
        </w:tabs>
        <w:ind w:left="0" w:hanging="709"/>
      </w:pPr>
      <w:r w:rsidRPr="00323624">
        <w:t>pH = 3,5</w:t>
      </w:r>
      <w:r w:rsidRPr="00323624">
        <w:sym w:font="Symbol" w:char="F0DE"/>
      </w:r>
      <w:r w:rsidRPr="00323624">
        <w:t xml:space="preserve"> </w:t>
      </w:r>
      <w:r w:rsidRPr="00323624">
        <w:rPr>
          <w:iCs/>
        </w:rPr>
        <w:t>[H</w:t>
      </w:r>
      <w:r w:rsidRPr="00323624">
        <w:rPr>
          <w:iCs/>
          <w:vertAlign w:val="superscript"/>
        </w:rPr>
        <w:t>+</w:t>
      </w:r>
      <w:r w:rsidRPr="00323624">
        <w:rPr>
          <w:iCs/>
        </w:rPr>
        <w:t xml:space="preserve">] </w:t>
      </w:r>
      <w:r w:rsidRPr="00323624">
        <w:t>= 3,2</w:t>
      </w:r>
      <w:r w:rsidRPr="00323624">
        <w:sym w:font="Symbol" w:char="F0D7"/>
      </w:r>
      <w:r w:rsidRPr="00323624">
        <w:t>10</w:t>
      </w:r>
      <w:r w:rsidRPr="00323624">
        <w:rPr>
          <w:vertAlign w:val="superscript"/>
        </w:rPr>
        <w:sym w:font="Symbol" w:char="F02D"/>
      </w:r>
      <w:r w:rsidRPr="00323624">
        <w:rPr>
          <w:vertAlign w:val="superscript"/>
        </w:rPr>
        <w:t>4</w:t>
      </w:r>
      <w:r w:rsidRPr="00323624">
        <w:t xml:space="preserve"> mol L</w:t>
      </w:r>
      <w:r w:rsidRPr="00323624">
        <w:rPr>
          <w:vertAlign w:val="superscript"/>
        </w:rPr>
        <w:sym w:font="Symbol" w:char="F02D"/>
      </w:r>
      <w:r w:rsidRPr="00323624">
        <w:rPr>
          <w:vertAlign w:val="superscript"/>
        </w:rPr>
        <w:t>1</w:t>
      </w:r>
      <w:r w:rsidRPr="00323624">
        <w:t>.</w:t>
      </w:r>
    </w:p>
    <w:p w:rsidR="00791929" w:rsidRPr="00323624" w:rsidRDefault="00791929" w:rsidP="00791929">
      <w:pPr>
        <w:widowControl w:val="0"/>
      </w:pPr>
      <w:r w:rsidRPr="00323624">
        <w:t xml:space="preserve">Er is 6 </w:t>
      </w:r>
      <w:proofErr w:type="spellStart"/>
      <w:r w:rsidRPr="00323624">
        <w:t>mmol</w:t>
      </w:r>
      <w:proofErr w:type="spellEnd"/>
      <w:r w:rsidRPr="00323624">
        <w:t xml:space="preserve"> </w:t>
      </w:r>
      <w:proofErr w:type="spellStart"/>
      <w:r w:rsidRPr="00323624">
        <w:rPr>
          <w:i/>
        </w:rPr>
        <w:t>ortho</w:t>
      </w:r>
      <w:r w:rsidRPr="00323624">
        <w:t>-fenantroline</w:t>
      </w:r>
      <w:proofErr w:type="spellEnd"/>
      <w:r w:rsidRPr="00323624">
        <w:t xml:space="preserve"> (</w:t>
      </w:r>
      <w:proofErr w:type="spellStart"/>
      <w:r w:rsidRPr="00323624">
        <w:t>fen</w:t>
      </w:r>
      <w:proofErr w:type="spellEnd"/>
      <w:r w:rsidRPr="00323624">
        <w:t xml:space="preserve">) opgelost in 100,0 </w:t>
      </w:r>
      <w:proofErr w:type="spellStart"/>
      <w:r w:rsidRPr="00323624">
        <w:t>mL</w:t>
      </w:r>
      <w:proofErr w:type="spellEnd"/>
      <w:r w:rsidRPr="00323624">
        <w:t>, zodat oorspronkelijk gold:</w:t>
      </w:r>
    </w:p>
    <w:p w:rsidR="00791929" w:rsidRPr="00323624" w:rsidRDefault="00791929" w:rsidP="00791929">
      <w:pPr>
        <w:pStyle w:val="Vergelijking"/>
      </w:pPr>
      <w:r w:rsidRPr="00323624">
        <w:t>[</w:t>
      </w:r>
      <w:proofErr w:type="spellStart"/>
      <w:r w:rsidRPr="00323624">
        <w:t>fen</w:t>
      </w:r>
      <w:proofErr w:type="spellEnd"/>
      <w:r w:rsidRPr="00323624">
        <w:t xml:space="preserve">] = </w:t>
      </w:r>
      <w:r w:rsidRPr="00682580">
        <w:rPr>
          <w:position w:val="-24"/>
        </w:rPr>
        <w:object w:dxaOrig="1100" w:dyaOrig="680">
          <v:shape id="_x0000_i1030" type="#_x0000_t75" style="width:54.75pt;height:33.75pt" o:ole="">
            <v:imagedata r:id="rId28" o:title=""/>
          </v:shape>
          <o:OLEObject Type="Embed" ProgID="Equation.3" ShapeID="_x0000_i1030" DrawAspect="Content" ObjectID="_1571687171" r:id="rId29"/>
        </w:object>
      </w:r>
      <w:r w:rsidRPr="00323624">
        <w:t xml:space="preserve"> = 6</w:t>
      </w:r>
      <w:r w:rsidRPr="00323624">
        <w:sym w:font="Symbol" w:char="F0D7"/>
      </w:r>
      <w:r w:rsidRPr="00323624">
        <w:t>10</w:t>
      </w:r>
      <w:r w:rsidRPr="00323624">
        <w:rPr>
          <w:vertAlign w:val="superscript"/>
        </w:rPr>
        <w:sym w:font="Symbol" w:char="F02D"/>
      </w:r>
      <w:r w:rsidRPr="00323624">
        <w:rPr>
          <w:vertAlign w:val="superscript"/>
        </w:rPr>
        <w:t>2</w:t>
      </w:r>
      <w:r w:rsidRPr="00323624">
        <w:t xml:space="preserve"> mol L</w:t>
      </w:r>
      <w:r w:rsidRPr="00323624">
        <w:rPr>
          <w:vertAlign w:val="superscript"/>
        </w:rPr>
        <w:sym w:font="Symbol" w:char="F02D"/>
      </w:r>
      <w:r w:rsidRPr="00323624">
        <w:rPr>
          <w:vertAlign w:val="superscript"/>
        </w:rPr>
        <w:t>1</w:t>
      </w:r>
    </w:p>
    <w:p w:rsidR="00791929" w:rsidRPr="00323624" w:rsidRDefault="00791929" w:rsidP="00791929">
      <w:pPr>
        <w:widowControl w:val="0"/>
      </w:pPr>
      <w:r w:rsidRPr="00323624">
        <w:t xml:space="preserve">Gegeven is, dat </w:t>
      </w:r>
      <w:r>
        <w:t>‘</w:t>
      </w:r>
      <w:proofErr w:type="spellStart"/>
      <w:r w:rsidRPr="00323624">
        <w:t>fen</w:t>
      </w:r>
      <w:proofErr w:type="spellEnd"/>
      <w:r>
        <w:t>’</w:t>
      </w:r>
      <w:r w:rsidRPr="00323624">
        <w:t xml:space="preserve"> in grote overmaat is </w:t>
      </w:r>
      <w:r>
        <w:t>toegevoegd en dat vrijwel alle ‘</w:t>
      </w:r>
      <w:proofErr w:type="spellStart"/>
      <w:r>
        <w:t>fen</w:t>
      </w:r>
      <w:proofErr w:type="spellEnd"/>
      <w:r>
        <w:t>’</w:t>
      </w:r>
      <w:r w:rsidRPr="00323624">
        <w:t xml:space="preserve"> in H(</w:t>
      </w:r>
      <w:proofErr w:type="spellStart"/>
      <w:r w:rsidRPr="00323624">
        <w:t>fen</w:t>
      </w:r>
      <w:proofErr w:type="spellEnd"/>
      <w:r w:rsidRPr="00323624">
        <w:t>)</w:t>
      </w:r>
      <w:r w:rsidRPr="00323624">
        <w:rPr>
          <w:vertAlign w:val="superscript"/>
        </w:rPr>
        <w:t>+</w:t>
      </w:r>
      <w:r w:rsidRPr="00323624">
        <w:t xml:space="preserve"> wordt omgezet.</w:t>
      </w:r>
    </w:p>
    <w:p w:rsidR="00791929" w:rsidRPr="00323624" w:rsidRDefault="00791929" w:rsidP="00791929">
      <w:pPr>
        <w:widowControl w:val="0"/>
      </w:pPr>
      <w:r w:rsidRPr="00323624">
        <w:t>Bij benadering zal dan, ook na de evenwichtsinstelling, gelden: [H(</w:t>
      </w:r>
      <w:proofErr w:type="spellStart"/>
      <w:r w:rsidRPr="00323624">
        <w:t>fen</w:t>
      </w:r>
      <w:proofErr w:type="spellEnd"/>
      <w:r w:rsidRPr="00323624">
        <w:t>)</w:t>
      </w:r>
      <w:r w:rsidRPr="00323624">
        <w:rPr>
          <w:vertAlign w:val="superscript"/>
        </w:rPr>
        <w:t>+</w:t>
      </w:r>
      <w:r w:rsidRPr="00323624">
        <w:t>] = 6</w:t>
      </w:r>
      <w:r w:rsidRPr="00323624">
        <w:sym w:font="Symbol" w:char="F0D7"/>
      </w:r>
      <w:r w:rsidRPr="00323624">
        <w:t>10</w:t>
      </w:r>
      <w:r w:rsidRPr="00323624">
        <w:rPr>
          <w:vertAlign w:val="superscript"/>
        </w:rPr>
        <w:sym w:font="Symbol" w:char="F02D"/>
      </w:r>
      <w:r w:rsidRPr="00323624">
        <w:rPr>
          <w:vertAlign w:val="superscript"/>
        </w:rPr>
        <w:t>2</w:t>
      </w:r>
      <w:r w:rsidRPr="00323624">
        <w:t xml:space="preserve"> mol L</w:t>
      </w:r>
      <w:r w:rsidRPr="00323624">
        <w:rPr>
          <w:vertAlign w:val="superscript"/>
        </w:rPr>
        <w:sym w:font="Symbol" w:char="F02D"/>
      </w:r>
      <w:r w:rsidRPr="00323624">
        <w:rPr>
          <w:vertAlign w:val="superscript"/>
        </w:rPr>
        <w:t>1</w:t>
      </w:r>
      <w:r w:rsidRPr="00323624">
        <w:t>.</w:t>
      </w:r>
    </w:p>
    <w:p w:rsidR="00791929" w:rsidRPr="00323624" w:rsidRDefault="00791929" w:rsidP="00791929">
      <w:pPr>
        <w:widowControl w:val="0"/>
      </w:pPr>
      <w:r w:rsidRPr="00323624">
        <w:t>M.b.v. de evenwichtsvoorwaarde ontstaat dan de volgende berekening:</w:t>
      </w:r>
    </w:p>
    <w:p w:rsidR="00791929" w:rsidRPr="00323624" w:rsidRDefault="00791929" w:rsidP="00791929">
      <w:pPr>
        <w:widowControl w:val="0"/>
      </w:pPr>
      <w:r w:rsidRPr="00682580">
        <w:rPr>
          <w:iCs/>
          <w:position w:val="-30"/>
        </w:rPr>
        <w:object w:dxaOrig="2320" w:dyaOrig="760">
          <v:shape id="_x0000_i1031" type="#_x0000_t75" style="width:115.5pt;height:38.25pt" o:ole="">
            <v:imagedata r:id="rId30" o:title=""/>
          </v:shape>
          <o:OLEObject Type="Embed" ProgID="Equation.3" ShapeID="_x0000_i1031" DrawAspect="Content" ObjectID="_1571687172" r:id="rId31"/>
        </w:object>
      </w:r>
      <w:r w:rsidRPr="00323624">
        <w:rPr>
          <w:iCs/>
        </w:rPr>
        <w:t xml:space="preserve"> </w:t>
      </w:r>
      <w:r w:rsidRPr="00323624">
        <w:t xml:space="preserve">= </w:t>
      </w:r>
      <w:r w:rsidRPr="00682580">
        <w:rPr>
          <w:iCs/>
          <w:position w:val="-30"/>
        </w:rPr>
        <w:object w:dxaOrig="2420" w:dyaOrig="760">
          <v:shape id="_x0000_i1032" type="#_x0000_t75" style="width:121.5pt;height:38.25pt" o:ole="">
            <v:imagedata r:id="rId32" o:title=""/>
          </v:shape>
          <o:OLEObject Type="Embed" ProgID="Equation.3" ShapeID="_x0000_i1032" DrawAspect="Content" ObjectID="_1571687173" r:id="rId33"/>
        </w:object>
      </w:r>
      <w:r w:rsidRPr="00323624">
        <w:rPr>
          <w:iCs/>
        </w:rPr>
        <w:t xml:space="preserve"> = </w:t>
      </w:r>
      <w:r w:rsidRPr="00323624">
        <w:t>2,5</w:t>
      </w:r>
      <w:r w:rsidRPr="00323624">
        <w:sym w:font="Symbol" w:char="F0D7"/>
      </w:r>
      <w:r w:rsidRPr="00323624">
        <w:t>10</w:t>
      </w:r>
      <w:r w:rsidRPr="00323624">
        <w:rPr>
          <w:vertAlign w:val="superscript"/>
        </w:rPr>
        <w:sym w:font="Symbol" w:char="F02D"/>
      </w:r>
      <w:r w:rsidRPr="00323624">
        <w:rPr>
          <w:vertAlign w:val="superscript"/>
        </w:rPr>
        <w:t>5</w:t>
      </w:r>
      <w:r w:rsidRPr="00323624">
        <w:t xml:space="preserve"> </w:t>
      </w:r>
      <w:r w:rsidRPr="00323624">
        <w:sym w:font="Symbol" w:char="F0DE"/>
      </w:r>
    </w:p>
    <w:p w:rsidR="00791929" w:rsidRPr="00323624" w:rsidRDefault="00791929" w:rsidP="00791929">
      <w:pPr>
        <w:widowControl w:val="0"/>
      </w:pPr>
      <w:r w:rsidRPr="00682580">
        <w:rPr>
          <w:iCs/>
          <w:position w:val="-30"/>
        </w:rPr>
        <w:object w:dxaOrig="1219" w:dyaOrig="740">
          <v:shape id="_x0000_i1033" type="#_x0000_t75" style="width:61.5pt;height:36pt" o:ole="">
            <v:imagedata r:id="rId34" o:title=""/>
          </v:shape>
          <o:OLEObject Type="Embed" ProgID="Equation.3" ShapeID="_x0000_i1033" DrawAspect="Content" ObjectID="_1571687174" r:id="rId35"/>
        </w:object>
      </w:r>
      <w:r w:rsidRPr="00323624">
        <w:rPr>
          <w:iCs/>
        </w:rPr>
        <w:t xml:space="preserve"> = 2,5</w:t>
      </w:r>
      <w:r w:rsidRPr="00323624">
        <w:rPr>
          <w:iCs/>
        </w:rPr>
        <w:sym w:font="Symbol" w:char="F0D7"/>
      </w:r>
      <w:r w:rsidRPr="00323624">
        <w:rPr>
          <w:iCs/>
        </w:rPr>
        <w:t>10</w:t>
      </w:r>
      <w:r w:rsidRPr="00323624">
        <w:rPr>
          <w:iCs/>
          <w:vertAlign w:val="superscript"/>
        </w:rPr>
        <w:sym w:font="Symbol" w:char="F02D"/>
      </w:r>
      <w:r w:rsidRPr="00323624">
        <w:rPr>
          <w:iCs/>
          <w:vertAlign w:val="superscript"/>
        </w:rPr>
        <w:t>5</w:t>
      </w:r>
      <w:r w:rsidRPr="00323624">
        <w:rPr>
          <w:iCs/>
        </w:rPr>
        <w:t xml:space="preserve"> × </w:t>
      </w:r>
      <w:r w:rsidRPr="00682580">
        <w:rPr>
          <w:iCs/>
          <w:position w:val="-30"/>
        </w:rPr>
        <w:object w:dxaOrig="980" w:dyaOrig="720">
          <v:shape id="_x0000_i1034" type="#_x0000_t75" style="width:49.5pt;height:36pt" o:ole="">
            <v:imagedata r:id="rId36" o:title=""/>
          </v:shape>
          <o:OLEObject Type="Embed" ProgID="Equation.3" ShapeID="_x0000_i1034" DrawAspect="Content" ObjectID="_1571687175" r:id="rId37"/>
        </w:object>
      </w:r>
      <w:r w:rsidRPr="00323624">
        <w:rPr>
          <w:iCs/>
        </w:rPr>
        <w:t xml:space="preserve"> </w:t>
      </w:r>
      <w:r w:rsidRPr="00323624">
        <w:t>= 170.</w:t>
      </w:r>
    </w:p>
    <w:p w:rsidR="00791929" w:rsidRPr="00323624" w:rsidRDefault="00791929" w:rsidP="00791929">
      <w:pPr>
        <w:widowControl w:val="0"/>
      </w:pPr>
      <w:r w:rsidRPr="00323624">
        <w:t>Uit deze extreme verhouding blijkt dat ijzer(II) vrijwel geheel in de vorm van Fe(</w:t>
      </w:r>
      <w:proofErr w:type="spellStart"/>
      <w:r w:rsidRPr="00323624">
        <w:t>fen</w:t>
      </w:r>
      <w:proofErr w:type="spellEnd"/>
      <w:r w:rsidRPr="00323624">
        <w:t>)</w:t>
      </w:r>
      <w:r w:rsidRPr="00323624">
        <w:rPr>
          <w:vertAlign w:val="subscript"/>
        </w:rPr>
        <w:t>3</w:t>
      </w:r>
      <w:r w:rsidRPr="00323624">
        <w:rPr>
          <w:vertAlign w:val="superscript"/>
        </w:rPr>
        <w:t>2+</w:t>
      </w:r>
      <w:r w:rsidRPr="00323624">
        <w:t xml:space="preserve"> aanwezig is.</w:t>
      </w:r>
    </w:p>
    <w:p w:rsidR="00791929" w:rsidRPr="00E15BAA" w:rsidRDefault="00791929" w:rsidP="00791929">
      <w:pPr>
        <w:pStyle w:val="CSElijst"/>
        <w:tabs>
          <w:tab w:val="clear" w:pos="360"/>
        </w:tabs>
        <w:ind w:left="0" w:hanging="709"/>
        <w:rPr>
          <w:lang w:val="nl-NL"/>
        </w:rPr>
      </w:pPr>
      <w:r w:rsidRPr="00E15BAA">
        <w:rPr>
          <w:lang w:val="nl-NL"/>
        </w:rPr>
        <w:t>Uit diagram 3.1 is af te lezen dat bij 28% doorgelaten licht een ijzer(II)gehalte behoort van 2,75 mg L</w:t>
      </w:r>
      <w:r w:rsidRPr="00323624">
        <w:rPr>
          <w:vertAlign w:val="superscript"/>
        </w:rPr>
        <w:sym w:font="Symbol" w:char="F02D"/>
      </w:r>
      <w:r w:rsidRPr="00E15BAA">
        <w:rPr>
          <w:vertAlign w:val="superscript"/>
          <w:lang w:val="nl-NL"/>
        </w:rPr>
        <w:t>1</w:t>
      </w:r>
      <w:r w:rsidRPr="00E15BAA">
        <w:rPr>
          <w:lang w:val="nl-NL"/>
        </w:rPr>
        <w:t xml:space="preserve"> (2,7 of 2,8 is ook toegestaan).</w:t>
      </w:r>
    </w:p>
    <w:p w:rsidR="00791929" w:rsidRPr="00323624" w:rsidRDefault="00791929" w:rsidP="00791929">
      <w:pPr>
        <w:widowControl w:val="0"/>
      </w:pPr>
      <w:r w:rsidRPr="00323624">
        <w:t xml:space="preserve">Voordat een monster grondwater met bekende oplossingen wordt vergeleken, wordt het van 5,00 </w:t>
      </w:r>
      <w:proofErr w:type="spellStart"/>
      <w:r w:rsidRPr="00323624">
        <w:t>mL</w:t>
      </w:r>
      <w:proofErr w:type="spellEnd"/>
      <w:r w:rsidRPr="00323624">
        <w:t xml:space="preserve"> tot 100,0 </w:t>
      </w:r>
      <w:proofErr w:type="spellStart"/>
      <w:r w:rsidRPr="00323624">
        <w:t>mL</w:t>
      </w:r>
      <w:proofErr w:type="spellEnd"/>
      <w:r w:rsidRPr="00323624">
        <w:t xml:space="preserve"> verdund (zie opgave). Het </w:t>
      </w:r>
      <w:r w:rsidRPr="00323624">
        <w:rPr>
          <w:iCs/>
        </w:rPr>
        <w:t xml:space="preserve">oorspronkelijke </w:t>
      </w:r>
      <w:r w:rsidRPr="00323624">
        <w:t xml:space="preserve">ijzer(II)gehalte van het grondwater bedroeg dus </w:t>
      </w:r>
      <w:r w:rsidRPr="00682580">
        <w:rPr>
          <w:position w:val="-20"/>
        </w:rPr>
        <w:object w:dxaOrig="980" w:dyaOrig="580">
          <v:shape id="_x0000_i1035" type="#_x0000_t75" style="width:49.5pt;height:29.25pt" o:ole="">
            <v:imagedata r:id="rId38" o:title=""/>
          </v:shape>
          <o:OLEObject Type="Embed" ProgID="Equation.3" ShapeID="_x0000_i1035" DrawAspect="Content" ObjectID="_1571687176" r:id="rId39"/>
        </w:object>
      </w:r>
      <w:r w:rsidRPr="00323624">
        <w:t>= 55 mg L</w:t>
      </w:r>
      <w:r w:rsidRPr="00323624">
        <w:rPr>
          <w:vertAlign w:val="superscript"/>
        </w:rPr>
        <w:sym w:font="Symbol" w:char="F02D"/>
      </w:r>
      <w:r w:rsidRPr="00323624">
        <w:rPr>
          <w:vertAlign w:val="superscript"/>
        </w:rPr>
        <w:t>1</w:t>
      </w:r>
      <w:r w:rsidRPr="00323624">
        <w:t xml:space="preserve"> (in 2 significante cijfers).</w:t>
      </w:r>
    </w:p>
    <w:p w:rsidR="00791929" w:rsidRPr="00E15BAA" w:rsidRDefault="00791929" w:rsidP="00791929">
      <w:pPr>
        <w:pStyle w:val="CSElijst"/>
        <w:tabs>
          <w:tab w:val="clear" w:pos="360"/>
        </w:tabs>
        <w:ind w:left="0" w:hanging="709"/>
        <w:rPr>
          <w:lang w:val="nl-NL"/>
        </w:rPr>
      </w:pPr>
      <w:r w:rsidRPr="00E15BAA">
        <w:rPr>
          <w:lang w:val="nl-NL"/>
        </w:rPr>
        <w:t xml:space="preserve">Nadat je het ijzer(II)gehalte hebt bepaald, voeg je een </w:t>
      </w:r>
      <w:r w:rsidRPr="00E15BAA">
        <w:rPr>
          <w:iCs/>
          <w:lang w:val="nl-NL"/>
        </w:rPr>
        <w:t xml:space="preserve">overmaat </w:t>
      </w:r>
      <w:r w:rsidRPr="00E15BAA">
        <w:rPr>
          <w:lang w:val="nl-NL"/>
        </w:rPr>
        <w:t xml:space="preserve">van een </w:t>
      </w:r>
      <w:r w:rsidRPr="00E15BAA">
        <w:rPr>
          <w:iCs/>
          <w:lang w:val="nl-NL"/>
        </w:rPr>
        <w:t xml:space="preserve">geschikte </w:t>
      </w:r>
      <w:r w:rsidRPr="00E15BAA">
        <w:rPr>
          <w:lang w:val="nl-NL"/>
        </w:rPr>
        <w:t>reductor toe, die al het (eventueel) aanwezige ijzer(III) in ijzer(II) omzet: Fe</w:t>
      </w:r>
      <w:r w:rsidRPr="00E15BAA">
        <w:rPr>
          <w:vertAlign w:val="superscript"/>
          <w:lang w:val="nl-NL"/>
        </w:rPr>
        <w:t>3+</w:t>
      </w:r>
      <w:r w:rsidRPr="00E15BAA">
        <w:rPr>
          <w:lang w:val="nl-NL"/>
        </w:rPr>
        <w:t xml:space="preserve"> + e</w:t>
      </w:r>
      <w:r w:rsidRPr="00323624">
        <w:rPr>
          <w:vertAlign w:val="superscript"/>
        </w:rPr>
        <w:sym w:font="Symbol" w:char="F02D"/>
      </w:r>
      <w:r w:rsidRPr="00E15BAA">
        <w:rPr>
          <w:lang w:val="nl-NL"/>
        </w:rPr>
        <w:t xml:space="preserve"> </w:t>
      </w:r>
      <w:r w:rsidRPr="00323624">
        <w:sym w:font="Symbol" w:char="F0AE"/>
      </w:r>
      <w:r w:rsidRPr="00E15BAA">
        <w:rPr>
          <w:lang w:val="nl-NL"/>
        </w:rPr>
        <w:t xml:space="preserve"> Fe</w:t>
      </w:r>
      <w:r w:rsidRPr="00E15BAA">
        <w:rPr>
          <w:vertAlign w:val="superscript"/>
          <w:lang w:val="nl-NL"/>
        </w:rPr>
        <w:t>2+</w:t>
      </w:r>
      <w:r w:rsidRPr="00E15BAA">
        <w:rPr>
          <w:lang w:val="nl-NL"/>
        </w:rPr>
        <w:t>.</w:t>
      </w:r>
    </w:p>
    <w:p w:rsidR="00791929" w:rsidRPr="00323624" w:rsidRDefault="00791929" w:rsidP="00791929">
      <w:pPr>
        <w:widowControl w:val="0"/>
      </w:pPr>
      <w:r w:rsidRPr="00323624">
        <w:t xml:space="preserve">Daarna bepaal je opnieuw het ijzer(II)gehalte van de oplossing. Het </w:t>
      </w:r>
      <w:r w:rsidRPr="00323624">
        <w:rPr>
          <w:iCs/>
        </w:rPr>
        <w:t xml:space="preserve">verschil </w:t>
      </w:r>
      <w:r w:rsidRPr="00323624">
        <w:t>tussen de gevonden waarden is het ijzer(III)gehalte.</w:t>
      </w:r>
    </w:p>
    <w:p w:rsidR="00791929" w:rsidRPr="00323624" w:rsidRDefault="00791929" w:rsidP="00791929">
      <w:pPr>
        <w:pStyle w:val="OpmCurs"/>
      </w:pPr>
      <w:r w:rsidRPr="00323624">
        <w:rPr>
          <w:iCs/>
        </w:rPr>
        <w:t xml:space="preserve">Opmerkingen: </w:t>
      </w:r>
      <w:r w:rsidRPr="00323624">
        <w:t xml:space="preserve">Onder een </w:t>
      </w:r>
      <w:r w:rsidRPr="00323624">
        <w:rPr>
          <w:iCs/>
        </w:rPr>
        <w:t xml:space="preserve">geschikte </w:t>
      </w:r>
      <w:r w:rsidRPr="00323624">
        <w:t>reductor wordt verstaan een reductor die sterk genoeg is om Fe</w:t>
      </w:r>
      <w:r w:rsidRPr="00323624">
        <w:rPr>
          <w:vertAlign w:val="superscript"/>
        </w:rPr>
        <w:t>3+</w:t>
      </w:r>
      <w:r w:rsidRPr="00323624">
        <w:t xml:space="preserve"> in Fe</w:t>
      </w:r>
      <w:r w:rsidRPr="00323624">
        <w:rPr>
          <w:vertAlign w:val="superscript"/>
        </w:rPr>
        <w:t>2+</w:t>
      </w:r>
      <w:r w:rsidRPr="00323624">
        <w:t xml:space="preserve"> om te zetten, maar die te zwak is om Fe</w:t>
      </w:r>
      <w:r w:rsidRPr="00323624">
        <w:rPr>
          <w:vertAlign w:val="superscript"/>
        </w:rPr>
        <w:t>2+</w:t>
      </w:r>
      <w:r w:rsidRPr="00323624">
        <w:t xml:space="preserve"> in Fe om te zetten. Bovendien mag de reductor of de daaruit te vormen oxidator niet een zodanige kleur hebben, dat deze kan storen bij de lichtmeting van het rode Fe(</w:t>
      </w:r>
      <w:proofErr w:type="spellStart"/>
      <w:r w:rsidRPr="00323624">
        <w:t>fen</w:t>
      </w:r>
      <w:proofErr w:type="spellEnd"/>
      <w:r w:rsidRPr="00323624">
        <w:t>)</w:t>
      </w:r>
      <w:r w:rsidRPr="00323624">
        <w:rPr>
          <w:vertAlign w:val="subscript"/>
        </w:rPr>
        <w:t>3</w:t>
      </w:r>
      <w:r w:rsidRPr="00323624">
        <w:rPr>
          <w:vertAlign w:val="superscript"/>
        </w:rPr>
        <w:t>2+</w:t>
      </w:r>
      <w:r w:rsidRPr="00323624">
        <w:t>-complex. Als reductor komen bv. in aanmerking SO</w:t>
      </w:r>
      <w:r w:rsidRPr="00323624">
        <w:rPr>
          <w:vertAlign w:val="subscript"/>
        </w:rPr>
        <w:t>2</w:t>
      </w:r>
      <w:r w:rsidRPr="00323624">
        <w:t>(g) en S</w:t>
      </w:r>
      <w:r w:rsidRPr="00323624">
        <w:rPr>
          <w:vertAlign w:val="subscript"/>
        </w:rPr>
        <w:t>2</w:t>
      </w:r>
      <w:r w:rsidRPr="00323624">
        <w:t>O</w:t>
      </w:r>
      <w:r w:rsidRPr="00323624">
        <w:rPr>
          <w:vertAlign w:val="subscript"/>
        </w:rPr>
        <w:t>3</w:t>
      </w:r>
      <w:r w:rsidRPr="00323624">
        <w:rPr>
          <w:vertAlign w:val="superscript"/>
        </w:rPr>
        <w:t>2</w:t>
      </w:r>
      <w:r w:rsidRPr="00323624">
        <w:rPr>
          <w:vertAlign w:val="superscript"/>
        </w:rPr>
        <w:sym w:font="Symbol" w:char="F02D"/>
      </w:r>
      <w:r w:rsidRPr="00323624">
        <w:t>(</w:t>
      </w:r>
      <w:proofErr w:type="spellStart"/>
      <w:r w:rsidRPr="00323624">
        <w:t>aq</w:t>
      </w:r>
      <w:proofErr w:type="spellEnd"/>
      <w:r w:rsidRPr="00323624">
        <w:t xml:space="preserve">) (zie </w:t>
      </w:r>
      <w:proofErr w:type="spellStart"/>
      <w:r w:rsidRPr="00323624">
        <w:t>Binastabel</w:t>
      </w:r>
      <w:proofErr w:type="spellEnd"/>
      <w:r w:rsidRPr="00323624">
        <w:t xml:space="preserve"> 48). Het noemen van één van deze </w:t>
      </w:r>
      <w:proofErr w:type="spellStart"/>
      <w:r w:rsidRPr="00323624">
        <w:t>reductoren</w:t>
      </w:r>
      <w:proofErr w:type="spellEnd"/>
      <w:r w:rsidRPr="00323624">
        <w:t xml:space="preserve"> of een andere geschikte reductor werd bij deze vraag niet geëist.</w:t>
      </w:r>
    </w:p>
    <w:p w:rsidR="00791929" w:rsidRPr="00B67E3A" w:rsidRDefault="00791929" w:rsidP="00791929">
      <w:pPr>
        <w:pStyle w:val="Kop2"/>
      </w:pPr>
      <w:bookmarkStart w:id="6" w:name="_Toc151212569"/>
      <w:bookmarkStart w:id="7" w:name="_Toc152679717"/>
      <w:bookmarkStart w:id="8" w:name="_Toc490751100"/>
      <w:r w:rsidRPr="00B67E3A">
        <w:rPr>
          <w:noProof/>
        </w:rPr>
        <mc:AlternateContent>
          <mc:Choice Requires="wps">
            <w:drawing>
              <wp:anchor distT="0" distB="0" distL="0" distR="0" simplePos="0" relativeHeight="251662336" behindDoc="0" locked="0" layoutInCell="0" allowOverlap="1" wp14:anchorId="6BDFB1F5" wp14:editId="7FBAE40F">
                <wp:simplePos x="0" y="0"/>
                <wp:positionH relativeFrom="margin">
                  <wp:align>center</wp:align>
                </wp:positionH>
                <wp:positionV relativeFrom="paragraph">
                  <wp:posOffset>407576</wp:posOffset>
                </wp:positionV>
                <wp:extent cx="6172835" cy="0"/>
                <wp:effectExtent l="0" t="19050" r="56515" b="38100"/>
                <wp:wrapSquare wrapText="bothSides"/>
                <wp:docPr id="1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085EF"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pt" to="486.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tp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" o:allowincell="f" strokecolor="silver" strokeweight="4.8pt">
                <w10:wrap type="square" anchorx="margin"/>
              </v:line>
            </w:pict>
          </mc:Fallback>
        </mc:AlternateContent>
      </w:r>
      <w:r w:rsidRPr="00B67E3A">
        <w:t>Geleiding</w:t>
      </w:r>
      <w:r>
        <w:tab/>
      </w:r>
      <w:r w:rsidRPr="00B67E3A">
        <w:t>1984-I(IV)</w:t>
      </w:r>
      <w:bookmarkEnd w:id="6"/>
      <w:bookmarkEnd w:id="7"/>
      <w:bookmarkEnd w:id="8"/>
    </w:p>
    <w:p w:rsidR="00791929" w:rsidRPr="00E15BAA" w:rsidRDefault="00791929" w:rsidP="00791929">
      <w:pPr>
        <w:pStyle w:val="CSElijst"/>
        <w:tabs>
          <w:tab w:val="clear" w:pos="360"/>
        </w:tabs>
        <w:ind w:left="0" w:hanging="709"/>
        <w:rPr>
          <w:lang w:val="nl-NL"/>
        </w:rPr>
      </w:pPr>
      <w:r w:rsidRPr="00E15BAA">
        <w:rPr>
          <w:lang w:val="nl-NL"/>
        </w:rPr>
        <w:t xml:space="preserve">De lijnen in diagram 4.1 zouden horizontaal lopen </w:t>
      </w:r>
      <w:r w:rsidRPr="00E15BAA">
        <w:rPr>
          <w:iCs/>
          <w:lang w:val="nl-NL"/>
        </w:rPr>
        <w:t>(</w:t>
      </w:r>
      <w:r w:rsidRPr="00E15BAA">
        <w:rPr>
          <w:i/>
          <w:iCs/>
          <w:lang w:val="nl-NL"/>
        </w:rPr>
        <w:t>A</w:t>
      </w:r>
      <w:r w:rsidRPr="00E15BAA">
        <w:rPr>
          <w:iCs/>
          <w:lang w:val="nl-NL"/>
        </w:rPr>
        <w:t xml:space="preserve"> </w:t>
      </w:r>
      <w:r w:rsidRPr="00E15BAA">
        <w:rPr>
          <w:lang w:val="nl-NL"/>
        </w:rPr>
        <w:t xml:space="preserve">= constant), indien de geleiding (bij molariteit </w:t>
      </w:r>
      <w:r w:rsidRPr="00E15BAA">
        <w:rPr>
          <w:i/>
          <w:iCs/>
          <w:lang w:val="nl-NL"/>
        </w:rPr>
        <w:t>M</w:t>
      </w:r>
      <w:r w:rsidRPr="00E15BAA">
        <w:rPr>
          <w:iCs/>
          <w:lang w:val="nl-NL"/>
        </w:rPr>
        <w:t xml:space="preserve">) </w:t>
      </w:r>
      <w:r w:rsidRPr="00E15BAA">
        <w:rPr>
          <w:lang w:val="nl-NL"/>
        </w:rPr>
        <w:t xml:space="preserve">evenredig zou zijn met het aantal ionen in de oplossing. Uit het feit dat </w:t>
      </w:r>
      <w:r w:rsidRPr="00E15BAA">
        <w:rPr>
          <w:i/>
          <w:iCs/>
          <w:lang w:val="nl-NL"/>
        </w:rPr>
        <w:t>A</w:t>
      </w:r>
      <w:r w:rsidRPr="00E15BAA">
        <w:rPr>
          <w:iCs/>
          <w:lang w:val="nl-NL"/>
        </w:rPr>
        <w:t xml:space="preserve"> </w:t>
      </w:r>
      <w:r w:rsidRPr="00E15BAA">
        <w:rPr>
          <w:lang w:val="nl-NL"/>
        </w:rPr>
        <w:t xml:space="preserve">afneemt bij toenemende molariteit, moet je dus concluderen dat de geleiding (bij molariteit </w:t>
      </w:r>
      <w:r w:rsidRPr="00E15BAA">
        <w:rPr>
          <w:i/>
          <w:iCs/>
          <w:lang w:val="nl-NL"/>
        </w:rPr>
        <w:t>M</w:t>
      </w:r>
      <w:r w:rsidRPr="00E15BAA">
        <w:rPr>
          <w:iCs/>
          <w:lang w:val="nl-NL"/>
        </w:rPr>
        <w:t xml:space="preserve">) minder dan evenredig </w:t>
      </w:r>
      <w:r w:rsidRPr="00E15BAA">
        <w:rPr>
          <w:lang w:val="nl-NL"/>
        </w:rPr>
        <w:t>groter wordt bij toenemende molariteit.</w:t>
      </w:r>
    </w:p>
    <w:p w:rsidR="00791929" w:rsidRPr="00323624" w:rsidRDefault="00791929" w:rsidP="00791929">
      <w:r w:rsidRPr="00323624">
        <w:t xml:space="preserve">Blijkbaar wordt de bijdrage aan de geleiding van elk ion kleiner zodra er meer ionen in de oplossing komen. Dit wordt verklaard door aan te nemen, dat het </w:t>
      </w:r>
      <w:proofErr w:type="spellStart"/>
      <w:r w:rsidRPr="00323624">
        <w:t>interioneffect</w:t>
      </w:r>
      <w:proofErr w:type="spellEnd"/>
      <w:r w:rsidRPr="00323624">
        <w:t xml:space="preserve"> toeneemt met stijgende molariteit.</w:t>
      </w:r>
    </w:p>
    <w:p w:rsidR="00791929" w:rsidRPr="00323624" w:rsidRDefault="00791929" w:rsidP="00791929">
      <w:pPr>
        <w:pStyle w:val="OpmCurs"/>
      </w:pPr>
      <w:r w:rsidRPr="00323624">
        <w:rPr>
          <w:iCs/>
        </w:rPr>
        <w:lastRenderedPageBreak/>
        <w:t xml:space="preserve">Opmerking: </w:t>
      </w:r>
      <w:r w:rsidRPr="00323624">
        <w:t>Bij elektrische geleiding door een oplossing bewegen positieve ionen naar de ene en negatieve ionen naar de andere kant. De ionen worden 'afgeremd' door de aantrekkingskracht van passerende, tegengesteld geladen ionen. Deze 'remming' is des te groter naarmate de ionen (gemiddeld) dichter bij elkaar komen, dus naarmate de molariteit hoger is.</w:t>
      </w:r>
    </w:p>
    <w:p w:rsidR="00791929" w:rsidRPr="00E15BAA" w:rsidRDefault="00791929" w:rsidP="00791929">
      <w:pPr>
        <w:pStyle w:val="CSElijst"/>
        <w:tabs>
          <w:tab w:val="clear" w:pos="360"/>
        </w:tabs>
        <w:ind w:left="0" w:hanging="709"/>
        <w:rPr>
          <w:lang w:val="nl-NL"/>
        </w:rPr>
      </w:pPr>
      <w:r w:rsidRPr="00E15BAA">
        <w:rPr>
          <w:lang w:val="nl-NL"/>
        </w:rPr>
        <w:t xml:space="preserve">Het </w:t>
      </w:r>
      <w:r w:rsidRPr="00E15BAA">
        <w:rPr>
          <w:iCs/>
          <w:lang w:val="nl-NL"/>
        </w:rPr>
        <w:t xml:space="preserve">percentage </w:t>
      </w:r>
      <w:proofErr w:type="spellStart"/>
      <w:r w:rsidRPr="00E15BAA">
        <w:rPr>
          <w:lang w:val="nl-NL"/>
        </w:rPr>
        <w:t>HAc</w:t>
      </w:r>
      <w:proofErr w:type="spellEnd"/>
      <w:r w:rsidRPr="00E15BAA">
        <w:rPr>
          <w:lang w:val="nl-NL"/>
        </w:rPr>
        <w:t xml:space="preserve"> dat geïoniseerd is tot H</w:t>
      </w:r>
      <w:r w:rsidRPr="00E15BAA">
        <w:rPr>
          <w:vertAlign w:val="subscript"/>
          <w:lang w:val="nl-NL"/>
        </w:rPr>
        <w:t>3</w:t>
      </w:r>
      <w:r w:rsidRPr="00E15BAA">
        <w:rPr>
          <w:lang w:val="nl-NL"/>
        </w:rPr>
        <w:t>O</w:t>
      </w:r>
      <w:r w:rsidRPr="00E15BAA">
        <w:rPr>
          <w:vertAlign w:val="superscript"/>
          <w:lang w:val="nl-NL"/>
        </w:rPr>
        <w:t>+</w:t>
      </w:r>
      <w:r w:rsidRPr="00E15BAA">
        <w:rPr>
          <w:lang w:val="nl-NL"/>
        </w:rPr>
        <w:t xml:space="preserve"> en Ac</w:t>
      </w:r>
      <w:r w:rsidRPr="00323624">
        <w:rPr>
          <w:vertAlign w:val="superscript"/>
        </w:rPr>
        <w:sym w:font="Symbol" w:char="F02D"/>
      </w:r>
      <w:r w:rsidRPr="00E15BAA">
        <w:rPr>
          <w:lang w:val="nl-NL"/>
        </w:rPr>
        <w:t xml:space="preserve"> volgens het evenwicht</w:t>
      </w:r>
    </w:p>
    <w:p w:rsidR="00791929" w:rsidRPr="00323624" w:rsidRDefault="00791929" w:rsidP="00791929">
      <w:pPr>
        <w:widowControl w:val="0"/>
      </w:pPr>
      <w:proofErr w:type="spellStart"/>
      <w:r w:rsidRPr="00323624">
        <w:t>HAc</w:t>
      </w:r>
      <w:proofErr w:type="spellEnd"/>
      <w:r w:rsidRPr="00323624">
        <w:t xml:space="preserve"> + H</w:t>
      </w:r>
      <w:r w:rsidRPr="00323624">
        <w:rPr>
          <w:vertAlign w:val="subscript"/>
        </w:rPr>
        <w:t>2</w:t>
      </w:r>
      <w:r w:rsidRPr="00323624">
        <w:t xml:space="preserve">O </w:t>
      </w:r>
      <w:r>
        <w:rPr>
          <w:rFonts w:ascii="Cambria Math" w:hAnsi="Cambria Math"/>
        </w:rPr>
        <w:t>⇌</w:t>
      </w:r>
      <w:r w:rsidRPr="00323624">
        <w:t xml:space="preserve"> H</w:t>
      </w:r>
      <w:r w:rsidRPr="00323624">
        <w:rPr>
          <w:vertAlign w:val="subscript"/>
        </w:rPr>
        <w:t>3</w:t>
      </w:r>
      <w:r w:rsidRPr="00323624">
        <w:t>O</w:t>
      </w:r>
      <w:r w:rsidRPr="00323624">
        <w:rPr>
          <w:vertAlign w:val="superscript"/>
        </w:rPr>
        <w:t>+</w:t>
      </w:r>
      <w:r w:rsidRPr="00323624">
        <w:t xml:space="preserve"> + Ac</w:t>
      </w:r>
      <w:r w:rsidRPr="00323624">
        <w:rPr>
          <w:vertAlign w:val="superscript"/>
        </w:rPr>
        <w:sym w:font="Symbol" w:char="F02D"/>
      </w:r>
      <w:r w:rsidRPr="00323624">
        <w:t xml:space="preserve"> neemt toe, naarmate de oplossing sterker verdund wordt. Dit komt omdat bij grotere verdunning de ontmoetingskans van H</w:t>
      </w:r>
      <w:r w:rsidRPr="00323624">
        <w:rPr>
          <w:vertAlign w:val="subscript"/>
        </w:rPr>
        <w:t>3</w:t>
      </w:r>
      <w:r w:rsidRPr="00323624">
        <w:t>O</w:t>
      </w:r>
      <w:r w:rsidRPr="00323624">
        <w:rPr>
          <w:vertAlign w:val="superscript"/>
        </w:rPr>
        <w:t>+</w:t>
      </w:r>
      <w:r w:rsidRPr="00323624">
        <w:t xml:space="preserve"> en Ac</w:t>
      </w:r>
      <w:r w:rsidRPr="00323624">
        <w:rPr>
          <w:vertAlign w:val="superscript"/>
        </w:rPr>
        <w:sym w:font="Symbol" w:char="F02D"/>
      </w:r>
      <w:r w:rsidRPr="00323624">
        <w:t xml:space="preserve"> steeds kleiner wordt, terwijl de kans voor </w:t>
      </w:r>
      <w:proofErr w:type="spellStart"/>
      <w:r w:rsidRPr="00323624">
        <w:t>HAc</w:t>
      </w:r>
      <w:proofErr w:type="spellEnd"/>
      <w:r w:rsidRPr="00323624">
        <w:t xml:space="preserve"> om met H</w:t>
      </w:r>
      <w:r w:rsidRPr="00323624">
        <w:rPr>
          <w:vertAlign w:val="subscript"/>
        </w:rPr>
        <w:t>2</w:t>
      </w:r>
      <w:r w:rsidRPr="00323624">
        <w:t xml:space="preserve">O (het oplosmiddel) te reageren dezelfde blijft. Bij een grote verdunning (met een hoog percentage </w:t>
      </w:r>
      <w:r w:rsidRPr="00323624">
        <w:rPr>
          <w:iCs/>
        </w:rPr>
        <w:t xml:space="preserve">ionen) </w:t>
      </w:r>
      <w:r w:rsidRPr="00323624">
        <w:t xml:space="preserve">is de molaire geleiding </w:t>
      </w:r>
      <w:r w:rsidRPr="00323624">
        <w:rPr>
          <w:i/>
          <w:iCs/>
        </w:rPr>
        <w:t>A</w:t>
      </w:r>
      <w:r w:rsidRPr="00323624">
        <w:rPr>
          <w:iCs/>
        </w:rPr>
        <w:t xml:space="preserve"> </w:t>
      </w:r>
      <w:r w:rsidRPr="00323624">
        <w:t>(de geleiding omgerekend naar 1 mol toegevoegd azijnzuur) dus groot, vergelijkbaar met die van sterke elektrolyten.</w:t>
      </w:r>
    </w:p>
    <w:p w:rsidR="00791929" w:rsidRPr="00323624" w:rsidRDefault="00791929" w:rsidP="00791929">
      <w:pPr>
        <w:widowControl w:val="0"/>
      </w:pPr>
      <w:r w:rsidRPr="00323624">
        <w:t xml:space="preserve">Bij meer geconcentreerde azijnzuuroplossingen (met een hoger percentage </w:t>
      </w:r>
      <w:r w:rsidRPr="00323624">
        <w:rPr>
          <w:iCs/>
        </w:rPr>
        <w:t xml:space="preserve">niet-geleidende moleculen </w:t>
      </w:r>
      <w:proofErr w:type="spellStart"/>
      <w:r w:rsidRPr="00323624">
        <w:t>HAc</w:t>
      </w:r>
      <w:proofErr w:type="spellEnd"/>
      <w:r w:rsidRPr="00323624">
        <w:t xml:space="preserve">) zal de molaire geleiding </w:t>
      </w:r>
      <w:r w:rsidRPr="00323624">
        <w:rPr>
          <w:i/>
          <w:iCs/>
        </w:rPr>
        <w:t>A</w:t>
      </w:r>
      <w:r w:rsidRPr="00323624">
        <w:rPr>
          <w:iCs/>
        </w:rPr>
        <w:t xml:space="preserve"> </w:t>
      </w:r>
      <w:r w:rsidRPr="00323624">
        <w:t>veel kleiner zijn.</w:t>
      </w:r>
    </w:p>
    <w:p w:rsidR="00791929" w:rsidRPr="00323624" w:rsidRDefault="00791929" w:rsidP="00791929">
      <w:pPr>
        <w:pStyle w:val="OpmCurs"/>
        <w:rPr>
          <w:iCs/>
        </w:rPr>
      </w:pPr>
      <w:r w:rsidRPr="00323624">
        <w:rPr>
          <w:iCs/>
        </w:rPr>
        <w:t xml:space="preserve">Opmerking: </w:t>
      </w:r>
      <w:r w:rsidRPr="00323624">
        <w:t xml:space="preserve">De molaire geleiding </w:t>
      </w:r>
      <w:r w:rsidRPr="00323624">
        <w:rPr>
          <w:iCs/>
        </w:rPr>
        <w:t xml:space="preserve">A </w:t>
      </w:r>
      <w:r w:rsidRPr="00323624">
        <w:t xml:space="preserve">van azijnzuur neemt bij toenemende molariteit dus zowel af door een toenemend </w:t>
      </w:r>
      <w:proofErr w:type="spellStart"/>
      <w:r w:rsidRPr="00323624">
        <w:t>interioneffect</w:t>
      </w:r>
      <w:proofErr w:type="spellEnd"/>
      <w:r w:rsidRPr="00323624">
        <w:t xml:space="preserve"> als door een afnemende ionisatie van het azijnzuur. Dit laatste effect is vooral van invloed bij verdunde oplossingen, hetgeen door berekening m.b.v. de formule voor </w:t>
      </w:r>
      <w:proofErr w:type="spellStart"/>
      <w:r w:rsidRPr="00323624">
        <w:t>K</w:t>
      </w:r>
      <w:r w:rsidRPr="00323624">
        <w:rPr>
          <w:vertAlign w:val="subscript"/>
        </w:rPr>
        <w:t>z</w:t>
      </w:r>
      <w:proofErr w:type="spellEnd"/>
      <w:r w:rsidRPr="00323624">
        <w:t xml:space="preserve"> ook aangetoond kan worden:</w:t>
      </w:r>
      <w:r>
        <w:br/>
      </w:r>
      <w:r w:rsidRPr="00323624">
        <w:t>Bij een molariteit van 3,4</w:t>
      </w:r>
      <w:r w:rsidRPr="00323624">
        <w:sym w:font="Symbol" w:char="F0D7"/>
      </w:r>
      <w:r w:rsidRPr="00323624">
        <w:t>10</w:t>
      </w:r>
      <w:r w:rsidRPr="00323624">
        <w:rPr>
          <w:vertAlign w:val="superscript"/>
        </w:rPr>
        <w:sym w:font="Symbol" w:char="F02D"/>
      </w:r>
      <w:r w:rsidRPr="00323624">
        <w:rPr>
          <w:vertAlign w:val="superscript"/>
        </w:rPr>
        <w:t>5</w:t>
      </w:r>
      <w:r w:rsidRPr="00323624">
        <w:t xml:space="preserve"> mol L</w:t>
      </w:r>
      <w:r w:rsidRPr="00323624">
        <w:rPr>
          <w:vertAlign w:val="superscript"/>
        </w:rPr>
        <w:sym w:font="Symbol" w:char="F02D"/>
      </w:r>
      <w:r w:rsidRPr="00323624">
        <w:rPr>
          <w:vertAlign w:val="superscript"/>
        </w:rPr>
        <w:t>1</w:t>
      </w:r>
      <w:r w:rsidRPr="00323624">
        <w:t xml:space="preserve"> is azijnzuur voor 50% geïoniseerd, bij een molariteit van 0,010 mol L</w:t>
      </w:r>
      <w:r w:rsidRPr="00323624">
        <w:rPr>
          <w:vertAlign w:val="superscript"/>
        </w:rPr>
        <w:sym w:font="Symbol" w:char="F02D"/>
      </w:r>
      <w:r w:rsidRPr="00323624">
        <w:rPr>
          <w:vertAlign w:val="superscript"/>
        </w:rPr>
        <w:t>1</w:t>
      </w:r>
      <w:r w:rsidRPr="00323624">
        <w:t xml:space="preserve"> is dit al teruggelopen tot 4%, zodat </w:t>
      </w:r>
      <w:r w:rsidRPr="00323624">
        <w:rPr>
          <w:iCs/>
        </w:rPr>
        <w:t xml:space="preserve">A </w:t>
      </w:r>
      <w:r w:rsidRPr="00323624">
        <w:t xml:space="preserve">hier ongeveer met een factor 12 afneemt. Verdere verlaging van de ionisatie bij grotere molariteit heeft daarna, </w:t>
      </w:r>
      <w:r w:rsidRPr="00323624">
        <w:rPr>
          <w:iCs/>
        </w:rPr>
        <w:t xml:space="preserve">absoluut gezien, </w:t>
      </w:r>
      <w:r w:rsidRPr="00323624">
        <w:t xml:space="preserve">geen grote invloed meer op de waarde van </w:t>
      </w:r>
      <w:r w:rsidRPr="00323624">
        <w:rPr>
          <w:iCs/>
        </w:rPr>
        <w:t>A.</w:t>
      </w:r>
    </w:p>
    <w:p w:rsidR="00791929" w:rsidRPr="00E15BAA" w:rsidRDefault="00791929" w:rsidP="00791929">
      <w:pPr>
        <w:pStyle w:val="CSElijst"/>
        <w:tabs>
          <w:tab w:val="clear" w:pos="360"/>
        </w:tabs>
        <w:ind w:left="0" w:hanging="709"/>
        <w:rPr>
          <w:lang w:val="nl-NL"/>
        </w:rPr>
      </w:pPr>
      <w:proofErr w:type="spellStart"/>
      <w:r w:rsidRPr="00E15BAA">
        <w:rPr>
          <w:i/>
          <w:lang w:val="nl-NL"/>
        </w:rPr>
        <w:t>A</w:t>
      </w:r>
      <w:r w:rsidRPr="00E15BAA">
        <w:rPr>
          <w:vertAlign w:val="subscript"/>
          <w:lang w:val="nl-NL"/>
        </w:rPr>
        <w:t>o</w:t>
      </w:r>
      <w:proofErr w:type="spellEnd"/>
      <w:r w:rsidRPr="00E15BAA">
        <w:rPr>
          <w:lang w:val="nl-NL"/>
        </w:rPr>
        <w:t>(KNO</w:t>
      </w:r>
      <w:r w:rsidRPr="00E15BAA">
        <w:rPr>
          <w:vertAlign w:val="subscript"/>
          <w:lang w:val="nl-NL"/>
        </w:rPr>
        <w:t>3</w:t>
      </w:r>
      <w:r w:rsidRPr="00E15BAA">
        <w:rPr>
          <w:lang w:val="nl-NL"/>
        </w:rPr>
        <w:t xml:space="preserve">) </w:t>
      </w:r>
      <w:r w:rsidRPr="00323624">
        <w:sym w:font="Symbol" w:char="F02D"/>
      </w:r>
      <w:r w:rsidRPr="00E15BAA">
        <w:rPr>
          <w:lang w:val="nl-NL"/>
        </w:rPr>
        <w:t xml:space="preserve"> </w:t>
      </w:r>
      <w:proofErr w:type="spellStart"/>
      <w:r w:rsidRPr="00E15BAA">
        <w:rPr>
          <w:i/>
          <w:lang w:val="nl-NL"/>
        </w:rPr>
        <w:t>A</w:t>
      </w:r>
      <w:r w:rsidRPr="00E15BAA">
        <w:rPr>
          <w:vertAlign w:val="subscript"/>
          <w:lang w:val="nl-NL"/>
        </w:rPr>
        <w:t>o</w:t>
      </w:r>
      <w:proofErr w:type="spellEnd"/>
      <w:r w:rsidRPr="00E15BAA">
        <w:rPr>
          <w:lang w:val="nl-NL"/>
        </w:rPr>
        <w:t>(NaNO</w:t>
      </w:r>
      <w:r w:rsidRPr="00E15BAA">
        <w:rPr>
          <w:vertAlign w:val="subscript"/>
          <w:lang w:val="nl-NL"/>
        </w:rPr>
        <w:t>3</w:t>
      </w:r>
      <w:r w:rsidRPr="00E15BAA">
        <w:rPr>
          <w:lang w:val="nl-NL"/>
        </w:rPr>
        <w:t xml:space="preserve">) = 146 </w:t>
      </w:r>
      <w:r w:rsidRPr="00323624">
        <w:sym w:font="Symbol" w:char="F02D"/>
      </w:r>
      <w:r w:rsidRPr="00E15BAA">
        <w:rPr>
          <w:lang w:val="nl-NL"/>
        </w:rPr>
        <w:t xml:space="preserve"> 123 = 23; </w:t>
      </w:r>
      <w:proofErr w:type="spellStart"/>
      <w:r w:rsidRPr="00E15BAA">
        <w:rPr>
          <w:i/>
          <w:lang w:val="nl-NL"/>
        </w:rPr>
        <w:t>A</w:t>
      </w:r>
      <w:r w:rsidRPr="00E15BAA">
        <w:rPr>
          <w:vertAlign w:val="subscript"/>
          <w:lang w:val="nl-NL"/>
        </w:rPr>
        <w:t>o</w:t>
      </w:r>
      <w:proofErr w:type="spellEnd"/>
      <w:r w:rsidRPr="00E15BAA">
        <w:rPr>
          <w:lang w:val="nl-NL"/>
        </w:rPr>
        <w:t xml:space="preserve">(KOH) </w:t>
      </w:r>
      <w:r w:rsidRPr="00323624">
        <w:sym w:font="Symbol" w:char="F02D"/>
      </w:r>
      <w:r w:rsidRPr="00E15BAA">
        <w:rPr>
          <w:lang w:val="nl-NL"/>
        </w:rPr>
        <w:t xml:space="preserve"> </w:t>
      </w:r>
      <w:proofErr w:type="spellStart"/>
      <w:r w:rsidRPr="00E15BAA">
        <w:rPr>
          <w:i/>
          <w:lang w:val="nl-NL"/>
        </w:rPr>
        <w:t>A</w:t>
      </w:r>
      <w:r w:rsidRPr="00E15BAA">
        <w:rPr>
          <w:vertAlign w:val="subscript"/>
          <w:lang w:val="nl-NL"/>
        </w:rPr>
        <w:t>o</w:t>
      </w:r>
      <w:proofErr w:type="spellEnd"/>
      <w:r w:rsidRPr="00E15BAA">
        <w:rPr>
          <w:lang w:val="nl-NL"/>
        </w:rPr>
        <w:t>(</w:t>
      </w:r>
      <w:proofErr w:type="spellStart"/>
      <w:r w:rsidRPr="00E15BAA">
        <w:rPr>
          <w:lang w:val="nl-NL"/>
        </w:rPr>
        <w:t>NaOH</w:t>
      </w:r>
      <w:proofErr w:type="spellEnd"/>
      <w:r w:rsidRPr="00E15BAA">
        <w:rPr>
          <w:lang w:val="nl-NL"/>
        </w:rPr>
        <w:t xml:space="preserve">) = 271 </w:t>
      </w:r>
      <w:r w:rsidRPr="00323624">
        <w:sym w:font="Symbol" w:char="F02D"/>
      </w:r>
      <w:r w:rsidRPr="00E15BAA">
        <w:rPr>
          <w:lang w:val="nl-NL"/>
        </w:rPr>
        <w:t xml:space="preserve"> 247 = 24;</w:t>
      </w:r>
      <w:r w:rsidRPr="00E15BAA">
        <w:rPr>
          <w:lang w:val="nl-NL"/>
        </w:rPr>
        <w:br/>
      </w:r>
      <w:proofErr w:type="spellStart"/>
      <w:r w:rsidRPr="00E15BAA">
        <w:rPr>
          <w:i/>
          <w:lang w:val="nl-NL"/>
        </w:rPr>
        <w:t>A</w:t>
      </w:r>
      <w:r w:rsidRPr="00E15BAA">
        <w:rPr>
          <w:vertAlign w:val="subscript"/>
          <w:lang w:val="nl-NL"/>
        </w:rPr>
        <w:t>o</w:t>
      </w:r>
      <w:proofErr w:type="spellEnd"/>
      <w:r w:rsidRPr="00E15BAA">
        <w:rPr>
          <w:lang w:val="nl-NL"/>
        </w:rPr>
        <w:t>(</w:t>
      </w:r>
      <w:proofErr w:type="spellStart"/>
      <w:r w:rsidRPr="00E15BAA">
        <w:rPr>
          <w:lang w:val="nl-NL"/>
        </w:rPr>
        <w:t>KCl</w:t>
      </w:r>
      <w:proofErr w:type="spellEnd"/>
      <w:r w:rsidRPr="00E15BAA">
        <w:rPr>
          <w:lang w:val="nl-NL"/>
        </w:rPr>
        <w:t xml:space="preserve">) </w:t>
      </w:r>
      <w:r w:rsidRPr="00323624">
        <w:sym w:font="Symbol" w:char="F02D"/>
      </w:r>
      <w:r w:rsidRPr="00E15BAA">
        <w:rPr>
          <w:lang w:val="nl-NL"/>
        </w:rPr>
        <w:t xml:space="preserve"> </w:t>
      </w:r>
      <w:proofErr w:type="spellStart"/>
      <w:r w:rsidRPr="00E15BAA">
        <w:rPr>
          <w:i/>
          <w:lang w:val="nl-NL"/>
        </w:rPr>
        <w:t>A</w:t>
      </w:r>
      <w:r w:rsidRPr="00E15BAA">
        <w:rPr>
          <w:vertAlign w:val="subscript"/>
          <w:lang w:val="nl-NL"/>
        </w:rPr>
        <w:t>o</w:t>
      </w:r>
      <w:proofErr w:type="spellEnd"/>
      <w:r w:rsidRPr="00E15BAA">
        <w:rPr>
          <w:lang w:val="nl-NL"/>
        </w:rPr>
        <w:t>(</w:t>
      </w:r>
      <w:proofErr w:type="spellStart"/>
      <w:r w:rsidRPr="00E15BAA">
        <w:rPr>
          <w:lang w:val="nl-NL"/>
        </w:rPr>
        <w:t>NaCl</w:t>
      </w:r>
      <w:proofErr w:type="spellEnd"/>
      <w:r w:rsidRPr="00E15BAA">
        <w:rPr>
          <w:lang w:val="nl-NL"/>
        </w:rPr>
        <w:t xml:space="preserve">) = 150 </w:t>
      </w:r>
      <w:r w:rsidRPr="00323624">
        <w:sym w:font="Symbol" w:char="F02D"/>
      </w:r>
      <w:r w:rsidRPr="00E15BAA">
        <w:rPr>
          <w:lang w:val="nl-NL"/>
        </w:rPr>
        <w:t>127 = 23</w:t>
      </w:r>
    </w:p>
    <w:p w:rsidR="00791929" w:rsidRPr="00323624" w:rsidRDefault="00791929" w:rsidP="00791929">
      <w:pPr>
        <w:widowControl w:val="0"/>
      </w:pPr>
      <w:r w:rsidRPr="00323624">
        <w:t>De bijdragen van K</w:t>
      </w:r>
      <w:r w:rsidRPr="00323624">
        <w:rPr>
          <w:vertAlign w:val="superscript"/>
        </w:rPr>
        <w:t>+</w:t>
      </w:r>
      <w:r w:rsidRPr="00323624">
        <w:t xml:space="preserve"> en Na</w:t>
      </w:r>
      <w:r w:rsidRPr="00323624">
        <w:rPr>
          <w:vertAlign w:val="superscript"/>
        </w:rPr>
        <w:t>+</w:t>
      </w:r>
      <w:r w:rsidRPr="00323624">
        <w:t xml:space="preserve"> aan de molaire geleiding van zouten vertonen een </w:t>
      </w:r>
      <w:r w:rsidRPr="00323624">
        <w:rPr>
          <w:iCs/>
        </w:rPr>
        <w:t xml:space="preserve">constant verschil; </w:t>
      </w:r>
      <w:r w:rsidRPr="00323624">
        <w:t>hun bijdrage is blijkbaar steeds dezelfde, onafhankelijk van het negatieve ion dat zich daarnaast in de oplossing bevindt.</w:t>
      </w:r>
    </w:p>
    <w:p w:rsidR="00791929" w:rsidRPr="00323624" w:rsidRDefault="00791929" w:rsidP="00791929">
      <w:pPr>
        <w:widowControl w:val="0"/>
      </w:pPr>
      <w:r w:rsidRPr="00323624">
        <w:t xml:space="preserve">Ook voor de negatieve ionen wordt een </w:t>
      </w:r>
      <w:r w:rsidRPr="00323624">
        <w:rPr>
          <w:iCs/>
        </w:rPr>
        <w:t xml:space="preserve">constant verschil </w:t>
      </w:r>
      <w:r w:rsidRPr="00323624">
        <w:t>gevonden:</w:t>
      </w:r>
    </w:p>
    <w:p w:rsidR="00791929" w:rsidRPr="00323624" w:rsidRDefault="00791929" w:rsidP="00791929">
      <w:pPr>
        <w:pStyle w:val="Interlinie"/>
      </w:pPr>
      <w:proofErr w:type="spellStart"/>
      <w:r w:rsidRPr="00323624">
        <w:rPr>
          <w:i/>
        </w:rPr>
        <w:t>A</w:t>
      </w:r>
      <w:r w:rsidRPr="00323624">
        <w:rPr>
          <w:vertAlign w:val="subscript"/>
        </w:rPr>
        <w:t>o</w:t>
      </w:r>
      <w:proofErr w:type="spellEnd"/>
      <w:r w:rsidRPr="00323624">
        <w:t>(</w:t>
      </w:r>
      <w:proofErr w:type="spellStart"/>
      <w:r w:rsidRPr="00323624">
        <w:t>NaOH</w:t>
      </w:r>
      <w:proofErr w:type="spellEnd"/>
      <w:r w:rsidRPr="00323624">
        <w:t xml:space="preserve">) </w:t>
      </w:r>
      <w:r w:rsidRPr="00323624">
        <w:sym w:font="Symbol" w:char="F02D"/>
      </w:r>
      <w:r w:rsidRPr="00323624">
        <w:t xml:space="preserve"> </w:t>
      </w:r>
      <w:proofErr w:type="spellStart"/>
      <w:r w:rsidRPr="00323624">
        <w:rPr>
          <w:i/>
        </w:rPr>
        <w:t>A</w:t>
      </w:r>
      <w:r w:rsidRPr="00323624">
        <w:rPr>
          <w:vertAlign w:val="subscript"/>
        </w:rPr>
        <w:t>o</w:t>
      </w:r>
      <w:proofErr w:type="spellEnd"/>
      <w:r w:rsidRPr="00323624">
        <w:t>(</w:t>
      </w:r>
      <w:proofErr w:type="spellStart"/>
      <w:r w:rsidRPr="00323624">
        <w:t>NaCl</w:t>
      </w:r>
      <w:proofErr w:type="spellEnd"/>
      <w:r w:rsidRPr="00323624">
        <w:t xml:space="preserve">) = 247 </w:t>
      </w:r>
      <w:r w:rsidRPr="00323624">
        <w:sym w:font="Symbol" w:char="F02D"/>
      </w:r>
      <w:r w:rsidRPr="00323624">
        <w:t>127 = 120</w:t>
      </w:r>
      <w:r w:rsidRPr="00323624">
        <w:br/>
      </w:r>
      <w:proofErr w:type="spellStart"/>
      <w:r w:rsidRPr="00323624">
        <w:rPr>
          <w:i/>
        </w:rPr>
        <w:t>A</w:t>
      </w:r>
      <w:r w:rsidRPr="00323624">
        <w:rPr>
          <w:vertAlign w:val="subscript"/>
        </w:rPr>
        <w:t>o</w:t>
      </w:r>
      <w:proofErr w:type="spellEnd"/>
      <w:r w:rsidRPr="00323624">
        <w:t xml:space="preserve">(KOH) </w:t>
      </w:r>
      <w:r w:rsidRPr="00323624">
        <w:sym w:font="Symbol" w:char="F02D"/>
      </w:r>
      <w:r w:rsidRPr="00323624">
        <w:t xml:space="preserve"> </w:t>
      </w:r>
      <w:proofErr w:type="spellStart"/>
      <w:r w:rsidRPr="00323624">
        <w:rPr>
          <w:i/>
        </w:rPr>
        <w:t>A</w:t>
      </w:r>
      <w:r w:rsidRPr="00323624">
        <w:rPr>
          <w:vertAlign w:val="subscript"/>
        </w:rPr>
        <w:t>o</w:t>
      </w:r>
      <w:proofErr w:type="spellEnd"/>
      <w:r w:rsidRPr="00323624">
        <w:t>(</w:t>
      </w:r>
      <w:proofErr w:type="spellStart"/>
      <w:r w:rsidRPr="00323624">
        <w:t>KCl</w:t>
      </w:r>
      <w:proofErr w:type="spellEnd"/>
      <w:r w:rsidRPr="00323624">
        <w:t xml:space="preserve">) = 271 </w:t>
      </w:r>
      <w:r w:rsidRPr="00323624">
        <w:sym w:font="Symbol" w:char="F02D"/>
      </w:r>
      <w:r w:rsidRPr="00323624">
        <w:t xml:space="preserve"> 150 = 121</w:t>
      </w:r>
    </w:p>
    <w:p w:rsidR="00791929" w:rsidRPr="00323624" w:rsidRDefault="00791929" w:rsidP="00791929">
      <w:pPr>
        <w:pStyle w:val="OpmCurs"/>
      </w:pPr>
      <w:r w:rsidRPr="00323624">
        <w:rPr>
          <w:iCs/>
        </w:rPr>
        <w:t xml:space="preserve">Opmerking: </w:t>
      </w:r>
      <w:r w:rsidRPr="00323624">
        <w:t>De getallen die hier 'gelijk' genoemd worden, zijn meetwaarden. Deze vertonen altijd een bepaalde 'fout', waardoor geringe onderlinge verschillen kunnen ontstaan.</w:t>
      </w:r>
    </w:p>
    <w:p w:rsidR="00791929" w:rsidRPr="00E15BAA" w:rsidRDefault="00791929" w:rsidP="00791929">
      <w:pPr>
        <w:pStyle w:val="CSElijst"/>
        <w:tabs>
          <w:tab w:val="clear" w:pos="360"/>
        </w:tabs>
        <w:ind w:left="0" w:hanging="709"/>
        <w:rPr>
          <w:lang w:val="nl-NL"/>
        </w:rPr>
      </w:pPr>
      <w:r w:rsidRPr="00E15BAA">
        <w:rPr>
          <w:lang w:val="nl-NL"/>
        </w:rPr>
        <w:t>Ammonia is ammoniak, opgelost in en in evenwicht met water:</w:t>
      </w:r>
      <w:r w:rsidRPr="00E15BAA">
        <w:rPr>
          <w:lang w:val="nl-NL"/>
        </w:rPr>
        <w:br/>
        <w:t>NH</w:t>
      </w:r>
      <w:r w:rsidRPr="00E15BAA">
        <w:rPr>
          <w:vertAlign w:val="subscript"/>
          <w:lang w:val="nl-NL"/>
        </w:rPr>
        <w:t>3</w:t>
      </w:r>
      <w:r w:rsidRPr="00E15BAA">
        <w:rPr>
          <w:lang w:val="nl-NL"/>
        </w:rPr>
        <w:t>(</w:t>
      </w:r>
      <w:proofErr w:type="spellStart"/>
      <w:r w:rsidRPr="00E15BAA">
        <w:rPr>
          <w:lang w:val="nl-NL"/>
        </w:rPr>
        <w:t>aq</w:t>
      </w:r>
      <w:proofErr w:type="spellEnd"/>
      <w:r w:rsidRPr="00E15BAA">
        <w:rPr>
          <w:lang w:val="nl-NL"/>
        </w:rPr>
        <w:t>) + H</w:t>
      </w:r>
      <w:r w:rsidRPr="00E15BAA">
        <w:rPr>
          <w:vertAlign w:val="subscript"/>
          <w:lang w:val="nl-NL"/>
        </w:rPr>
        <w:t>2</w:t>
      </w:r>
      <w:r w:rsidRPr="00E15BAA">
        <w:rPr>
          <w:lang w:val="nl-NL"/>
        </w:rPr>
        <w:t xml:space="preserve">O(l) </w:t>
      </w:r>
      <w:r w:rsidRPr="00E15BAA">
        <w:rPr>
          <w:rFonts w:ascii="Cambria Math" w:hAnsi="Cambria Math"/>
          <w:lang w:val="nl-NL"/>
        </w:rPr>
        <w:t>⇌</w:t>
      </w:r>
      <w:r w:rsidRPr="00E15BAA">
        <w:rPr>
          <w:lang w:val="nl-NL"/>
        </w:rPr>
        <w:t xml:space="preserve"> NH</w:t>
      </w:r>
      <w:r w:rsidRPr="00E15BAA">
        <w:rPr>
          <w:vertAlign w:val="subscript"/>
          <w:lang w:val="nl-NL"/>
        </w:rPr>
        <w:t>4</w:t>
      </w:r>
      <w:r w:rsidRPr="00E15BAA">
        <w:rPr>
          <w:vertAlign w:val="superscript"/>
          <w:lang w:val="nl-NL"/>
        </w:rPr>
        <w:t>+</w:t>
      </w:r>
      <w:r w:rsidRPr="00E15BAA">
        <w:rPr>
          <w:lang w:val="nl-NL"/>
        </w:rPr>
        <w:t>(</w:t>
      </w:r>
      <w:proofErr w:type="spellStart"/>
      <w:r w:rsidRPr="00E15BAA">
        <w:rPr>
          <w:lang w:val="nl-NL"/>
        </w:rPr>
        <w:t>aq</w:t>
      </w:r>
      <w:proofErr w:type="spellEnd"/>
      <w:r w:rsidRPr="00E15BAA">
        <w:rPr>
          <w:lang w:val="nl-NL"/>
        </w:rPr>
        <w:t>) + OH</w:t>
      </w:r>
      <w:r w:rsidRPr="00323624">
        <w:rPr>
          <w:vertAlign w:val="superscript"/>
        </w:rPr>
        <w:sym w:font="Symbol" w:char="F02D"/>
      </w:r>
      <w:r w:rsidRPr="00E15BAA">
        <w:rPr>
          <w:lang w:val="nl-NL"/>
        </w:rPr>
        <w:t>(</w:t>
      </w:r>
      <w:proofErr w:type="spellStart"/>
      <w:r w:rsidRPr="00E15BAA">
        <w:rPr>
          <w:lang w:val="nl-NL"/>
        </w:rPr>
        <w:t>aq</w:t>
      </w:r>
      <w:proofErr w:type="spellEnd"/>
      <w:r w:rsidRPr="00E15BAA">
        <w:rPr>
          <w:lang w:val="nl-NL"/>
        </w:rPr>
        <w:t>)</w:t>
      </w:r>
    </w:p>
    <w:p w:rsidR="00791929" w:rsidRPr="00323624" w:rsidRDefault="00791929" w:rsidP="00791929">
      <w:pPr>
        <w:widowControl w:val="0"/>
      </w:pPr>
      <w:r w:rsidRPr="00323624">
        <w:t>Bij zeer grote verdunning zijn bijna alle NH</w:t>
      </w:r>
      <w:r w:rsidRPr="00323624">
        <w:rPr>
          <w:vertAlign w:val="subscript"/>
        </w:rPr>
        <w:t>3</w:t>
      </w:r>
      <w:r w:rsidRPr="00323624">
        <w:t>-moleculen geïoniseerd. De gevormde ionen bezitten zulke lage concentraties dat de kans van een ontmoeting en een reactie (tot NH</w:t>
      </w:r>
      <w:r w:rsidRPr="00323624">
        <w:rPr>
          <w:vertAlign w:val="subscript"/>
        </w:rPr>
        <w:t>3</w:t>
      </w:r>
      <w:r w:rsidRPr="00323624">
        <w:t xml:space="preserve"> en H</w:t>
      </w:r>
      <w:r w:rsidRPr="00323624">
        <w:rPr>
          <w:vertAlign w:val="subscript"/>
        </w:rPr>
        <w:t>2</w:t>
      </w:r>
      <w:r w:rsidRPr="00323624">
        <w:t xml:space="preserve">O) zeer gering is. Zoals het in het voorbeeld van </w:t>
      </w:r>
      <w:proofErr w:type="spellStart"/>
      <w:r w:rsidRPr="00323624">
        <w:rPr>
          <w:i/>
          <w:iCs/>
        </w:rPr>
        <w:t>A</w:t>
      </w:r>
      <w:r w:rsidRPr="00323624">
        <w:rPr>
          <w:iCs/>
          <w:vertAlign w:val="subscript"/>
        </w:rPr>
        <w:t>o</w:t>
      </w:r>
      <w:proofErr w:type="spellEnd"/>
      <w:r w:rsidRPr="00323624">
        <w:rPr>
          <w:iCs/>
        </w:rPr>
        <w:t>(</w:t>
      </w:r>
      <w:proofErr w:type="spellStart"/>
      <w:r w:rsidRPr="00323624">
        <w:rPr>
          <w:iCs/>
        </w:rPr>
        <w:t>HAc</w:t>
      </w:r>
      <w:proofErr w:type="spellEnd"/>
      <w:r w:rsidRPr="00323624">
        <w:rPr>
          <w:iCs/>
        </w:rPr>
        <w:t xml:space="preserve">) </w:t>
      </w:r>
      <w:r w:rsidRPr="00323624">
        <w:t>om de H</w:t>
      </w:r>
      <w:r w:rsidRPr="00323624">
        <w:rPr>
          <w:vertAlign w:val="subscript"/>
        </w:rPr>
        <w:t>3</w:t>
      </w:r>
      <w:r w:rsidRPr="00323624">
        <w:t>O</w:t>
      </w:r>
      <w:r w:rsidRPr="00323624">
        <w:rPr>
          <w:vertAlign w:val="superscript"/>
        </w:rPr>
        <w:t>+</w:t>
      </w:r>
      <w:r w:rsidRPr="00323624">
        <w:t>- en Ac</w:t>
      </w:r>
      <w:r w:rsidRPr="00323624">
        <w:rPr>
          <w:vertAlign w:val="superscript"/>
        </w:rPr>
        <w:sym w:font="Symbol" w:char="F02D"/>
      </w:r>
      <w:r w:rsidRPr="00323624">
        <w:t xml:space="preserve">-ionen ging, zo gaat het bij de bepaling van </w:t>
      </w:r>
      <w:proofErr w:type="spellStart"/>
      <w:r w:rsidRPr="00323624">
        <w:rPr>
          <w:i/>
          <w:iCs/>
        </w:rPr>
        <w:t>A</w:t>
      </w:r>
      <w:r w:rsidRPr="00323624">
        <w:rPr>
          <w:iCs/>
          <w:vertAlign w:val="subscript"/>
        </w:rPr>
        <w:t>o</w:t>
      </w:r>
      <w:proofErr w:type="spellEnd"/>
      <w:r w:rsidRPr="00323624">
        <w:rPr>
          <w:iCs/>
        </w:rPr>
        <w:t xml:space="preserve"> </w:t>
      </w:r>
      <w:r w:rsidRPr="00323624">
        <w:t>voor ammonia om de NH</w:t>
      </w:r>
      <w:r w:rsidRPr="00323624">
        <w:rPr>
          <w:vertAlign w:val="subscript"/>
        </w:rPr>
        <w:t>4</w:t>
      </w:r>
      <w:r w:rsidRPr="00323624">
        <w:rPr>
          <w:vertAlign w:val="superscript"/>
        </w:rPr>
        <w:t>+</w:t>
      </w:r>
      <w:r w:rsidRPr="00323624">
        <w:t>- en OH</w:t>
      </w:r>
      <w:r w:rsidRPr="00323624">
        <w:rPr>
          <w:vertAlign w:val="superscript"/>
        </w:rPr>
        <w:sym w:font="Symbol" w:char="F02D"/>
      </w:r>
      <w:r w:rsidRPr="00323624">
        <w:t>-ionen:</w:t>
      </w:r>
    </w:p>
    <w:p w:rsidR="00791929" w:rsidRPr="00323624" w:rsidRDefault="00791929" w:rsidP="00791929">
      <w:pPr>
        <w:pStyle w:val="Vergelijking"/>
      </w:pPr>
      <w:proofErr w:type="spellStart"/>
      <w:r w:rsidRPr="00323624">
        <w:rPr>
          <w:i/>
        </w:rPr>
        <w:t>A</w:t>
      </w:r>
      <w:r w:rsidRPr="00323624">
        <w:rPr>
          <w:vertAlign w:val="subscript"/>
        </w:rPr>
        <w:t>o</w:t>
      </w:r>
      <w:proofErr w:type="spellEnd"/>
      <w:r w:rsidRPr="00323624">
        <w:t>(NH</w:t>
      </w:r>
      <w:r w:rsidRPr="00323624">
        <w:rPr>
          <w:vertAlign w:val="subscript"/>
        </w:rPr>
        <w:t>4</w:t>
      </w:r>
      <w:r w:rsidRPr="00323624">
        <w:t xml:space="preserve">OH) = </w:t>
      </w:r>
      <w:proofErr w:type="spellStart"/>
      <w:r w:rsidRPr="00323624">
        <w:rPr>
          <w:i/>
        </w:rPr>
        <w:t>A</w:t>
      </w:r>
      <w:r w:rsidRPr="00323624">
        <w:rPr>
          <w:vertAlign w:val="subscript"/>
        </w:rPr>
        <w:t>o</w:t>
      </w:r>
      <w:proofErr w:type="spellEnd"/>
      <w:r w:rsidRPr="00323624">
        <w:t>(NH</w:t>
      </w:r>
      <w:r w:rsidRPr="00323624">
        <w:rPr>
          <w:vertAlign w:val="subscript"/>
        </w:rPr>
        <w:t>4</w:t>
      </w:r>
      <w:r w:rsidRPr="00323624">
        <w:t xml:space="preserve">Cl) + </w:t>
      </w:r>
      <w:proofErr w:type="spellStart"/>
      <w:r w:rsidRPr="00323624">
        <w:rPr>
          <w:i/>
        </w:rPr>
        <w:t>A</w:t>
      </w:r>
      <w:r w:rsidRPr="00323624">
        <w:rPr>
          <w:vertAlign w:val="subscript"/>
        </w:rPr>
        <w:t>o</w:t>
      </w:r>
      <w:proofErr w:type="spellEnd"/>
      <w:r w:rsidRPr="00323624">
        <w:t>(</w:t>
      </w:r>
      <w:proofErr w:type="spellStart"/>
      <w:r w:rsidRPr="00323624">
        <w:t>NaOH</w:t>
      </w:r>
      <w:proofErr w:type="spellEnd"/>
      <w:r w:rsidRPr="00323624">
        <w:t xml:space="preserve">) </w:t>
      </w:r>
      <w:r w:rsidRPr="00323624">
        <w:sym w:font="Symbol" w:char="F02D"/>
      </w:r>
      <w:r w:rsidRPr="00323624">
        <w:t xml:space="preserve"> </w:t>
      </w:r>
      <w:proofErr w:type="spellStart"/>
      <w:r w:rsidRPr="00323624">
        <w:rPr>
          <w:i/>
        </w:rPr>
        <w:t>A</w:t>
      </w:r>
      <w:r w:rsidRPr="00323624">
        <w:rPr>
          <w:vertAlign w:val="subscript"/>
        </w:rPr>
        <w:t>o</w:t>
      </w:r>
      <w:proofErr w:type="spellEnd"/>
      <w:r w:rsidRPr="00323624">
        <w:t>(</w:t>
      </w:r>
      <w:proofErr w:type="spellStart"/>
      <w:r w:rsidRPr="00323624">
        <w:t>NaCl</w:t>
      </w:r>
      <w:proofErr w:type="spellEnd"/>
      <w:r w:rsidRPr="00323624">
        <w:t xml:space="preserve">) = 150 + 247 </w:t>
      </w:r>
      <w:r w:rsidRPr="00323624">
        <w:sym w:font="Symbol" w:char="F02D"/>
      </w:r>
      <w:r w:rsidRPr="00323624">
        <w:t xml:space="preserve"> 127 = 270.</w:t>
      </w:r>
    </w:p>
    <w:p w:rsidR="00791929" w:rsidRPr="00323624" w:rsidRDefault="00791929" w:rsidP="00791929">
      <w:pPr>
        <w:pStyle w:val="OpmCurs"/>
      </w:pPr>
      <w:r w:rsidRPr="00323624">
        <w:rPr>
          <w:iCs/>
        </w:rPr>
        <w:t xml:space="preserve">Opmerkingen: </w:t>
      </w:r>
      <w:r w:rsidRPr="00323624">
        <w:t xml:space="preserve">Bij gebruik van </w:t>
      </w:r>
      <w:proofErr w:type="spellStart"/>
      <w:r w:rsidRPr="00323624">
        <w:t>A</w:t>
      </w:r>
      <w:r w:rsidRPr="00323624">
        <w:rPr>
          <w:vertAlign w:val="subscript"/>
        </w:rPr>
        <w:t>o</w:t>
      </w:r>
      <w:proofErr w:type="spellEnd"/>
      <w:r w:rsidRPr="00323624">
        <w:t xml:space="preserve">(KOH) en </w:t>
      </w:r>
      <w:proofErr w:type="spellStart"/>
      <w:r w:rsidRPr="00323624">
        <w:t>A</w:t>
      </w:r>
      <w:r w:rsidRPr="00323624">
        <w:rPr>
          <w:vertAlign w:val="subscript"/>
        </w:rPr>
        <w:t>o</w:t>
      </w:r>
      <w:proofErr w:type="spellEnd"/>
      <w:r w:rsidRPr="00323624">
        <w:t>(</w:t>
      </w:r>
      <w:proofErr w:type="spellStart"/>
      <w:r w:rsidRPr="00323624">
        <w:t>KCl</w:t>
      </w:r>
      <w:proofErr w:type="spellEnd"/>
      <w:r w:rsidRPr="00323624">
        <w:t>) vind je 271 als antwoord.</w:t>
      </w:r>
      <w:r>
        <w:br/>
      </w:r>
      <w:r w:rsidRPr="00323624">
        <w:t xml:space="preserve">Hoewel de notatie </w:t>
      </w:r>
      <w:proofErr w:type="spellStart"/>
      <w:r w:rsidRPr="00323624">
        <w:t>A</w:t>
      </w:r>
      <w:r w:rsidRPr="00323624">
        <w:rPr>
          <w:vertAlign w:val="subscript"/>
        </w:rPr>
        <w:t>o</w:t>
      </w:r>
      <w:proofErr w:type="spellEnd"/>
      <w:r w:rsidRPr="00323624">
        <w:t>(NH</w:t>
      </w:r>
      <w:r w:rsidRPr="00323624">
        <w:rPr>
          <w:vertAlign w:val="subscript"/>
        </w:rPr>
        <w:t>3</w:t>
      </w:r>
      <w:r w:rsidRPr="00323624">
        <w:t xml:space="preserve">) i.p.v. </w:t>
      </w:r>
      <w:proofErr w:type="spellStart"/>
      <w:r w:rsidRPr="00323624">
        <w:t>A</w:t>
      </w:r>
      <w:r w:rsidRPr="00323624">
        <w:rPr>
          <w:vertAlign w:val="subscript"/>
        </w:rPr>
        <w:t>o</w:t>
      </w:r>
      <w:proofErr w:type="spellEnd"/>
      <w:r w:rsidRPr="00323624">
        <w:t>(NH</w:t>
      </w:r>
      <w:r w:rsidRPr="00323624">
        <w:rPr>
          <w:vertAlign w:val="subscript"/>
        </w:rPr>
        <w:t>4</w:t>
      </w:r>
      <w:r w:rsidRPr="00323624">
        <w:t>OH) op zich niet fout is, kom je snel in de verleiding om de onderstaande berekening uit te voeren:</w:t>
      </w:r>
      <w:r>
        <w:br/>
      </w:r>
      <w:proofErr w:type="spellStart"/>
      <w:r w:rsidRPr="00214D57">
        <w:t>A</w:t>
      </w:r>
      <w:r w:rsidRPr="00214D57">
        <w:rPr>
          <w:vertAlign w:val="subscript"/>
        </w:rPr>
        <w:t>o</w:t>
      </w:r>
      <w:proofErr w:type="spellEnd"/>
      <w:r w:rsidRPr="00214D57">
        <w:t>(NH</w:t>
      </w:r>
      <w:r w:rsidRPr="00214D57">
        <w:rPr>
          <w:vertAlign w:val="subscript"/>
        </w:rPr>
        <w:t>3</w:t>
      </w:r>
      <w:r w:rsidRPr="00214D57">
        <w:t xml:space="preserve">) = </w:t>
      </w:r>
      <w:proofErr w:type="spellStart"/>
      <w:r w:rsidRPr="00214D57">
        <w:t>A</w:t>
      </w:r>
      <w:r w:rsidRPr="00214D57">
        <w:rPr>
          <w:vertAlign w:val="subscript"/>
        </w:rPr>
        <w:t>o</w:t>
      </w:r>
      <w:proofErr w:type="spellEnd"/>
      <w:r w:rsidRPr="00214D57">
        <w:t>(NH</w:t>
      </w:r>
      <w:r w:rsidRPr="00214D57">
        <w:rPr>
          <w:vertAlign w:val="subscript"/>
        </w:rPr>
        <w:t>4</w:t>
      </w:r>
      <w:r w:rsidRPr="00214D57">
        <w:t xml:space="preserve">Cl) </w:t>
      </w:r>
      <w:r w:rsidRPr="00323624">
        <w:sym w:font="Symbol" w:char="F02D"/>
      </w:r>
      <w:r w:rsidRPr="00214D57">
        <w:t xml:space="preserve"> </w:t>
      </w:r>
      <w:proofErr w:type="spellStart"/>
      <w:r w:rsidRPr="00214D57">
        <w:t>A</w:t>
      </w:r>
      <w:r w:rsidRPr="00214D57">
        <w:rPr>
          <w:vertAlign w:val="subscript"/>
        </w:rPr>
        <w:t>o</w:t>
      </w:r>
      <w:proofErr w:type="spellEnd"/>
      <w:r w:rsidRPr="00214D57">
        <w:t>(</w:t>
      </w:r>
      <w:proofErr w:type="spellStart"/>
      <w:r w:rsidRPr="00214D57">
        <w:t>HCl</w:t>
      </w:r>
      <w:proofErr w:type="spellEnd"/>
      <w:r w:rsidRPr="00214D57">
        <w:t xml:space="preserve">) = 150 </w:t>
      </w:r>
      <w:r w:rsidRPr="00323624">
        <w:sym w:font="Symbol" w:char="F02D"/>
      </w:r>
      <w:r w:rsidRPr="00214D57">
        <w:t xml:space="preserve"> 426 = </w:t>
      </w:r>
      <w:r w:rsidRPr="00323624">
        <w:sym w:font="Symbol" w:char="F02D"/>
      </w:r>
      <w:r w:rsidRPr="00214D57">
        <w:t>276.</w:t>
      </w:r>
      <w:r w:rsidRPr="00214D57">
        <w:br/>
      </w:r>
      <w:r w:rsidRPr="00323624">
        <w:t xml:space="preserve">Het feit dat daarbij een </w:t>
      </w:r>
      <w:r w:rsidRPr="00323624">
        <w:rPr>
          <w:iCs/>
        </w:rPr>
        <w:t xml:space="preserve">negatieve </w:t>
      </w:r>
      <w:r w:rsidRPr="00323624">
        <w:t xml:space="preserve">molaire geleiding </w:t>
      </w:r>
      <w:proofErr w:type="spellStart"/>
      <w:r w:rsidRPr="00682580">
        <w:rPr>
          <w:iCs/>
        </w:rPr>
        <w:t>A</w:t>
      </w:r>
      <w:r w:rsidRPr="00323624">
        <w:rPr>
          <w:iCs/>
          <w:vertAlign w:val="subscript"/>
        </w:rPr>
        <w:t>o</w:t>
      </w:r>
      <w:proofErr w:type="spellEnd"/>
      <w:r w:rsidRPr="00323624">
        <w:rPr>
          <w:iCs/>
        </w:rPr>
        <w:t xml:space="preserve"> </w:t>
      </w:r>
      <w:r w:rsidRPr="00323624">
        <w:t>wordt verkregen, moet duidelijk maken dat dit niet de juiste oplosmethode kan zijn.</w:t>
      </w:r>
    </w:p>
    <w:p w:rsidR="00791929" w:rsidRPr="00214D57" w:rsidRDefault="00791929" w:rsidP="00791929">
      <w:pPr>
        <w:pStyle w:val="CSElijst"/>
        <w:tabs>
          <w:tab w:val="clear" w:pos="360"/>
        </w:tabs>
        <w:ind w:left="0" w:hanging="709"/>
      </w:pPr>
      <w:r w:rsidRPr="00214D57">
        <w:t>HAc + H</w:t>
      </w:r>
      <w:r w:rsidRPr="00214D57">
        <w:rPr>
          <w:vertAlign w:val="subscript"/>
        </w:rPr>
        <w:t>2</w:t>
      </w:r>
      <w:r w:rsidRPr="00214D57">
        <w:t xml:space="preserve">O </w:t>
      </w:r>
      <w:r w:rsidRPr="00682580">
        <w:rPr>
          <w:rFonts w:ascii="Cambria Math" w:hAnsi="Cambria Math"/>
        </w:rPr>
        <w:t>⇌</w:t>
      </w:r>
      <w:r w:rsidRPr="00214D57">
        <w:t xml:space="preserve"> H</w:t>
      </w:r>
      <w:r w:rsidRPr="00214D57">
        <w:rPr>
          <w:vertAlign w:val="subscript"/>
        </w:rPr>
        <w:t>3</w:t>
      </w:r>
      <w:r w:rsidRPr="00214D57">
        <w:t>O</w:t>
      </w:r>
      <w:r w:rsidRPr="00214D57">
        <w:rPr>
          <w:vertAlign w:val="superscript"/>
        </w:rPr>
        <w:t>+</w:t>
      </w:r>
      <w:r w:rsidRPr="00214D57">
        <w:t xml:space="preserve"> + Ac</w:t>
      </w:r>
      <w:r w:rsidRPr="00323624">
        <w:rPr>
          <w:vertAlign w:val="superscript"/>
        </w:rPr>
        <w:sym w:font="Symbol" w:char="F02D"/>
      </w:r>
      <w:r w:rsidRPr="00214D57">
        <w:br/>
        <w:t>0,010</w:t>
      </w:r>
      <w:r w:rsidRPr="00323624">
        <w:sym w:font="Symbol" w:char="F02D"/>
      </w:r>
      <w:r w:rsidRPr="00214D57">
        <w:rPr>
          <w:i/>
        </w:rPr>
        <w:t>x</w:t>
      </w:r>
      <w:r w:rsidRPr="00214D57">
        <w:tab/>
      </w:r>
      <w:r w:rsidRPr="00214D57">
        <w:rPr>
          <w:i/>
        </w:rPr>
        <w:t>x</w:t>
      </w:r>
      <w:r w:rsidRPr="00214D57">
        <w:tab/>
      </w:r>
      <w:r w:rsidRPr="00214D57">
        <w:rPr>
          <w:i/>
        </w:rPr>
        <w:t>x</w:t>
      </w:r>
    </w:p>
    <w:p w:rsidR="00791929" w:rsidRPr="00323624" w:rsidRDefault="00791929" w:rsidP="00791929">
      <w:pPr>
        <w:widowControl w:val="0"/>
      </w:pPr>
      <w:r w:rsidRPr="00323624">
        <w:t xml:space="preserve">De ionisatiegraad (deel van het zuur dat is geïoniseerd) bedraagt </w:t>
      </w:r>
      <w:r w:rsidRPr="00456E1C">
        <w:rPr>
          <w:position w:val="-24"/>
        </w:rPr>
        <w:object w:dxaOrig="980" w:dyaOrig="639">
          <v:shape id="_x0000_i1036" type="#_x0000_t75" style="width:49.5pt;height:31.5pt" o:ole="">
            <v:imagedata r:id="rId40" o:title=""/>
          </v:shape>
          <o:OLEObject Type="Embed" ProgID="Equation.3" ShapeID="_x0000_i1036" DrawAspect="Content" ObjectID="_1571687177" r:id="rId41"/>
        </w:object>
      </w:r>
      <w:r w:rsidRPr="00323624">
        <w:t xml:space="preserve"> = 0,041.</w:t>
      </w:r>
    </w:p>
    <w:p w:rsidR="00791929" w:rsidRPr="00323624" w:rsidRDefault="00791929" w:rsidP="00791929">
      <w:pPr>
        <w:widowControl w:val="0"/>
      </w:pPr>
      <w:r w:rsidRPr="00323624">
        <w:lastRenderedPageBreak/>
        <w:t xml:space="preserve">Van 0,010 molair </w:t>
      </w:r>
      <w:proofErr w:type="spellStart"/>
      <w:r w:rsidRPr="00323624">
        <w:t>HAc</w:t>
      </w:r>
      <w:proofErr w:type="spellEnd"/>
      <w:r w:rsidRPr="00323624">
        <w:t xml:space="preserve"> splitst dus </w:t>
      </w:r>
      <w:r w:rsidRPr="00323624">
        <w:rPr>
          <w:i/>
        </w:rPr>
        <w:t>x</w:t>
      </w:r>
      <w:r w:rsidRPr="00323624">
        <w:t xml:space="preserve"> = 0,041 × 0,010 = 4,1</w:t>
      </w:r>
      <w:r w:rsidRPr="00323624">
        <w:sym w:font="Symbol" w:char="F0D7"/>
      </w:r>
      <w:r w:rsidRPr="00323624">
        <w:t>10</w:t>
      </w:r>
      <w:r w:rsidRPr="00323624">
        <w:rPr>
          <w:vertAlign w:val="superscript"/>
        </w:rPr>
        <w:sym w:font="Symbol" w:char="F02D"/>
      </w:r>
      <w:r w:rsidRPr="00323624">
        <w:rPr>
          <w:vertAlign w:val="superscript"/>
        </w:rPr>
        <w:t>4</w:t>
      </w:r>
      <w:r w:rsidRPr="00323624">
        <w:t xml:space="preserve"> mol L</w:t>
      </w:r>
      <w:r w:rsidRPr="00323624">
        <w:rPr>
          <w:vertAlign w:val="superscript"/>
        </w:rPr>
        <w:sym w:font="Symbol" w:char="F02D"/>
      </w:r>
      <w:r w:rsidRPr="00323624">
        <w:rPr>
          <w:vertAlign w:val="superscript"/>
        </w:rPr>
        <w:t>1</w:t>
      </w:r>
      <w:r w:rsidRPr="00323624">
        <w:t xml:space="preserve"> en vormt zich 4,1</w:t>
      </w:r>
      <w:r w:rsidRPr="00323624">
        <w:sym w:font="Symbol" w:char="F0D7"/>
      </w:r>
      <w:r w:rsidRPr="00323624">
        <w:t>10</w:t>
      </w:r>
      <w:r w:rsidRPr="00323624">
        <w:rPr>
          <w:vertAlign w:val="superscript"/>
        </w:rPr>
        <w:sym w:font="Symbol" w:char="F02D"/>
      </w:r>
      <w:r w:rsidRPr="00323624">
        <w:rPr>
          <w:vertAlign w:val="superscript"/>
        </w:rPr>
        <w:t>4</w:t>
      </w:r>
      <w:r w:rsidRPr="00323624">
        <w:t xml:space="preserve"> mol L</w:t>
      </w:r>
      <w:r w:rsidRPr="00323624">
        <w:rPr>
          <w:vertAlign w:val="superscript"/>
        </w:rPr>
        <w:sym w:font="Symbol" w:char="F02D"/>
      </w:r>
      <w:r w:rsidRPr="00323624">
        <w:rPr>
          <w:vertAlign w:val="superscript"/>
        </w:rPr>
        <w:t>1</w:t>
      </w:r>
      <w:r w:rsidRPr="00323624">
        <w:t xml:space="preserve"> H</w:t>
      </w:r>
      <w:r w:rsidRPr="00323624">
        <w:rPr>
          <w:vertAlign w:val="superscript"/>
        </w:rPr>
        <w:t>+</w:t>
      </w:r>
      <w:r w:rsidRPr="00323624">
        <w:t>(H</w:t>
      </w:r>
      <w:r w:rsidRPr="00323624">
        <w:rPr>
          <w:vertAlign w:val="subscript"/>
        </w:rPr>
        <w:t>3</w:t>
      </w:r>
      <w:r w:rsidRPr="00323624">
        <w:t>O</w:t>
      </w:r>
      <w:r w:rsidRPr="00323624">
        <w:rPr>
          <w:vertAlign w:val="superscript"/>
        </w:rPr>
        <w:t>+</w:t>
      </w:r>
      <w:r w:rsidRPr="00323624">
        <w:t>) en 4,1</w:t>
      </w:r>
      <w:r w:rsidRPr="00323624">
        <w:sym w:font="Symbol" w:char="F0D7"/>
      </w:r>
      <w:r w:rsidRPr="00323624">
        <w:t>10</w:t>
      </w:r>
      <w:r w:rsidRPr="00323624">
        <w:rPr>
          <w:vertAlign w:val="superscript"/>
        </w:rPr>
        <w:sym w:font="Symbol" w:char="F02D"/>
      </w:r>
      <w:r w:rsidRPr="00323624">
        <w:rPr>
          <w:vertAlign w:val="superscript"/>
        </w:rPr>
        <w:t>4</w:t>
      </w:r>
      <w:r w:rsidRPr="00323624">
        <w:t xml:space="preserve"> mol L</w:t>
      </w:r>
      <w:r w:rsidRPr="00323624">
        <w:rPr>
          <w:vertAlign w:val="superscript"/>
        </w:rPr>
        <w:sym w:font="Symbol" w:char="F02D"/>
      </w:r>
      <w:r w:rsidRPr="00323624">
        <w:rPr>
          <w:vertAlign w:val="superscript"/>
        </w:rPr>
        <w:t>1</w:t>
      </w:r>
      <w:r w:rsidRPr="00323624">
        <w:t xml:space="preserve"> Ac</w:t>
      </w:r>
      <w:r w:rsidRPr="00323624">
        <w:rPr>
          <w:vertAlign w:val="superscript"/>
        </w:rPr>
        <w:sym w:font="Symbol" w:char="F02D"/>
      </w:r>
      <w:r w:rsidRPr="00323624">
        <w:t xml:space="preserve"> (zie reactievergelijking).</w:t>
      </w:r>
    </w:p>
    <w:p w:rsidR="00791929" w:rsidRPr="00323624" w:rsidRDefault="00791929" w:rsidP="00791929">
      <w:pPr>
        <w:widowControl w:val="0"/>
      </w:pPr>
      <w:r w:rsidRPr="00323624">
        <w:t xml:space="preserve">Zodat: </w:t>
      </w:r>
      <w:proofErr w:type="spellStart"/>
      <w:r w:rsidRPr="00323624">
        <w:rPr>
          <w:i/>
          <w:iCs/>
        </w:rPr>
        <w:t>K</w:t>
      </w:r>
      <w:r w:rsidRPr="00323624">
        <w:rPr>
          <w:iCs/>
          <w:vertAlign w:val="subscript"/>
        </w:rPr>
        <w:t>z</w:t>
      </w:r>
      <w:proofErr w:type="spellEnd"/>
      <w:r w:rsidRPr="00323624">
        <w:rPr>
          <w:iCs/>
        </w:rPr>
        <w:t xml:space="preserve"> </w:t>
      </w:r>
      <w:r w:rsidRPr="00323624">
        <w:t xml:space="preserve">= </w:t>
      </w:r>
      <w:r w:rsidRPr="00456E1C">
        <w:rPr>
          <w:position w:val="-30"/>
        </w:rPr>
        <w:object w:dxaOrig="2659" w:dyaOrig="800">
          <v:shape id="_x0000_i1037" type="#_x0000_t75" style="width:133.5pt;height:40.5pt" o:ole="">
            <v:imagedata r:id="rId42" o:title=""/>
          </v:shape>
          <o:OLEObject Type="Embed" ProgID="Equation.3" ShapeID="_x0000_i1037" DrawAspect="Content" ObjectID="_1571687178" r:id="rId43"/>
        </w:object>
      </w:r>
      <w:r w:rsidRPr="00323624">
        <w:t xml:space="preserve"> = 1,8</w:t>
      </w:r>
      <w:r w:rsidRPr="00323624">
        <w:sym w:font="Symbol" w:char="F0D7"/>
      </w:r>
      <w:r w:rsidRPr="00323624">
        <w:t>10</w:t>
      </w:r>
      <w:r w:rsidRPr="00323624">
        <w:rPr>
          <w:vertAlign w:val="superscript"/>
        </w:rPr>
        <w:sym w:font="Symbol" w:char="F02D"/>
      </w:r>
      <w:r w:rsidRPr="00323624">
        <w:rPr>
          <w:vertAlign w:val="superscript"/>
        </w:rPr>
        <w:t>5</w:t>
      </w:r>
      <w:r w:rsidRPr="00323624">
        <w:t xml:space="preserve"> (2 significante cijfers).</w:t>
      </w:r>
    </w:p>
    <w:p w:rsidR="00791929" w:rsidRDefault="00791929" w:rsidP="00791929">
      <w:pPr>
        <w:pStyle w:val="OpmCurs"/>
      </w:pPr>
      <w:r w:rsidRPr="00323624">
        <w:rPr>
          <w:iCs/>
        </w:rPr>
        <w:t xml:space="preserve">Opmerkingen: </w:t>
      </w:r>
      <w:r w:rsidRPr="00323624">
        <w:t>Indien [</w:t>
      </w:r>
      <w:proofErr w:type="spellStart"/>
      <w:r w:rsidRPr="00323624">
        <w:t>HAc</w:t>
      </w:r>
      <w:proofErr w:type="spellEnd"/>
      <w:r w:rsidRPr="00323624">
        <w:t>] = 0,010 mol L</w:t>
      </w:r>
      <w:r w:rsidRPr="00323624">
        <w:rPr>
          <w:vertAlign w:val="superscript"/>
        </w:rPr>
        <w:sym w:font="Symbol" w:char="F02D"/>
      </w:r>
      <w:r w:rsidRPr="00323624">
        <w:rPr>
          <w:vertAlign w:val="superscript"/>
        </w:rPr>
        <w:t>1</w:t>
      </w:r>
      <w:r w:rsidRPr="00323624">
        <w:t xml:space="preserve"> wordt ingevuld, moet dit gemotiveerd worden met de opmerking dat 4,1</w:t>
      </w:r>
      <w:r w:rsidRPr="00323624">
        <w:sym w:font="Symbol" w:char="F0D7"/>
      </w:r>
      <w:r w:rsidRPr="00323624">
        <w:t>10</w:t>
      </w:r>
      <w:r w:rsidRPr="00323624">
        <w:rPr>
          <w:vertAlign w:val="superscript"/>
        </w:rPr>
        <w:sym w:font="Symbol" w:char="F02D"/>
      </w:r>
      <w:r w:rsidRPr="00323624">
        <w:rPr>
          <w:vertAlign w:val="superscript"/>
        </w:rPr>
        <w:t>4</w:t>
      </w:r>
      <w:r w:rsidRPr="00323624">
        <w:t xml:space="preserve"> klein is t.o.v. 1,0</w:t>
      </w:r>
      <w:r w:rsidRPr="00323624">
        <w:sym w:font="Symbol" w:char="F0D7"/>
      </w:r>
      <w:r w:rsidRPr="00323624">
        <w:t>10</w:t>
      </w:r>
      <w:r w:rsidRPr="00323624">
        <w:rPr>
          <w:vertAlign w:val="superscript"/>
        </w:rPr>
        <w:sym w:font="Symbol" w:char="F02D"/>
      </w:r>
      <w:r w:rsidRPr="00323624">
        <w:rPr>
          <w:vertAlign w:val="superscript"/>
        </w:rPr>
        <w:t>2</w:t>
      </w:r>
      <w:r w:rsidRPr="00323624">
        <w:t>.</w:t>
      </w:r>
      <w:r>
        <w:br/>
      </w:r>
      <w:r w:rsidRPr="00323624">
        <w:t xml:space="preserve">De berekende waarde van </w:t>
      </w:r>
      <w:proofErr w:type="spellStart"/>
      <w:r w:rsidRPr="00323624">
        <w:rPr>
          <w:iCs/>
        </w:rPr>
        <w:t>K</w:t>
      </w:r>
      <w:r w:rsidRPr="00323624">
        <w:rPr>
          <w:iCs/>
          <w:vertAlign w:val="subscript"/>
        </w:rPr>
        <w:t>z</w:t>
      </w:r>
      <w:proofErr w:type="spellEnd"/>
      <w:r w:rsidRPr="00323624">
        <w:rPr>
          <w:iCs/>
        </w:rPr>
        <w:t xml:space="preserve"> </w:t>
      </w:r>
      <w:r w:rsidRPr="00323624">
        <w:t>wijkt iets af van 1,7</w:t>
      </w:r>
      <w:r w:rsidRPr="00323624">
        <w:sym w:font="Symbol" w:char="F0D7"/>
      </w:r>
      <w:r w:rsidRPr="00323624">
        <w:t>10</w:t>
      </w:r>
      <w:r w:rsidRPr="00323624">
        <w:rPr>
          <w:vertAlign w:val="superscript"/>
        </w:rPr>
        <w:sym w:font="Symbol" w:char="F02D"/>
      </w:r>
      <w:r w:rsidRPr="00323624">
        <w:rPr>
          <w:vertAlign w:val="superscript"/>
        </w:rPr>
        <w:t>5</w:t>
      </w:r>
      <w:r w:rsidRPr="00323624">
        <w:t xml:space="preserve"> die in </w:t>
      </w:r>
      <w:proofErr w:type="spellStart"/>
      <w:r w:rsidRPr="00323624">
        <w:t>Binastabel</w:t>
      </w:r>
      <w:proofErr w:type="spellEnd"/>
      <w:r w:rsidRPr="00323624">
        <w:t xml:space="preserve"> 49 kan worden gevonden. Blijkbaar verschilde de temperatuur bij de geleidingsproef enigszins van 298 K, de standaardtemperatuur bij </w:t>
      </w:r>
      <w:proofErr w:type="spellStart"/>
      <w:r w:rsidRPr="00323624">
        <w:t>K</w:t>
      </w:r>
      <w:r w:rsidRPr="00323624">
        <w:rPr>
          <w:vertAlign w:val="subscript"/>
        </w:rPr>
        <w:t>z</w:t>
      </w:r>
      <w:proofErr w:type="spellEnd"/>
      <w:r w:rsidRPr="00323624">
        <w:t>-metingen.</w:t>
      </w:r>
    </w:p>
    <w:p w:rsidR="00D3198D" w:rsidRDefault="00791929">
      <w:bookmarkStart w:id="9" w:name="_GoBack"/>
      <w:bookmarkEnd w:id="9"/>
    </w:p>
    <w:sectPr w:rsidR="00D3198D" w:rsidSect="00B94424">
      <w:footerReference w:type="default" r:id="rId44"/>
      <w:pgSz w:w="11904" w:h="16843"/>
      <w:pgMar w:top="1418" w:right="1418" w:bottom="1418" w:left="1416" w:header="709" w:footer="709"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741790"/>
      <w:docPartObj>
        <w:docPartGallery w:val="Page Numbers (Bottom of Page)"/>
        <w:docPartUnique/>
      </w:docPartObj>
    </w:sdtPr>
    <w:sdtEndPr/>
    <w:sdtContent>
      <w:p w:rsidR="00B94424" w:rsidRPr="00791929" w:rsidRDefault="00791929">
        <w:pPr>
          <w:pStyle w:val="Voettekst"/>
        </w:pPr>
        <w:proofErr w:type="spellStart"/>
        <w:r w:rsidRPr="00791929">
          <w:t>Sk</w:t>
        </w:r>
        <w:proofErr w:type="spellEnd"/>
        <w:r w:rsidRPr="00791929">
          <w:t>-VWO 19</w:t>
        </w:r>
        <w:r w:rsidRPr="00791929">
          <w:t>84</w:t>
        </w:r>
        <w:r w:rsidRPr="00791929">
          <w:t>-I</w:t>
        </w:r>
        <w:r w:rsidRPr="00D076A7">
          <w:t> </w:t>
        </w:r>
        <w:proofErr w:type="spellStart"/>
        <w:r w:rsidRPr="00791929">
          <w:t>uitwerkingen</w:t>
        </w:r>
        <w:r w:rsidRPr="00791929">
          <w:t>_PdG</w:t>
        </w:r>
        <w:proofErr w:type="spellEnd"/>
        <w:r w:rsidRPr="00791929">
          <w:t>, juli 2017</w:t>
        </w:r>
        <w:r w:rsidRPr="00791929">
          <w:tab/>
        </w:r>
        <w:r>
          <w:fldChar w:fldCharType="begin"/>
        </w:r>
        <w:r w:rsidRPr="00791929">
          <w:instrText>PAGE   \* MERGEFORMAT</w:instrText>
        </w:r>
        <w:r>
          <w:fldChar w:fldCharType="separate"/>
        </w:r>
        <w:r>
          <w:rPr>
            <w:noProof/>
          </w:rPr>
          <w:t>4</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9"/>
    <w:rsid w:val="00060F5D"/>
    <w:rsid w:val="000863AF"/>
    <w:rsid w:val="00290F1B"/>
    <w:rsid w:val="00791929"/>
    <w:rsid w:val="009509E5"/>
    <w:rsid w:val="00AA4542"/>
    <w:rsid w:val="00B04C03"/>
    <w:rsid w:val="00C15106"/>
    <w:rsid w:val="00D87173"/>
    <w:rsid w:val="00DD6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286337-A355-47F0-A2AF-0C5C2495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1929"/>
    <w:pPr>
      <w:spacing w:after="0" w:line="240" w:lineRule="auto"/>
    </w:pPr>
    <w:rPr>
      <w:rFonts w:ascii="Times New Roman" w:hAnsi="Times New Roman" w:cs="Times New Roman"/>
    </w:rPr>
  </w:style>
  <w:style w:type="paragraph" w:styleId="Kop2">
    <w:name w:val="heading 2"/>
    <w:basedOn w:val="Standaard"/>
    <w:next w:val="Standaard"/>
    <w:link w:val="Kop2Char"/>
    <w:qFormat/>
    <w:rsid w:val="00791929"/>
    <w:pPr>
      <w:keepNext/>
      <w:tabs>
        <w:tab w:val="left" w:pos="3402"/>
      </w:tabs>
      <w:spacing w:before="240" w:after="60"/>
      <w:outlineLvl w:val="1"/>
    </w:pPr>
    <w:rPr>
      <w:rFonts w:eastAsia="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91929"/>
    <w:rPr>
      <w:rFonts w:ascii="Times New Roman" w:eastAsia="Times New Roman" w:hAnsi="Times New Roman" w:cs="Times New Roman"/>
      <w:b/>
      <w:bCs/>
      <w:i/>
      <w:iCs/>
      <w:sz w:val="28"/>
      <w:szCs w:val="28"/>
      <w:lang w:eastAsia="nl-NL"/>
    </w:rPr>
  </w:style>
  <w:style w:type="paragraph" w:customStyle="1" w:styleId="OpmCurs">
    <w:name w:val="OpmCurs"/>
    <w:basedOn w:val="Standaard"/>
    <w:next w:val="Standaard"/>
    <w:qFormat/>
    <w:rsid w:val="00791929"/>
    <w:pPr>
      <w:spacing w:before="120"/>
    </w:pPr>
    <w:rPr>
      <w:rFonts w:eastAsia="Times New Roman"/>
      <w:i/>
      <w:szCs w:val="24"/>
      <w:lang w:eastAsia="nl-NL"/>
    </w:rPr>
  </w:style>
  <w:style w:type="paragraph" w:customStyle="1" w:styleId="Interlinie">
    <w:name w:val="Interlinie"/>
    <w:basedOn w:val="Standaard"/>
    <w:link w:val="InterlinieChar"/>
    <w:qFormat/>
    <w:rsid w:val="00791929"/>
    <w:pPr>
      <w:kinsoku w:val="0"/>
      <w:overflowPunct w:val="0"/>
      <w:spacing w:before="120"/>
      <w:textAlignment w:val="baseline"/>
    </w:pPr>
  </w:style>
  <w:style w:type="paragraph" w:customStyle="1" w:styleId="Vergelijking">
    <w:name w:val="Vergelijking"/>
    <w:basedOn w:val="Standaard"/>
    <w:qFormat/>
    <w:rsid w:val="00791929"/>
    <w:pPr>
      <w:spacing w:before="60" w:after="60"/>
    </w:pPr>
    <w:rPr>
      <w:rFonts w:cstheme="minorBidi"/>
    </w:rPr>
  </w:style>
  <w:style w:type="paragraph" w:customStyle="1" w:styleId="CSElijst">
    <w:name w:val="CSElijst"/>
    <w:basedOn w:val="Lijstalinea"/>
    <w:next w:val="Standaard"/>
    <w:uiPriority w:val="99"/>
    <w:qFormat/>
    <w:rsid w:val="00791929"/>
    <w:pPr>
      <w:widowControl w:val="0"/>
      <w:numPr>
        <w:numId w:val="1"/>
      </w:numPr>
      <w:tabs>
        <w:tab w:val="num" w:pos="360"/>
      </w:tabs>
      <w:kinsoku w:val="0"/>
      <w:overflowPunct w:val="0"/>
      <w:spacing w:before="120" w:after="120"/>
      <w:ind w:left="720" w:firstLine="0"/>
      <w:textAlignment w:val="baseline"/>
    </w:pPr>
    <w:rPr>
      <w:rFonts w:eastAsiaTheme="minorEastAsia"/>
      <w:bCs/>
      <w:szCs w:val="20"/>
      <w:lang w:val="it-IT" w:eastAsia="nl-NL"/>
    </w:rPr>
  </w:style>
  <w:style w:type="paragraph" w:styleId="Voettekst">
    <w:name w:val="footer"/>
    <w:basedOn w:val="Standaard"/>
    <w:link w:val="VoettekstChar"/>
    <w:uiPriority w:val="99"/>
    <w:unhideWhenUsed/>
    <w:rsid w:val="00791929"/>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791929"/>
    <w:rPr>
      <w:rFonts w:ascii="Times New Roman" w:hAnsi="Times New Roman" w:cs="Times New Roman"/>
      <w:b/>
      <w:sz w:val="16"/>
      <w:szCs w:val="16"/>
    </w:rPr>
  </w:style>
  <w:style w:type="character" w:customStyle="1" w:styleId="InterlinieChar">
    <w:name w:val="Interlinie Char"/>
    <w:basedOn w:val="Standaardalinea-lettertype"/>
    <w:link w:val="Interlinie"/>
    <w:rsid w:val="00791929"/>
    <w:rPr>
      <w:rFonts w:ascii="Times New Roman" w:hAnsi="Times New Roman" w:cs="Times New Roman"/>
    </w:rPr>
  </w:style>
  <w:style w:type="paragraph" w:styleId="Lijstalinea">
    <w:name w:val="List Paragraph"/>
    <w:basedOn w:val="Standaard"/>
    <w:uiPriority w:val="34"/>
    <w:qFormat/>
    <w:rsid w:val="0079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2.wmf"/><Relationship Id="rId42" Type="http://schemas.openxmlformats.org/officeDocument/2006/relationships/image" Target="media/image26.wmf"/><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image" Target="media/image16.png"/><Relationship Id="rId33" Type="http://schemas.openxmlformats.org/officeDocument/2006/relationships/oleObject" Target="embeddings/oleObject8.bin"/><Relationship Id="rId38" Type="http://schemas.openxmlformats.org/officeDocument/2006/relationships/image" Target="media/image24.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image" Target="media/image15.png"/><Relationship Id="rId32" Type="http://schemas.openxmlformats.org/officeDocument/2006/relationships/image" Target="media/image21.wmf"/><Relationship Id="rId37" Type="http://schemas.openxmlformats.org/officeDocument/2006/relationships/oleObject" Target="embeddings/oleObject10.bin"/><Relationship Id="rId40" Type="http://schemas.openxmlformats.org/officeDocument/2006/relationships/image" Target="media/image25.wmf"/><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oleObject4.bin"/><Relationship Id="rId23" Type="http://schemas.openxmlformats.org/officeDocument/2006/relationships/image" Target="media/image14.png"/><Relationship Id="rId28" Type="http://schemas.openxmlformats.org/officeDocument/2006/relationships/image" Target="media/image19.wmf"/><Relationship Id="rId36"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0.png"/><Relationship Id="rId31" Type="http://schemas.openxmlformats.org/officeDocument/2006/relationships/oleObject" Target="embeddings/oleObject7.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wmf"/><Relationship Id="rId35" Type="http://schemas.openxmlformats.org/officeDocument/2006/relationships/oleObject" Target="embeddings/oleObject9.bin"/><Relationship Id="rId43" Type="http://schemas.openxmlformats.org/officeDocument/2006/relationships/oleObject" Target="embeddings/oleObject13.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2053</Words>
  <Characters>11294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2017-11-08T21:59:00Z</dcterms:created>
  <dcterms:modified xsi:type="dcterms:W3CDTF">2017-11-08T21:59:00Z</dcterms:modified>
</cp:coreProperties>
</file>