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D5E" w:rsidRPr="00460E7D" w:rsidRDefault="00FB4D5E" w:rsidP="00FB4D5E">
      <w:r w:rsidRPr="00460E7D">
        <w:t>EXAMEN SCHEIKUNDE VWO 1986, TWEEDE TIJDVAK, uitwerkingen</w:t>
      </w:r>
    </w:p>
    <w:p w:rsidR="00FB4D5E" w:rsidRDefault="00FB4D5E" w:rsidP="00FB4D5E">
      <w:pPr>
        <w:pStyle w:val="Kop2"/>
      </w:pPr>
      <w:bookmarkStart w:id="0" w:name="_Toc151212573"/>
      <w:bookmarkStart w:id="1" w:name="_Toc152679721"/>
      <w:bookmarkStart w:id="2" w:name="_Toc490835620"/>
      <w:r w:rsidRPr="00460E7D">
        <w:rPr>
          <w:noProof/>
        </w:rPr>
        <mc:AlternateContent>
          <mc:Choice Requires="wps">
            <w:drawing>
              <wp:anchor distT="0" distB="0" distL="0" distR="0" simplePos="0" relativeHeight="251660288" behindDoc="0" locked="0" layoutInCell="0" allowOverlap="1" wp14:anchorId="3A2CD95A" wp14:editId="659B18CD">
                <wp:simplePos x="0" y="0"/>
                <wp:positionH relativeFrom="margin">
                  <wp:align>center</wp:align>
                </wp:positionH>
                <wp:positionV relativeFrom="paragraph">
                  <wp:posOffset>411140</wp:posOffset>
                </wp:positionV>
                <wp:extent cx="6172835" cy="0"/>
                <wp:effectExtent l="0" t="19050" r="56515" b="38100"/>
                <wp:wrapSquare wrapText="bothSides"/>
                <wp:docPr id="2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1FF14"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35pt" to="486.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Cl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SYG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" o:allowincell="f" strokecolor="silver" strokeweight="4.8pt">
                <w10:wrap type="square" anchorx="margin"/>
              </v:line>
            </w:pict>
          </mc:Fallback>
        </mc:AlternateContent>
      </w:r>
      <w:r w:rsidRPr="00460E7D">
        <w:t>Weer rioolwater</w:t>
      </w:r>
      <w:r>
        <w:tab/>
      </w:r>
      <w:r w:rsidRPr="00460E7D">
        <w:t>1986-II(I)</w:t>
      </w:r>
      <w:bookmarkEnd w:id="0"/>
      <w:bookmarkEnd w:id="1"/>
      <w:bookmarkEnd w:id="2"/>
    </w:p>
    <w:p w:rsidR="00FB4D5E" w:rsidRPr="00FB4D5E" w:rsidRDefault="00FB4D5E" w:rsidP="00FB4D5E">
      <w:pPr>
        <w:pStyle w:val="CSElijst"/>
        <w:numPr>
          <w:ilvl w:val="0"/>
          <w:numId w:val="2"/>
        </w:numPr>
        <w:ind w:left="0" w:hanging="567"/>
        <w:rPr>
          <w:lang w:val="en-GB"/>
        </w:rPr>
      </w:pPr>
      <w:bookmarkStart w:id="3" w:name="_Ref148430319"/>
      <w:r w:rsidRPr="00FB4D5E">
        <w:rPr>
          <w:lang w:val="en-GB"/>
        </w:rPr>
        <w:t>CO(NH</w:t>
      </w:r>
      <w:r w:rsidRPr="00FB4D5E">
        <w:rPr>
          <w:vertAlign w:val="subscript"/>
          <w:lang w:val="en-GB"/>
        </w:rPr>
        <w:t>2</w:t>
      </w:r>
      <w:r w:rsidRPr="00FB4D5E">
        <w:rPr>
          <w:lang w:val="en-GB"/>
        </w:rPr>
        <w:t>)</w:t>
      </w:r>
      <w:r w:rsidRPr="00FB4D5E">
        <w:rPr>
          <w:vertAlign w:val="subscript"/>
          <w:lang w:val="en-GB"/>
        </w:rPr>
        <w:t>2</w:t>
      </w:r>
      <w:r w:rsidRPr="00FB4D5E">
        <w:rPr>
          <w:lang w:val="en-GB"/>
        </w:rPr>
        <w:t>(aq) + 4 O</w:t>
      </w:r>
      <w:r w:rsidRPr="00FB4D5E">
        <w:rPr>
          <w:vertAlign w:val="subscript"/>
          <w:lang w:val="en-GB"/>
        </w:rPr>
        <w:t>2</w:t>
      </w:r>
      <w:r w:rsidRPr="00FB4D5E">
        <w:rPr>
          <w:lang w:val="en-GB"/>
        </w:rPr>
        <w:t xml:space="preserve"> </w:t>
      </w:r>
      <w:r w:rsidRPr="00460E7D">
        <w:sym w:font="Symbol" w:char="F0AE"/>
      </w:r>
      <w:r w:rsidRPr="00FB4D5E">
        <w:rPr>
          <w:lang w:val="en-GB"/>
        </w:rPr>
        <w:t xml:space="preserve"> CO</w:t>
      </w:r>
      <w:r w:rsidRPr="00FB4D5E">
        <w:rPr>
          <w:vertAlign w:val="subscript"/>
          <w:lang w:val="en-GB"/>
        </w:rPr>
        <w:t>2</w:t>
      </w:r>
      <w:r w:rsidRPr="00FB4D5E">
        <w:rPr>
          <w:lang w:val="en-GB"/>
        </w:rPr>
        <w:t>(g) + H</w:t>
      </w:r>
      <w:r w:rsidRPr="00FB4D5E">
        <w:rPr>
          <w:vertAlign w:val="subscript"/>
          <w:lang w:val="en-GB"/>
        </w:rPr>
        <w:t>2</w:t>
      </w:r>
      <w:r w:rsidRPr="00FB4D5E">
        <w:rPr>
          <w:lang w:val="en-GB"/>
        </w:rPr>
        <w:t>O(l) + 2 NO</w:t>
      </w:r>
      <w:r w:rsidRPr="00FB4D5E">
        <w:rPr>
          <w:vertAlign w:val="subscript"/>
          <w:lang w:val="en-GB"/>
        </w:rPr>
        <w:t>3</w:t>
      </w:r>
      <w:r w:rsidRPr="00460E7D">
        <w:rPr>
          <w:vertAlign w:val="superscript"/>
        </w:rPr>
        <w:sym w:font="Symbol" w:char="F02D"/>
      </w:r>
      <w:r w:rsidRPr="00FB4D5E">
        <w:rPr>
          <w:lang w:val="en-GB"/>
        </w:rPr>
        <w:t>(aq) + 2 H</w:t>
      </w:r>
      <w:r w:rsidRPr="00FB4D5E">
        <w:rPr>
          <w:vertAlign w:val="superscript"/>
          <w:lang w:val="en-GB"/>
        </w:rPr>
        <w:t>+</w:t>
      </w:r>
      <w:r w:rsidRPr="00FB4D5E">
        <w:rPr>
          <w:lang w:val="en-GB"/>
        </w:rPr>
        <w:t>(aq)</w:t>
      </w:r>
      <w:bookmarkEnd w:id="3"/>
    </w:p>
    <w:p w:rsidR="00FB4D5E" w:rsidRPr="00460E7D" w:rsidRDefault="00FB4D5E" w:rsidP="00FB4D5E">
      <w:r w:rsidRPr="004E4B58">
        <w:rPr>
          <w:b/>
        </w:rPr>
        <w:t>Toelichting</w:t>
      </w:r>
      <w:r w:rsidRPr="00460E7D">
        <w:t xml:space="preserve">: Een reactievergelijking is kloppend, indien er van elke atoomsoort voor de pijl en na de pijl evenveel atomen voorkomen. Bovendien moet de som van de </w:t>
      </w:r>
      <w:proofErr w:type="spellStart"/>
      <w:r w:rsidRPr="00460E7D">
        <w:t>ionladingen</w:t>
      </w:r>
      <w:proofErr w:type="spellEnd"/>
      <w:r w:rsidRPr="00460E7D">
        <w:t xml:space="preserve"> aan weerszijden van de pijl gelijk zijn. In de bovenstaande reactievergelijking is de totaallading aan beide zijden van de pijl gelijk aan nul.</w:t>
      </w:r>
    </w:p>
    <w:p w:rsidR="00FB4D5E" w:rsidRPr="009D3655" w:rsidRDefault="00FB4D5E" w:rsidP="00FB4D5E">
      <w:pPr>
        <w:pStyle w:val="CSElijst"/>
        <w:tabs>
          <w:tab w:val="clear" w:pos="360"/>
        </w:tabs>
        <w:ind w:left="0" w:hanging="567"/>
        <w:rPr>
          <w:lang w:val="nl-NL"/>
        </w:rPr>
      </w:pPr>
      <w:r w:rsidRPr="009D3655">
        <w:rPr>
          <w:lang w:val="nl-NL"/>
        </w:rPr>
        <w:t>De geconcentreerde oplossing van natriumdiwaterstoffosfaat bevat veel H</w:t>
      </w:r>
      <w:r w:rsidRPr="009D3655">
        <w:rPr>
          <w:vertAlign w:val="subscript"/>
          <w:lang w:val="nl-NL"/>
        </w:rPr>
        <w:t>2</w:t>
      </w:r>
      <w:r w:rsidRPr="009D3655">
        <w:rPr>
          <w:lang w:val="nl-NL"/>
        </w:rPr>
        <w:t>PO</w:t>
      </w:r>
      <w:r w:rsidRPr="009D3655">
        <w:rPr>
          <w:vertAlign w:val="subscript"/>
          <w:lang w:val="nl-NL"/>
        </w:rPr>
        <w:t>4</w:t>
      </w:r>
      <w:r w:rsidRPr="00460E7D">
        <w:rPr>
          <w:vertAlign w:val="superscript"/>
        </w:rPr>
        <w:sym w:font="Symbol" w:char="F02D"/>
      </w:r>
      <w:r w:rsidRPr="009D3655">
        <w:rPr>
          <w:lang w:val="nl-NL"/>
        </w:rPr>
        <w:t>-ionen die door OH</w:t>
      </w:r>
      <w:r w:rsidRPr="00460E7D">
        <w:rPr>
          <w:vertAlign w:val="superscript"/>
        </w:rPr>
        <w:sym w:font="Symbol" w:char="F02D"/>
      </w:r>
      <w:r w:rsidRPr="009D3655">
        <w:rPr>
          <w:lang w:val="nl-NL"/>
        </w:rPr>
        <w:t xml:space="preserve"> gedeeltelijk in HPO</w:t>
      </w:r>
      <w:r w:rsidRPr="009D3655">
        <w:rPr>
          <w:vertAlign w:val="subscript"/>
          <w:lang w:val="nl-NL"/>
        </w:rPr>
        <w:t>4</w:t>
      </w:r>
      <w:r w:rsidRPr="009D3655">
        <w:rPr>
          <w:vertAlign w:val="superscript"/>
          <w:lang w:val="nl-NL"/>
        </w:rPr>
        <w:t>2</w:t>
      </w:r>
      <w:r w:rsidRPr="00460E7D">
        <w:rPr>
          <w:vertAlign w:val="superscript"/>
        </w:rPr>
        <w:sym w:font="Symbol" w:char="F02D"/>
      </w:r>
      <w:r w:rsidRPr="009D3655">
        <w:rPr>
          <w:lang w:val="nl-NL"/>
        </w:rPr>
        <w:t>-ionen worden omgezet. Daardoor ontstaat een buffer mengsel van een zwak zuur (H</w:t>
      </w:r>
      <w:r w:rsidRPr="009D3655">
        <w:rPr>
          <w:vertAlign w:val="subscript"/>
          <w:lang w:val="nl-NL"/>
        </w:rPr>
        <w:t>2</w:t>
      </w:r>
      <w:r w:rsidRPr="009D3655">
        <w:rPr>
          <w:lang w:val="nl-NL"/>
        </w:rPr>
        <w:t>PO</w:t>
      </w:r>
      <w:r w:rsidRPr="009D3655">
        <w:rPr>
          <w:vertAlign w:val="subscript"/>
          <w:lang w:val="nl-NL"/>
        </w:rPr>
        <w:t>4</w:t>
      </w:r>
      <w:r w:rsidRPr="00460E7D">
        <w:rPr>
          <w:vertAlign w:val="superscript"/>
        </w:rPr>
        <w:sym w:font="Symbol" w:char="F02D"/>
      </w:r>
      <w:r w:rsidRPr="009D3655">
        <w:rPr>
          <w:lang w:val="nl-NL"/>
        </w:rPr>
        <w:t>) en z'n geconjugeerde base (HPO</w:t>
      </w:r>
      <w:r w:rsidRPr="009D3655">
        <w:rPr>
          <w:vertAlign w:val="subscript"/>
          <w:lang w:val="nl-NL"/>
        </w:rPr>
        <w:t>4</w:t>
      </w:r>
      <w:r w:rsidRPr="009D3655">
        <w:rPr>
          <w:vertAlign w:val="superscript"/>
          <w:lang w:val="nl-NL"/>
        </w:rPr>
        <w:t>2</w:t>
      </w:r>
      <w:r w:rsidRPr="00460E7D">
        <w:rPr>
          <w:vertAlign w:val="superscript"/>
        </w:rPr>
        <w:sym w:font="Symbol" w:char="F02D"/>
      </w:r>
      <w:r w:rsidRPr="009D3655">
        <w:rPr>
          <w:lang w:val="nl-NL"/>
        </w:rPr>
        <w:t>). De H</w:t>
      </w:r>
      <w:r w:rsidRPr="009D3655">
        <w:rPr>
          <w:vertAlign w:val="superscript"/>
          <w:lang w:val="nl-NL"/>
        </w:rPr>
        <w:t>+</w:t>
      </w:r>
      <w:r w:rsidRPr="009D3655">
        <w:rPr>
          <w:lang w:val="nl-NL"/>
        </w:rPr>
        <w:t xml:space="preserve">-ionen die bij de reactie (genoemd in onderdeel </w:t>
      </w:r>
      <w:r w:rsidRPr="00460E7D">
        <w:fldChar w:fldCharType="begin"/>
      </w:r>
      <w:r w:rsidRPr="009D3655">
        <w:rPr>
          <w:lang w:val="nl-NL"/>
        </w:rPr>
        <w:instrText xml:space="preserve"> REF _Ref148430319 \r  \* MERGEFORMAT </w:instrText>
      </w:r>
      <w:r w:rsidRPr="00460E7D">
        <w:fldChar w:fldCharType="separate"/>
      </w:r>
      <w:r w:rsidRPr="00460E7D">
        <w:t></w:t>
      </w:r>
      <w:r w:rsidRPr="009D3655">
        <w:rPr>
          <w:lang w:val="nl-NL"/>
        </w:rPr>
        <w:t>6</w:t>
      </w:r>
      <w:r w:rsidRPr="00460E7D">
        <w:fldChar w:fldCharType="end"/>
      </w:r>
      <w:r w:rsidRPr="009D3655">
        <w:rPr>
          <w:lang w:val="nl-NL"/>
        </w:rPr>
        <w:t>) ontstaan, worden door deze buffer grotendeels geneutraliseerd.</w:t>
      </w:r>
    </w:p>
    <w:p w:rsidR="00FB4D5E" w:rsidRPr="009D3655" w:rsidRDefault="00FB4D5E" w:rsidP="00FB4D5E">
      <w:pPr>
        <w:pStyle w:val="CSElijst"/>
        <w:tabs>
          <w:tab w:val="clear" w:pos="360"/>
        </w:tabs>
        <w:ind w:left="0" w:hanging="567"/>
        <w:rPr>
          <w:lang w:val="nl-NL"/>
        </w:rPr>
      </w:pPr>
      <w:r w:rsidRPr="009D3655">
        <w:rPr>
          <w:lang w:val="nl-NL"/>
        </w:rPr>
        <w:t>1. Elk oxide van een alkali- of aardalkalimetaal (1</w:t>
      </w:r>
      <w:r w:rsidRPr="009D3655">
        <w:rPr>
          <w:vertAlign w:val="superscript"/>
          <w:lang w:val="nl-NL"/>
        </w:rPr>
        <w:t>e</w:t>
      </w:r>
      <w:r w:rsidRPr="009D3655">
        <w:rPr>
          <w:lang w:val="nl-NL"/>
        </w:rPr>
        <w:t xml:space="preserve"> en 2</w:t>
      </w:r>
      <w:r w:rsidRPr="009D3655">
        <w:rPr>
          <w:vertAlign w:val="superscript"/>
          <w:lang w:val="nl-NL"/>
        </w:rPr>
        <w:t>e</w:t>
      </w:r>
      <w:r w:rsidRPr="009D3655">
        <w:rPr>
          <w:lang w:val="nl-NL"/>
        </w:rPr>
        <w:t xml:space="preserve"> hoofdgroep) voldoet, dus antwoorden als Na</w:t>
      </w:r>
      <w:r w:rsidRPr="009D3655">
        <w:rPr>
          <w:vertAlign w:val="subscript"/>
          <w:lang w:val="nl-NL"/>
        </w:rPr>
        <w:t>2</w:t>
      </w:r>
      <w:r w:rsidRPr="009D3655">
        <w:rPr>
          <w:lang w:val="nl-NL"/>
        </w:rPr>
        <w:t>O, K</w:t>
      </w:r>
      <w:r w:rsidRPr="009D3655">
        <w:rPr>
          <w:vertAlign w:val="subscript"/>
          <w:lang w:val="nl-NL"/>
        </w:rPr>
        <w:t>2</w:t>
      </w:r>
      <w:r w:rsidRPr="009D3655">
        <w:rPr>
          <w:lang w:val="nl-NL"/>
        </w:rPr>
        <w:t xml:space="preserve">O, </w:t>
      </w:r>
      <w:proofErr w:type="spellStart"/>
      <w:r w:rsidRPr="009D3655">
        <w:rPr>
          <w:lang w:val="nl-NL"/>
        </w:rPr>
        <w:t>MgO</w:t>
      </w:r>
      <w:proofErr w:type="spellEnd"/>
      <w:r w:rsidRPr="009D3655">
        <w:rPr>
          <w:lang w:val="nl-NL"/>
        </w:rPr>
        <w:t xml:space="preserve">, </w:t>
      </w:r>
      <w:proofErr w:type="spellStart"/>
      <w:r w:rsidRPr="009D3655">
        <w:rPr>
          <w:lang w:val="nl-NL"/>
        </w:rPr>
        <w:t>CaO</w:t>
      </w:r>
      <w:proofErr w:type="spellEnd"/>
      <w:r w:rsidRPr="009D3655">
        <w:rPr>
          <w:lang w:val="nl-NL"/>
        </w:rPr>
        <w:t xml:space="preserve"> en </w:t>
      </w:r>
      <w:proofErr w:type="spellStart"/>
      <w:r w:rsidRPr="009D3655">
        <w:rPr>
          <w:lang w:val="nl-NL"/>
        </w:rPr>
        <w:t>BaO</w:t>
      </w:r>
      <w:proofErr w:type="spellEnd"/>
      <w:r w:rsidRPr="009D3655">
        <w:rPr>
          <w:lang w:val="nl-NL"/>
        </w:rPr>
        <w:t xml:space="preserve"> zijn goed.</w:t>
      </w:r>
    </w:p>
    <w:p w:rsidR="00FB4D5E" w:rsidRPr="00460E7D" w:rsidRDefault="00FB4D5E" w:rsidP="00FB4D5E">
      <w:r w:rsidRPr="00460E7D">
        <w:t>Ook de hydroxiden van deze metalen kunnen CO</w:t>
      </w:r>
      <w:r w:rsidRPr="00460E7D">
        <w:rPr>
          <w:vertAlign w:val="subscript"/>
        </w:rPr>
        <w:t>2</w:t>
      </w:r>
      <w:r w:rsidRPr="00460E7D">
        <w:t xml:space="preserve"> binden, echter minder snel.</w:t>
      </w:r>
    </w:p>
    <w:p w:rsidR="00FB4D5E" w:rsidRPr="00460E7D" w:rsidRDefault="00FB4D5E" w:rsidP="00FB4D5E">
      <w:pPr>
        <w:tabs>
          <w:tab w:val="left" w:pos="284"/>
        </w:tabs>
        <w:rPr>
          <w:lang w:val="en-US"/>
        </w:rPr>
      </w:pPr>
      <w:r w:rsidRPr="00460E7D">
        <w:rPr>
          <w:lang w:val="en-US"/>
        </w:rPr>
        <w:t>2.</w:t>
      </w:r>
      <w:r>
        <w:rPr>
          <w:lang w:val="en-US"/>
        </w:rPr>
        <w:tab/>
      </w:r>
      <w:proofErr w:type="spellStart"/>
      <w:r w:rsidRPr="00460E7D">
        <w:rPr>
          <w:lang w:val="en-US"/>
        </w:rPr>
        <w:t>bijv</w:t>
      </w:r>
      <w:proofErr w:type="spellEnd"/>
      <w:r w:rsidRPr="00460E7D">
        <w:rPr>
          <w:lang w:val="en-US"/>
        </w:rPr>
        <w:t xml:space="preserve">. </w:t>
      </w:r>
      <w:proofErr w:type="spellStart"/>
      <w:r w:rsidRPr="00460E7D">
        <w:rPr>
          <w:lang w:val="en-US"/>
        </w:rPr>
        <w:t>CaO</w:t>
      </w:r>
      <w:proofErr w:type="spellEnd"/>
      <w:r w:rsidRPr="00460E7D">
        <w:rPr>
          <w:lang w:val="en-US"/>
        </w:rPr>
        <w:t>(s) + CO</w:t>
      </w:r>
      <w:r w:rsidRPr="00460E7D">
        <w:rPr>
          <w:vertAlign w:val="subscript"/>
          <w:lang w:val="en-US"/>
        </w:rPr>
        <w:t>2</w:t>
      </w:r>
      <w:r w:rsidRPr="00460E7D">
        <w:rPr>
          <w:lang w:val="en-US"/>
        </w:rPr>
        <w:t xml:space="preserve"> </w:t>
      </w:r>
      <w:r w:rsidRPr="00460E7D">
        <w:sym w:font="Symbol" w:char="F0AE"/>
      </w:r>
      <w:r w:rsidRPr="00460E7D">
        <w:rPr>
          <w:lang w:val="en-US"/>
        </w:rPr>
        <w:t xml:space="preserve"> CaCO</w:t>
      </w:r>
      <w:r w:rsidRPr="00460E7D">
        <w:rPr>
          <w:vertAlign w:val="subscript"/>
          <w:lang w:val="en-US"/>
        </w:rPr>
        <w:t>3</w:t>
      </w:r>
      <w:r w:rsidRPr="00460E7D">
        <w:rPr>
          <w:lang w:val="en-US"/>
        </w:rPr>
        <w:t>(s)</w:t>
      </w:r>
    </w:p>
    <w:p w:rsidR="00FB4D5E" w:rsidRPr="00460E7D" w:rsidRDefault="00FB4D5E" w:rsidP="00FB4D5E">
      <w:pPr>
        <w:tabs>
          <w:tab w:val="left" w:pos="284"/>
        </w:tabs>
        <w:rPr>
          <w:lang w:val="en-US"/>
        </w:rPr>
      </w:pPr>
      <w:r w:rsidRPr="00460E7D">
        <w:rPr>
          <w:lang w:val="en-US"/>
        </w:rPr>
        <w:tab/>
        <w:t>of Ca(OH)</w:t>
      </w:r>
      <w:r w:rsidRPr="00460E7D">
        <w:rPr>
          <w:vertAlign w:val="subscript"/>
          <w:lang w:val="en-US"/>
        </w:rPr>
        <w:t>2</w:t>
      </w:r>
      <w:r w:rsidRPr="00460E7D">
        <w:rPr>
          <w:lang w:val="en-US"/>
        </w:rPr>
        <w:t>(s) + CO</w:t>
      </w:r>
      <w:r w:rsidRPr="00460E7D">
        <w:rPr>
          <w:vertAlign w:val="subscript"/>
          <w:lang w:val="en-US"/>
        </w:rPr>
        <w:t>2</w:t>
      </w:r>
      <w:r w:rsidRPr="00460E7D">
        <w:rPr>
          <w:lang w:val="en-US"/>
        </w:rPr>
        <w:t xml:space="preserve">(g) </w:t>
      </w:r>
      <w:r w:rsidRPr="00460E7D">
        <w:sym w:font="Symbol" w:char="F0AE"/>
      </w:r>
      <w:r w:rsidRPr="00460E7D">
        <w:rPr>
          <w:lang w:val="en-US"/>
        </w:rPr>
        <w:t xml:space="preserve"> CaCO</w:t>
      </w:r>
      <w:r w:rsidRPr="00460E7D">
        <w:rPr>
          <w:vertAlign w:val="subscript"/>
          <w:lang w:val="en-US"/>
        </w:rPr>
        <w:t>3</w:t>
      </w:r>
      <w:r w:rsidRPr="00460E7D">
        <w:rPr>
          <w:lang w:val="en-US"/>
        </w:rPr>
        <w:t>(s) + H</w:t>
      </w:r>
      <w:r w:rsidRPr="00460E7D">
        <w:rPr>
          <w:vertAlign w:val="subscript"/>
          <w:lang w:val="en-US"/>
        </w:rPr>
        <w:t>2</w:t>
      </w:r>
      <w:r w:rsidRPr="00460E7D">
        <w:rPr>
          <w:lang w:val="en-US"/>
        </w:rPr>
        <w:t>O(l)</w:t>
      </w:r>
    </w:p>
    <w:p w:rsidR="00FB4D5E" w:rsidRPr="009D3655" w:rsidRDefault="00FB4D5E" w:rsidP="00FB4D5E">
      <w:pPr>
        <w:pStyle w:val="CSElijst"/>
        <w:tabs>
          <w:tab w:val="clear" w:pos="360"/>
        </w:tabs>
        <w:ind w:left="0" w:hanging="567"/>
        <w:rPr>
          <w:lang w:val="nl-NL"/>
        </w:rPr>
      </w:pPr>
      <w:bookmarkStart w:id="4" w:name="_Ref148430916"/>
      <w:r w:rsidRPr="009D3655">
        <w:rPr>
          <w:lang w:val="nl-NL"/>
        </w:rPr>
        <w:t xml:space="preserve">Een stroomsterkte van </w:t>
      </w:r>
      <w:smartTag w:uri="urn:schemas-microsoft-com:office:smarttags" w:element="metricconverter">
        <w:smartTagPr>
          <w:attr w:name="ProductID" w:val="0,10 A"/>
        </w:smartTagPr>
        <w:r w:rsidRPr="009D3655">
          <w:rPr>
            <w:lang w:val="nl-NL"/>
          </w:rPr>
          <w:t>0,10 A</w:t>
        </w:r>
      </w:smartTag>
      <w:r w:rsidRPr="009D3655">
        <w:rPr>
          <w:lang w:val="nl-NL"/>
        </w:rPr>
        <w:t xml:space="preserve"> betekent, dat per seconde een lading van 0,10 coulomb wordt </w:t>
      </w:r>
      <w:r w:rsidRPr="004E4B58">
        <w:rPr>
          <w:lang w:val="nl-NL"/>
        </w:rPr>
        <w:t>getransporteerd</w:t>
      </w:r>
      <w:r w:rsidRPr="009D3655">
        <w:rPr>
          <w:lang w:val="nl-NL"/>
        </w:rPr>
        <w:t>. In 225 minuten of 225 × 60 = 13500 seconden is de ge</w:t>
      </w:r>
      <w:r w:rsidRPr="009D3655">
        <w:rPr>
          <w:i/>
          <w:lang w:val="nl-NL"/>
        </w:rPr>
        <w:t>trans</w:t>
      </w:r>
      <w:r w:rsidRPr="009D3655">
        <w:rPr>
          <w:lang w:val="nl-NL"/>
        </w:rPr>
        <w:t>porteerde lading dan 13500 × 0,10 = 1,35</w:t>
      </w:r>
      <w:r w:rsidRPr="00460E7D">
        <w:sym w:font="Symbol" w:char="F0D7"/>
      </w:r>
      <w:r w:rsidRPr="009D3655">
        <w:rPr>
          <w:lang w:val="nl-NL"/>
        </w:rPr>
        <w:t>10</w:t>
      </w:r>
      <w:r w:rsidRPr="009D3655">
        <w:rPr>
          <w:vertAlign w:val="superscript"/>
          <w:lang w:val="nl-NL"/>
        </w:rPr>
        <w:t>3</w:t>
      </w:r>
      <w:r w:rsidRPr="009D3655">
        <w:rPr>
          <w:lang w:val="nl-NL"/>
        </w:rPr>
        <w:t xml:space="preserve"> coulomb (C).</w:t>
      </w:r>
      <w:bookmarkEnd w:id="4"/>
    </w:p>
    <w:p w:rsidR="00FB4D5E" w:rsidRPr="00460E7D" w:rsidRDefault="00FB4D5E" w:rsidP="00FB4D5E">
      <w:r w:rsidRPr="00460E7D">
        <w:t xml:space="preserve">De lading van 1 elektron bedraagt </w:t>
      </w:r>
      <w:r w:rsidRPr="00460E7D">
        <w:sym w:font="Symbol" w:char="F02D"/>
      </w:r>
      <w:r w:rsidRPr="00460E7D">
        <w:t>1,6</w:t>
      </w:r>
      <w:r w:rsidRPr="00460E7D">
        <w:sym w:font="Symbol" w:char="F0D7"/>
      </w:r>
      <w:r w:rsidRPr="00460E7D">
        <w:t>10</w:t>
      </w:r>
      <w:r w:rsidRPr="00460E7D">
        <w:rPr>
          <w:vertAlign w:val="superscript"/>
        </w:rPr>
        <w:sym w:font="Symbol" w:char="F02D"/>
      </w:r>
      <w:r w:rsidRPr="00460E7D">
        <w:rPr>
          <w:vertAlign w:val="superscript"/>
        </w:rPr>
        <w:t>19</w:t>
      </w:r>
      <w:r w:rsidRPr="00460E7D">
        <w:t xml:space="preserve"> coulomb; dus die van 1 mol elektronen</w:t>
      </w:r>
      <w:r w:rsidRPr="00460E7D">
        <w:br/>
      </w:r>
      <w:r w:rsidRPr="00460E7D">
        <w:sym w:font="Symbol" w:char="F02D"/>
      </w:r>
      <w:r w:rsidRPr="00460E7D">
        <w:t>1,6</w:t>
      </w:r>
      <w:r w:rsidRPr="00460E7D">
        <w:sym w:font="Symbol" w:char="F0D7"/>
      </w:r>
      <w:r w:rsidRPr="00460E7D">
        <w:t>10</w:t>
      </w:r>
      <w:r w:rsidRPr="00460E7D">
        <w:rPr>
          <w:vertAlign w:val="superscript"/>
        </w:rPr>
        <w:sym w:font="Symbol" w:char="F02D"/>
      </w:r>
      <w:r w:rsidRPr="00460E7D">
        <w:rPr>
          <w:vertAlign w:val="superscript"/>
        </w:rPr>
        <w:t>19</w:t>
      </w:r>
      <w:r w:rsidRPr="00460E7D">
        <w:t xml:space="preserve"> × 6,0</w:t>
      </w:r>
      <w:r w:rsidRPr="00460E7D">
        <w:sym w:font="Symbol" w:char="F0D7"/>
      </w:r>
      <w:r w:rsidRPr="00460E7D">
        <w:t>10</w:t>
      </w:r>
      <w:r w:rsidRPr="00460E7D">
        <w:rPr>
          <w:vertAlign w:val="superscript"/>
        </w:rPr>
        <w:t>23</w:t>
      </w:r>
      <w:r w:rsidRPr="00460E7D">
        <w:t xml:space="preserve"> = </w:t>
      </w:r>
      <w:r w:rsidRPr="00460E7D">
        <w:sym w:font="Symbol" w:char="F02D"/>
      </w:r>
      <w:r w:rsidRPr="00460E7D">
        <w:t>9,6</w:t>
      </w:r>
      <w:r w:rsidRPr="00460E7D">
        <w:sym w:font="Symbol" w:char="F0D7"/>
      </w:r>
      <w:r w:rsidRPr="00460E7D">
        <w:t>10</w:t>
      </w:r>
      <w:r w:rsidRPr="00460E7D">
        <w:rPr>
          <w:vertAlign w:val="superscript"/>
        </w:rPr>
        <w:t>4</w:t>
      </w:r>
      <w:r w:rsidRPr="00460E7D">
        <w:t xml:space="preserve"> coulomb. De </w:t>
      </w:r>
      <w:r w:rsidRPr="004E4B58">
        <w:t>getransporteerde</w:t>
      </w:r>
      <w:r w:rsidRPr="00460E7D">
        <w:t xml:space="preserve"> lading van 1,35</w:t>
      </w:r>
      <w:r w:rsidRPr="00460E7D">
        <w:sym w:font="Symbol" w:char="F0D7"/>
      </w:r>
      <w:r w:rsidRPr="00460E7D">
        <w:t>10</w:t>
      </w:r>
      <w:r w:rsidRPr="00460E7D">
        <w:rPr>
          <w:vertAlign w:val="superscript"/>
        </w:rPr>
        <w:t>3</w:t>
      </w:r>
      <w:r w:rsidRPr="00460E7D">
        <w:t xml:space="preserve"> C komt dus overeen met </w:t>
      </w:r>
      <w:r w:rsidRPr="00460E7D">
        <w:rPr>
          <w:position w:val="-52"/>
        </w:rPr>
        <w:object w:dxaOrig="12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7.25pt" o:ole="">
            <v:imagedata r:id="rId5" o:title=""/>
          </v:shape>
          <o:OLEObject Type="Embed" ProgID="Equation.3" ShapeID="_x0000_i1025" DrawAspect="Content" ObjectID="_1571687969" r:id="rId6"/>
        </w:object>
      </w:r>
      <w:r w:rsidRPr="00460E7D">
        <w:t xml:space="preserve"> = </w:t>
      </w:r>
      <w:r w:rsidRPr="00460E7D">
        <w:rPr>
          <w:u w:val="single"/>
        </w:rPr>
        <w:t>1,4.10</w:t>
      </w:r>
      <w:r w:rsidRPr="00460E7D">
        <w:rPr>
          <w:u w:val="single"/>
          <w:vertAlign w:val="superscript"/>
        </w:rPr>
        <w:sym w:font="Symbol" w:char="F02D"/>
      </w:r>
      <w:r w:rsidRPr="00460E7D">
        <w:rPr>
          <w:u w:val="single"/>
          <w:vertAlign w:val="superscript"/>
        </w:rPr>
        <w:t>2</w:t>
      </w:r>
      <w:r w:rsidRPr="00460E7D">
        <w:rPr>
          <w:u w:val="single"/>
        </w:rPr>
        <w:t xml:space="preserve"> mol</w:t>
      </w:r>
      <w:r w:rsidRPr="00460E7D">
        <w:t xml:space="preserve"> </w:t>
      </w:r>
      <w:r w:rsidRPr="004E4B58">
        <w:t>getransporteerde</w:t>
      </w:r>
      <w:r w:rsidRPr="00460E7D">
        <w:t xml:space="preserve"> elektronen.</w:t>
      </w:r>
    </w:p>
    <w:p w:rsidR="00FB4D5E" w:rsidRPr="009D3655" w:rsidRDefault="00FB4D5E" w:rsidP="00FB4D5E">
      <w:pPr>
        <w:pStyle w:val="CSElijst"/>
        <w:tabs>
          <w:tab w:val="clear" w:pos="360"/>
        </w:tabs>
        <w:ind w:left="0" w:hanging="567"/>
        <w:rPr>
          <w:lang w:val="nl-NL"/>
        </w:rPr>
      </w:pPr>
      <w:r w:rsidRPr="009D3655">
        <w:rPr>
          <w:lang w:val="nl-NL"/>
        </w:rPr>
        <w:t xml:space="preserve">Aan de positieve pool ontstaat zuurstofgas (zie </w:t>
      </w:r>
      <w:proofErr w:type="spellStart"/>
      <w:r w:rsidRPr="009D3655">
        <w:rPr>
          <w:lang w:val="nl-NL"/>
        </w:rPr>
        <w:t>Binastabel</w:t>
      </w:r>
      <w:proofErr w:type="spellEnd"/>
      <w:r w:rsidRPr="009D3655">
        <w:rPr>
          <w:lang w:val="nl-NL"/>
        </w:rPr>
        <w:t xml:space="preserve"> 48):</w:t>
      </w:r>
      <w:r w:rsidRPr="009D3655">
        <w:rPr>
          <w:lang w:val="nl-NL"/>
        </w:rPr>
        <w:br/>
        <w:t>2 H</w:t>
      </w:r>
      <w:r w:rsidRPr="009D3655">
        <w:rPr>
          <w:vertAlign w:val="subscript"/>
          <w:lang w:val="nl-NL"/>
        </w:rPr>
        <w:t>2</w:t>
      </w:r>
      <w:r w:rsidRPr="009D3655">
        <w:rPr>
          <w:lang w:val="nl-NL"/>
        </w:rPr>
        <w:t xml:space="preserve">O(l) </w:t>
      </w:r>
      <w:r w:rsidRPr="00460E7D">
        <w:sym w:font="Symbol" w:char="F0AE"/>
      </w:r>
      <w:r w:rsidRPr="009D3655">
        <w:rPr>
          <w:lang w:val="nl-NL"/>
        </w:rPr>
        <w:t xml:space="preserve"> O</w:t>
      </w:r>
      <w:r w:rsidRPr="009D3655">
        <w:rPr>
          <w:vertAlign w:val="subscript"/>
          <w:lang w:val="nl-NL"/>
        </w:rPr>
        <w:t>2</w:t>
      </w:r>
      <w:r w:rsidRPr="009D3655">
        <w:rPr>
          <w:lang w:val="nl-NL"/>
        </w:rPr>
        <w:t>(g) + 4 H</w:t>
      </w:r>
      <w:r w:rsidRPr="009D3655">
        <w:rPr>
          <w:vertAlign w:val="superscript"/>
          <w:lang w:val="nl-NL"/>
        </w:rPr>
        <w:t>+</w:t>
      </w:r>
      <w:r w:rsidRPr="009D3655">
        <w:rPr>
          <w:lang w:val="nl-NL"/>
        </w:rPr>
        <w:t>(</w:t>
      </w:r>
      <w:proofErr w:type="spellStart"/>
      <w:r w:rsidRPr="009D3655">
        <w:rPr>
          <w:lang w:val="nl-NL"/>
        </w:rPr>
        <w:t>aq</w:t>
      </w:r>
      <w:proofErr w:type="spellEnd"/>
      <w:r w:rsidRPr="009D3655">
        <w:rPr>
          <w:lang w:val="nl-NL"/>
        </w:rPr>
        <w:t>) + 4 e</w:t>
      </w:r>
      <w:r w:rsidRPr="00460E7D">
        <w:rPr>
          <w:vertAlign w:val="superscript"/>
        </w:rPr>
        <w:sym w:font="Symbol" w:char="F02D"/>
      </w:r>
    </w:p>
    <w:p w:rsidR="00FB4D5E" w:rsidRPr="00460E7D" w:rsidRDefault="00FB4D5E" w:rsidP="00FB4D5E">
      <w:r w:rsidRPr="00460E7D">
        <w:t xml:space="preserve">Bij vier </w:t>
      </w:r>
      <w:r w:rsidRPr="004E4B58">
        <w:t>getransporteerde</w:t>
      </w:r>
      <w:r w:rsidRPr="00460E7D">
        <w:t xml:space="preserve"> elektronen ontstaat één molecuul O</w:t>
      </w:r>
      <w:r w:rsidRPr="00460E7D">
        <w:rPr>
          <w:vertAlign w:val="subscript"/>
        </w:rPr>
        <w:t>2</w:t>
      </w:r>
      <w:r w:rsidRPr="00460E7D">
        <w:t xml:space="preserve"> </w:t>
      </w:r>
      <w:r w:rsidRPr="00460E7D">
        <w:sym w:font="Symbol" w:char="F0DE"/>
      </w:r>
      <w:r w:rsidRPr="00460E7D">
        <w:t xml:space="preserve"> bij een </w:t>
      </w:r>
      <w:r w:rsidRPr="004E4B58">
        <w:t>elektronentransport</w:t>
      </w:r>
      <w:r w:rsidRPr="00460E7D">
        <w:t xml:space="preserve"> van 1,4</w:t>
      </w:r>
      <w:r w:rsidRPr="00460E7D">
        <w:sym w:font="Symbol" w:char="F0D7"/>
      </w:r>
      <w:r w:rsidRPr="00460E7D">
        <w:t>10</w:t>
      </w:r>
      <w:r w:rsidRPr="00460E7D">
        <w:rPr>
          <w:vertAlign w:val="superscript"/>
        </w:rPr>
        <w:sym w:font="Symbol" w:char="F02D"/>
      </w:r>
      <w:r w:rsidRPr="00460E7D">
        <w:rPr>
          <w:vertAlign w:val="superscript"/>
        </w:rPr>
        <w:t>2</w:t>
      </w:r>
      <w:r w:rsidRPr="00460E7D">
        <w:t xml:space="preserve"> mol (zie onderdeel </w:t>
      </w:r>
      <w:r w:rsidRPr="00460E7D">
        <w:fldChar w:fldCharType="begin"/>
      </w:r>
      <w:r w:rsidRPr="00460E7D">
        <w:instrText xml:space="preserve"> REF _Ref148430916 \r </w:instrText>
      </w:r>
      <w:r>
        <w:instrText xml:space="preserve"> \* MERGEFORMAT </w:instrText>
      </w:r>
      <w:r w:rsidRPr="00460E7D">
        <w:fldChar w:fldCharType="separate"/>
      </w:r>
      <w:r w:rsidRPr="00460E7D">
        <w:t>9</w:t>
      </w:r>
      <w:r w:rsidRPr="00460E7D">
        <w:fldChar w:fldCharType="end"/>
      </w:r>
      <w:r w:rsidRPr="00460E7D">
        <w:t xml:space="preserve">) ontstaat dus </w:t>
      </w:r>
      <w:r w:rsidRPr="00460E7D">
        <w:rPr>
          <w:position w:val="-22"/>
        </w:rPr>
        <w:object w:dxaOrig="900" w:dyaOrig="639">
          <v:shape id="_x0000_i1026" type="#_x0000_t75" style="width:45pt;height:31.5pt" o:ole="">
            <v:imagedata r:id="rId7" o:title=""/>
          </v:shape>
          <o:OLEObject Type="Embed" ProgID="Equation.3" ShapeID="_x0000_i1026" DrawAspect="Content" ObjectID="_1571687970" r:id="rId8"/>
        </w:object>
      </w:r>
      <w:r w:rsidRPr="00460E7D">
        <w:t xml:space="preserve"> = 0,35</w:t>
      </w:r>
      <w:r w:rsidRPr="00460E7D">
        <w:sym w:font="Symbol" w:char="F0D7"/>
      </w:r>
      <w:r w:rsidRPr="00460E7D">
        <w:t>10</w:t>
      </w:r>
      <w:r w:rsidRPr="00460E7D">
        <w:rPr>
          <w:vertAlign w:val="superscript"/>
        </w:rPr>
        <w:sym w:font="Symbol" w:char="F02D"/>
      </w:r>
      <w:r w:rsidRPr="00460E7D">
        <w:rPr>
          <w:vertAlign w:val="superscript"/>
        </w:rPr>
        <w:t>2</w:t>
      </w:r>
      <w:r w:rsidRPr="00460E7D">
        <w:t xml:space="preserve"> mol O</w:t>
      </w:r>
      <w:r w:rsidRPr="00460E7D">
        <w:rPr>
          <w:vertAlign w:val="subscript"/>
        </w:rPr>
        <w:t>2</w:t>
      </w:r>
      <w:r w:rsidRPr="00460E7D">
        <w:t>.</w:t>
      </w:r>
    </w:p>
    <w:p w:rsidR="00FB4D5E" w:rsidRPr="00460E7D" w:rsidRDefault="00FB4D5E" w:rsidP="00FB4D5E">
      <w:pPr>
        <w:rPr>
          <w:u w:val="single"/>
        </w:rPr>
      </w:pPr>
      <w:r w:rsidRPr="00460E7D">
        <w:t>1 mol O</w:t>
      </w:r>
      <w:r w:rsidRPr="00460E7D">
        <w:rPr>
          <w:vertAlign w:val="subscript"/>
        </w:rPr>
        <w:t>2</w:t>
      </w:r>
      <w:r w:rsidRPr="00460E7D">
        <w:t xml:space="preserve"> heeft een massa van </w:t>
      </w:r>
      <w:smartTag w:uri="urn:schemas-microsoft-com:office:smarttags" w:element="metricconverter">
        <w:smartTagPr>
          <w:attr w:name="ProductID" w:val="32 g"/>
        </w:smartTagPr>
        <w:r w:rsidRPr="00460E7D">
          <w:t>32 g</w:t>
        </w:r>
      </w:smartTag>
      <w:r w:rsidRPr="00460E7D">
        <w:t xml:space="preserve"> = 32</w:t>
      </w:r>
      <w:r w:rsidRPr="00460E7D">
        <w:sym w:font="Symbol" w:char="F0D7"/>
      </w:r>
      <w:r w:rsidRPr="00460E7D">
        <w:t>10</w:t>
      </w:r>
      <w:r w:rsidRPr="00460E7D">
        <w:rPr>
          <w:vertAlign w:val="superscript"/>
        </w:rPr>
        <w:t>3</w:t>
      </w:r>
      <w:r w:rsidRPr="00460E7D">
        <w:t xml:space="preserve"> mg. Per </w:t>
      </w:r>
      <w:smartTag w:uri="urn:schemas-microsoft-com:office:smarttags" w:element="metricconverter">
        <w:smartTagPr>
          <w:attr w:name="ProductID" w:val="0,30 liter"/>
        </w:smartTagPr>
        <w:r w:rsidRPr="00460E7D">
          <w:t>0,30 liter</w:t>
        </w:r>
      </w:smartTag>
      <w:r w:rsidRPr="00460E7D">
        <w:t xml:space="preserve"> rioolwater is nodig: 0,35</w:t>
      </w:r>
      <w:r w:rsidRPr="00460E7D">
        <w:sym w:font="Symbol" w:char="F0D7"/>
      </w:r>
      <w:r w:rsidRPr="00460E7D">
        <w:t>10</w:t>
      </w:r>
      <w:r w:rsidRPr="00460E7D">
        <w:rPr>
          <w:vertAlign w:val="superscript"/>
        </w:rPr>
        <w:sym w:font="Symbol" w:char="F02D"/>
      </w:r>
      <w:r w:rsidRPr="00460E7D">
        <w:rPr>
          <w:vertAlign w:val="superscript"/>
        </w:rPr>
        <w:t>2</w:t>
      </w:r>
      <w:r w:rsidRPr="00460E7D">
        <w:t> × 32</w:t>
      </w:r>
      <w:r w:rsidRPr="00460E7D">
        <w:sym w:font="Symbol" w:char="F0D7"/>
      </w:r>
      <w:r w:rsidRPr="00460E7D">
        <w:t>10</w:t>
      </w:r>
      <w:r w:rsidRPr="00460E7D">
        <w:rPr>
          <w:vertAlign w:val="superscript"/>
        </w:rPr>
        <w:t>3</w:t>
      </w:r>
      <w:r w:rsidRPr="00460E7D">
        <w:t> mg = 112 mg O</w:t>
      </w:r>
      <w:r w:rsidRPr="00460E7D">
        <w:rPr>
          <w:vertAlign w:val="subscript"/>
        </w:rPr>
        <w:t>2</w:t>
      </w:r>
      <w:r w:rsidRPr="00460E7D">
        <w:t xml:space="preserve"> </w:t>
      </w:r>
      <w:r w:rsidRPr="00460E7D">
        <w:sym w:font="Symbol" w:char="F0DE"/>
      </w:r>
      <w:r w:rsidRPr="00460E7D">
        <w:t xml:space="preserve"> per liter is dat </w:t>
      </w:r>
      <w:r w:rsidRPr="00460E7D">
        <w:rPr>
          <w:position w:val="-26"/>
        </w:rPr>
        <w:object w:dxaOrig="499" w:dyaOrig="620">
          <v:shape id="_x0000_i1027" type="#_x0000_t75" style="width:24.75pt;height:31.5pt" o:ole="">
            <v:imagedata r:id="rId9" o:title=""/>
          </v:shape>
          <o:OLEObject Type="Embed" ProgID="Equation.3" ShapeID="_x0000_i1027" DrawAspect="Content" ObjectID="_1571687971" r:id="rId10"/>
        </w:object>
      </w:r>
      <w:r w:rsidRPr="00460E7D">
        <w:t xml:space="preserve"> × 112 = 3,73</w:t>
      </w:r>
      <w:r w:rsidRPr="00460E7D">
        <w:sym w:font="Symbol" w:char="F0D7"/>
      </w:r>
      <w:r w:rsidRPr="00460E7D">
        <w:t>10</w:t>
      </w:r>
      <w:r w:rsidRPr="00460E7D">
        <w:rPr>
          <w:vertAlign w:val="superscript"/>
        </w:rPr>
        <w:t>2</w:t>
      </w:r>
      <w:r w:rsidRPr="00460E7D">
        <w:t xml:space="preserve"> mg O</w:t>
      </w:r>
      <w:r w:rsidRPr="00460E7D">
        <w:rPr>
          <w:vertAlign w:val="subscript"/>
        </w:rPr>
        <w:t>2</w:t>
      </w:r>
      <w:r w:rsidRPr="00460E7D">
        <w:t xml:space="preserve">. Volgens de definitie (gegeven in de opgave) geldt dus: </w:t>
      </w:r>
      <w:r w:rsidRPr="00460E7D">
        <w:rPr>
          <w:u w:val="single"/>
        </w:rPr>
        <w:t>BZV-waarde = 3,7</w:t>
      </w:r>
      <w:r w:rsidRPr="00460E7D">
        <w:rPr>
          <w:u w:val="single"/>
        </w:rPr>
        <w:sym w:font="Symbol" w:char="F0D7"/>
      </w:r>
      <w:r w:rsidRPr="00460E7D">
        <w:rPr>
          <w:u w:val="single"/>
        </w:rPr>
        <w:t>10</w:t>
      </w:r>
      <w:r w:rsidRPr="00460E7D">
        <w:rPr>
          <w:u w:val="single"/>
          <w:vertAlign w:val="superscript"/>
        </w:rPr>
        <w:t>2</w:t>
      </w:r>
      <w:r w:rsidRPr="00460E7D">
        <w:t>.</w:t>
      </w:r>
    </w:p>
    <w:p w:rsidR="00FB4D5E" w:rsidRDefault="00FB4D5E" w:rsidP="00FB4D5E">
      <w:pPr>
        <w:pStyle w:val="Kop2"/>
      </w:pPr>
      <w:bookmarkStart w:id="5" w:name="_Toc151212574"/>
      <w:bookmarkStart w:id="6" w:name="_Toc152679722"/>
      <w:bookmarkStart w:id="7" w:name="_Toc490835621"/>
      <w:r w:rsidRPr="00460E7D">
        <w:rPr>
          <w:noProof/>
        </w:rPr>
        <mc:AlternateContent>
          <mc:Choice Requires="wps">
            <w:drawing>
              <wp:anchor distT="0" distB="0" distL="0" distR="0" simplePos="0" relativeHeight="251661312" behindDoc="0" locked="0" layoutInCell="0" allowOverlap="1" wp14:anchorId="0A1358C7" wp14:editId="234177C7">
                <wp:simplePos x="0" y="0"/>
                <wp:positionH relativeFrom="margin">
                  <wp:align>center</wp:align>
                </wp:positionH>
                <wp:positionV relativeFrom="paragraph">
                  <wp:posOffset>386017</wp:posOffset>
                </wp:positionV>
                <wp:extent cx="6172835" cy="0"/>
                <wp:effectExtent l="0" t="19050" r="56515" b="38100"/>
                <wp:wrapSquare wrapText="bothSides"/>
                <wp:docPr id="2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2C0F7"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4pt" to="48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1jFQ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" o:allowincell="f" strokecolor="silver" strokeweight="4.8pt">
                <w10:wrap type="square" anchorx="margin"/>
              </v:line>
            </w:pict>
          </mc:Fallback>
        </mc:AlternateContent>
      </w:r>
      <w:r w:rsidRPr="00460E7D">
        <w:t>Methanol</w:t>
      </w:r>
      <w:r>
        <w:tab/>
      </w:r>
      <w:r w:rsidRPr="00460E7D">
        <w:t>1986-II(II)</w:t>
      </w:r>
      <w:bookmarkEnd w:id="5"/>
      <w:bookmarkEnd w:id="6"/>
      <w:bookmarkEnd w:id="7"/>
    </w:p>
    <w:p w:rsidR="00FB4D5E" w:rsidRPr="009D3655" w:rsidRDefault="00FB4D5E" w:rsidP="00FB4D5E">
      <w:pPr>
        <w:pStyle w:val="CSElijst"/>
        <w:tabs>
          <w:tab w:val="clear" w:pos="360"/>
        </w:tabs>
        <w:ind w:left="0" w:hanging="567"/>
        <w:rPr>
          <w:lang w:val="nl-NL"/>
        </w:rPr>
      </w:pPr>
      <w:smartTag w:uri="urn:schemas-microsoft-com:office:smarttags" w:element="metricconverter">
        <w:smartTagPr>
          <w:attr w:name="ProductID" w:val="1 m3"/>
        </w:smartTagPr>
        <w:r w:rsidRPr="009D3655">
          <w:rPr>
            <w:lang w:val="nl-NL"/>
          </w:rPr>
          <w:t>1 m</w:t>
        </w:r>
        <w:r w:rsidRPr="009D3655">
          <w:rPr>
            <w:vertAlign w:val="superscript"/>
            <w:lang w:val="nl-NL"/>
          </w:rPr>
          <w:t>3</w:t>
        </w:r>
      </w:smartTag>
      <w:r w:rsidRPr="009D3655">
        <w:rPr>
          <w:lang w:val="nl-NL"/>
        </w:rPr>
        <w:t xml:space="preserve"> methanol heeft een massa van 0,79</w:t>
      </w:r>
      <w:r w:rsidRPr="00460E7D">
        <w:sym w:font="Symbol" w:char="F0D7"/>
      </w:r>
      <w:r w:rsidRPr="009D3655">
        <w:rPr>
          <w:lang w:val="nl-NL"/>
        </w:rPr>
        <w:t>10</w:t>
      </w:r>
      <w:r w:rsidRPr="009D3655">
        <w:rPr>
          <w:vertAlign w:val="superscript"/>
          <w:lang w:val="nl-NL"/>
        </w:rPr>
        <w:t>3</w:t>
      </w:r>
      <w:r w:rsidRPr="009D3655">
        <w:rPr>
          <w:lang w:val="nl-NL"/>
        </w:rPr>
        <w:t xml:space="preserve"> kg (gegeven) </w:t>
      </w:r>
      <w:r w:rsidRPr="00460E7D">
        <w:sym w:font="Symbol" w:char="F0DE"/>
      </w:r>
      <w:r w:rsidRPr="009D3655">
        <w:rPr>
          <w:lang w:val="nl-NL"/>
        </w:rPr>
        <w:br/>
        <w:t>de massa van 1 dm</w:t>
      </w:r>
      <w:r w:rsidRPr="009D3655">
        <w:rPr>
          <w:vertAlign w:val="superscript"/>
          <w:lang w:val="nl-NL"/>
        </w:rPr>
        <w:t>3</w:t>
      </w:r>
      <w:r w:rsidRPr="009D3655">
        <w:rPr>
          <w:lang w:val="nl-NL"/>
        </w:rPr>
        <w:t xml:space="preserve"> of </w:t>
      </w:r>
      <w:smartTag w:uri="urn:schemas-microsoft-com:office:smarttags" w:element="metricconverter">
        <w:smartTagPr>
          <w:attr w:name="ProductID" w:val="1 liter"/>
        </w:smartTagPr>
        <w:r w:rsidRPr="009D3655">
          <w:rPr>
            <w:lang w:val="nl-NL"/>
          </w:rPr>
          <w:t>1 liter</w:t>
        </w:r>
      </w:smartTag>
      <w:r w:rsidRPr="009D3655">
        <w:rPr>
          <w:lang w:val="nl-NL"/>
        </w:rPr>
        <w:t xml:space="preserve"> methanol is 0,79</w:t>
      </w:r>
      <w:r w:rsidRPr="00460E7D">
        <w:sym w:font="Symbol" w:char="F0D7"/>
      </w:r>
      <w:r w:rsidRPr="009D3655">
        <w:rPr>
          <w:lang w:val="nl-NL"/>
        </w:rPr>
        <w:t>10</w:t>
      </w:r>
      <w:r w:rsidRPr="009D3655">
        <w:rPr>
          <w:vertAlign w:val="superscript"/>
          <w:lang w:val="nl-NL"/>
        </w:rPr>
        <w:t>3</w:t>
      </w:r>
      <w:r w:rsidRPr="009D3655">
        <w:rPr>
          <w:lang w:val="nl-NL"/>
        </w:rPr>
        <w:t xml:space="preserve"> gram.</w:t>
      </w:r>
      <w:r w:rsidRPr="009D3655">
        <w:rPr>
          <w:lang w:val="nl-NL"/>
        </w:rPr>
        <w:br/>
        <w:t xml:space="preserve">Bij verbranding van 1 mol (= </w:t>
      </w:r>
      <w:smartTag w:uri="urn:schemas-microsoft-com:office:smarttags" w:element="metricconverter">
        <w:smartTagPr>
          <w:attr w:name="ProductID" w:val="32 g"/>
        </w:smartTagPr>
        <w:r w:rsidRPr="009D3655">
          <w:rPr>
            <w:lang w:val="nl-NL"/>
          </w:rPr>
          <w:t>32 g</w:t>
        </w:r>
      </w:smartTag>
      <w:r w:rsidRPr="009D3655">
        <w:rPr>
          <w:lang w:val="nl-NL"/>
        </w:rPr>
        <w:t>) methanol komt 7,3</w:t>
      </w:r>
      <w:r w:rsidRPr="00460E7D">
        <w:sym w:font="Symbol" w:char="F0D7"/>
      </w:r>
      <w:r w:rsidRPr="009D3655">
        <w:rPr>
          <w:lang w:val="nl-NL"/>
        </w:rPr>
        <w:t>10</w:t>
      </w:r>
      <w:r w:rsidRPr="009D3655">
        <w:rPr>
          <w:vertAlign w:val="superscript"/>
          <w:lang w:val="nl-NL"/>
        </w:rPr>
        <w:t>5</w:t>
      </w:r>
      <w:r w:rsidRPr="009D3655">
        <w:rPr>
          <w:lang w:val="nl-NL"/>
        </w:rPr>
        <w:t xml:space="preserve"> J vrij (gegeven).</w:t>
      </w:r>
      <w:r w:rsidRPr="009D3655">
        <w:rPr>
          <w:lang w:val="nl-NL"/>
        </w:rPr>
        <w:br/>
        <w:t xml:space="preserve">Volledige verbranding van </w:t>
      </w:r>
      <w:smartTag w:uri="urn:schemas-microsoft-com:office:smarttags" w:element="metricconverter">
        <w:smartTagPr>
          <w:attr w:name="ProductID" w:val="1 liter"/>
        </w:smartTagPr>
        <w:r w:rsidRPr="009D3655">
          <w:rPr>
            <w:lang w:val="nl-NL"/>
          </w:rPr>
          <w:t>1 liter</w:t>
        </w:r>
      </w:smartTag>
      <w:r w:rsidRPr="009D3655">
        <w:rPr>
          <w:lang w:val="nl-NL"/>
        </w:rPr>
        <w:t xml:space="preserve"> methanol zal daarom opleveren:</w:t>
      </w:r>
      <w:r w:rsidRPr="009D3655">
        <w:rPr>
          <w:lang w:val="nl-NL"/>
        </w:rPr>
        <w:br/>
      </w:r>
      <w:r w:rsidRPr="00460E7D">
        <w:rPr>
          <w:position w:val="-22"/>
        </w:rPr>
        <w:object w:dxaOrig="940" w:dyaOrig="639">
          <v:shape id="_x0000_i1028" type="#_x0000_t75" style="width:47.25pt;height:31.5pt" o:ole="">
            <v:imagedata r:id="rId11" o:title=""/>
          </v:shape>
          <o:OLEObject Type="Embed" ProgID="Equation.3" ShapeID="_x0000_i1028" DrawAspect="Content" ObjectID="_1571687972" r:id="rId12"/>
        </w:object>
      </w:r>
      <w:r w:rsidRPr="009D3655">
        <w:rPr>
          <w:lang w:val="nl-NL"/>
        </w:rPr>
        <w:t xml:space="preserve"> × 7,3</w:t>
      </w:r>
      <w:r w:rsidRPr="00460E7D">
        <w:sym w:font="Symbol" w:char="F0D7"/>
      </w:r>
      <w:r w:rsidRPr="009D3655">
        <w:rPr>
          <w:lang w:val="nl-NL"/>
        </w:rPr>
        <w:t>10</w:t>
      </w:r>
      <w:r w:rsidRPr="009D3655">
        <w:rPr>
          <w:vertAlign w:val="superscript"/>
          <w:lang w:val="nl-NL"/>
        </w:rPr>
        <w:t>5</w:t>
      </w:r>
      <w:r w:rsidRPr="009D3655">
        <w:rPr>
          <w:lang w:val="nl-NL"/>
        </w:rPr>
        <w:t xml:space="preserve"> J = 1,8</w:t>
      </w:r>
      <w:r w:rsidRPr="00460E7D">
        <w:sym w:font="Symbol" w:char="F0D7"/>
      </w:r>
      <w:r w:rsidRPr="009D3655">
        <w:rPr>
          <w:lang w:val="nl-NL"/>
        </w:rPr>
        <w:t>10</w:t>
      </w:r>
      <w:r w:rsidRPr="009D3655">
        <w:rPr>
          <w:vertAlign w:val="superscript"/>
          <w:lang w:val="nl-NL"/>
        </w:rPr>
        <w:t>7</w:t>
      </w:r>
      <w:r w:rsidRPr="009D3655">
        <w:rPr>
          <w:lang w:val="nl-NL"/>
        </w:rPr>
        <w:t xml:space="preserve"> J </w:t>
      </w:r>
      <w:r w:rsidRPr="00460E7D">
        <w:sym w:font="Symbol" w:char="F0DE"/>
      </w:r>
      <w:r w:rsidRPr="009D3655">
        <w:rPr>
          <w:lang w:val="nl-NL"/>
        </w:rPr>
        <w:t xml:space="preserve"> de energiedichtheid van methanol is 1,8</w:t>
      </w:r>
      <w:r w:rsidRPr="00460E7D">
        <w:sym w:font="Symbol" w:char="F0D7"/>
      </w:r>
      <w:r w:rsidRPr="009D3655">
        <w:rPr>
          <w:lang w:val="nl-NL"/>
        </w:rPr>
        <w:t>10</w:t>
      </w:r>
      <w:r w:rsidRPr="009D3655">
        <w:rPr>
          <w:vertAlign w:val="superscript"/>
          <w:lang w:val="nl-NL"/>
        </w:rPr>
        <w:t>7</w:t>
      </w:r>
      <w:r w:rsidRPr="009D3655">
        <w:rPr>
          <w:lang w:val="nl-NL"/>
        </w:rPr>
        <w:t xml:space="preserve"> J L</w:t>
      </w:r>
      <w:r w:rsidRPr="00460E7D">
        <w:rPr>
          <w:vertAlign w:val="superscript"/>
        </w:rPr>
        <w:sym w:font="Symbol" w:char="F02D"/>
      </w:r>
      <w:r w:rsidRPr="009D3655">
        <w:rPr>
          <w:vertAlign w:val="superscript"/>
          <w:lang w:val="nl-NL"/>
        </w:rPr>
        <w:t>1</w:t>
      </w:r>
      <w:r w:rsidRPr="009D3655">
        <w:rPr>
          <w:lang w:val="nl-NL"/>
        </w:rPr>
        <w:t>.</w:t>
      </w:r>
    </w:p>
    <w:p w:rsidR="00FB4D5E" w:rsidRPr="009D3655" w:rsidRDefault="00FB4D5E" w:rsidP="00FB4D5E">
      <w:pPr>
        <w:pStyle w:val="CSElijst"/>
        <w:tabs>
          <w:tab w:val="clear" w:pos="360"/>
        </w:tabs>
        <w:ind w:left="0" w:hanging="567"/>
        <w:rPr>
          <w:lang w:val="nl-NL"/>
        </w:rPr>
      </w:pPr>
      <w:r w:rsidRPr="009D3655">
        <w:rPr>
          <w:lang w:val="nl-NL"/>
        </w:rPr>
        <w:t xml:space="preserve">Doel I wordt door hoge druk </w:t>
      </w:r>
      <w:r w:rsidRPr="009D3655">
        <w:rPr>
          <w:u w:val="single"/>
          <w:lang w:val="nl-NL"/>
        </w:rPr>
        <w:t>niet</w:t>
      </w:r>
      <w:r w:rsidRPr="009D3655">
        <w:rPr>
          <w:lang w:val="nl-NL"/>
        </w:rPr>
        <w:t xml:space="preserve"> bereikt. Omdat hier evenveel gasvormige deeltjes links en rechts in de evenwichtsvergelijking voorkomen, heeft drukverandering geen invloed op de evenwichtsligging, dus ook niet op het percentage omgezette methanol.</w:t>
      </w:r>
    </w:p>
    <w:p w:rsidR="00FB4D5E" w:rsidRPr="00460E7D" w:rsidRDefault="00FB4D5E" w:rsidP="00FB4D5E">
      <w:pPr>
        <w:pStyle w:val="Interlinie"/>
      </w:pPr>
      <w:r w:rsidRPr="004E4B58">
        <w:rPr>
          <w:b/>
        </w:rPr>
        <w:lastRenderedPageBreak/>
        <w:t>Toelichting</w:t>
      </w:r>
      <w:r w:rsidRPr="00EC6AE4">
        <w:t>:</w:t>
      </w:r>
      <w:r w:rsidRPr="00460E7D">
        <w:t xml:space="preserve"> Het bovenstaande kan theoretisch worden verklaard door twee evenwichtssituaties te vergelijken met druk </w:t>
      </w:r>
      <w:r w:rsidRPr="00460E7D">
        <w:rPr>
          <w:i/>
        </w:rPr>
        <w:t>p</w:t>
      </w:r>
      <w:r w:rsidRPr="00460E7D">
        <w:t xml:space="preserve"> resp. </w:t>
      </w:r>
      <w:r w:rsidRPr="00460E7D">
        <w:rPr>
          <w:iCs/>
        </w:rPr>
        <w:t>2</w:t>
      </w:r>
      <w:r w:rsidRPr="00460E7D">
        <w:rPr>
          <w:i/>
          <w:iCs/>
        </w:rPr>
        <w:t>p</w:t>
      </w:r>
      <w:r w:rsidRPr="00460E7D">
        <w:rPr>
          <w:iCs/>
        </w:rPr>
        <w:t xml:space="preserve"> </w:t>
      </w:r>
      <w:r w:rsidRPr="00460E7D">
        <w:t>(en gelijke temperatuur).</w:t>
      </w:r>
    </w:p>
    <w:p w:rsidR="00FB4D5E" w:rsidRPr="00460E7D" w:rsidRDefault="00FB4D5E" w:rsidP="00FB4D5E">
      <w:r w:rsidRPr="00460E7D">
        <w:t xml:space="preserve">Bij druk </w:t>
      </w:r>
      <w:r w:rsidRPr="00460E7D">
        <w:rPr>
          <w:i/>
        </w:rPr>
        <w:t>p</w:t>
      </w:r>
      <w:r w:rsidRPr="00460E7D">
        <w:t xml:space="preserve"> heerst evenwicht, indien de reactiesnelheid naar rechts, </w:t>
      </w:r>
      <w:r w:rsidRPr="00460E7D">
        <w:rPr>
          <w:i/>
        </w:rPr>
        <w:t>s</w:t>
      </w:r>
      <w:r w:rsidRPr="00460E7D">
        <w:rPr>
          <w:vertAlign w:val="subscript"/>
        </w:rPr>
        <w:sym w:font="Symbol" w:char="F0AE"/>
      </w:r>
      <w:r w:rsidRPr="00460E7D">
        <w:t xml:space="preserve"> = </w:t>
      </w:r>
      <w:r w:rsidRPr="00460E7D">
        <w:rPr>
          <w:i/>
        </w:rPr>
        <w:t>k</w:t>
      </w:r>
      <w:r w:rsidRPr="00460E7D">
        <w:rPr>
          <w:vertAlign w:val="subscript"/>
        </w:rPr>
        <w:sym w:font="Symbol" w:char="F0AE"/>
      </w:r>
      <w:r w:rsidRPr="00460E7D">
        <w:t xml:space="preserve"> [CH</w:t>
      </w:r>
      <w:r w:rsidRPr="00460E7D">
        <w:rPr>
          <w:vertAlign w:val="subscript"/>
        </w:rPr>
        <w:t>3</w:t>
      </w:r>
      <w:r w:rsidRPr="00460E7D">
        <w:t>OH)</w:t>
      </w:r>
      <w:r w:rsidRPr="00460E7D">
        <w:rPr>
          <w:vertAlign w:val="superscript"/>
        </w:rPr>
        <w:t>2</w:t>
      </w:r>
      <w:r w:rsidRPr="00460E7D">
        <w:t xml:space="preserve">, gelijk is aan die naar links, </w:t>
      </w:r>
      <w:r w:rsidRPr="00460E7D">
        <w:rPr>
          <w:i/>
        </w:rPr>
        <w:t>s</w:t>
      </w:r>
      <w:r w:rsidRPr="00460E7D">
        <w:rPr>
          <w:vertAlign w:val="subscript"/>
        </w:rPr>
        <w:sym w:font="Symbol" w:char="F0AC"/>
      </w:r>
      <w:r w:rsidRPr="00460E7D">
        <w:t xml:space="preserve"> = </w:t>
      </w:r>
      <w:r w:rsidRPr="00460E7D">
        <w:rPr>
          <w:i/>
        </w:rPr>
        <w:t>k</w:t>
      </w:r>
      <w:r w:rsidRPr="00460E7D">
        <w:rPr>
          <w:vertAlign w:val="subscript"/>
        </w:rPr>
        <w:sym w:font="Symbol" w:char="F0AC"/>
      </w:r>
      <w:r w:rsidRPr="00460E7D">
        <w:t>[CH</w:t>
      </w:r>
      <w:r w:rsidRPr="00460E7D">
        <w:rPr>
          <w:vertAlign w:val="subscript"/>
        </w:rPr>
        <w:t>3</w:t>
      </w:r>
      <w:r w:rsidRPr="00460E7D">
        <w:t>OCH</w:t>
      </w:r>
      <w:r w:rsidRPr="00460E7D">
        <w:rPr>
          <w:vertAlign w:val="subscript"/>
        </w:rPr>
        <w:t>3</w:t>
      </w:r>
      <w:r w:rsidRPr="00460E7D">
        <w:t>)</w:t>
      </w:r>
      <w:r w:rsidRPr="00460E7D">
        <w:sym w:font="Symbol" w:char="F0D7"/>
      </w:r>
      <w:r w:rsidRPr="00460E7D">
        <w:t>[H</w:t>
      </w:r>
      <w:r w:rsidRPr="00460E7D">
        <w:rPr>
          <w:vertAlign w:val="subscript"/>
        </w:rPr>
        <w:t>2</w:t>
      </w:r>
      <w:r w:rsidRPr="00460E7D">
        <w:t>O].</w:t>
      </w:r>
    </w:p>
    <w:p w:rsidR="00FB4D5E" w:rsidRPr="00460E7D" w:rsidRDefault="00FB4D5E" w:rsidP="00FB4D5E">
      <w:pPr>
        <w:rPr>
          <w:iCs/>
        </w:rPr>
      </w:pPr>
      <w:r w:rsidRPr="00460E7D">
        <w:t>Bij drukverhoging tot 2</w:t>
      </w:r>
      <w:r w:rsidRPr="00460E7D">
        <w:rPr>
          <w:i/>
        </w:rPr>
        <w:t>p</w:t>
      </w:r>
      <w:r w:rsidRPr="00460E7D">
        <w:t xml:space="preserve"> worden alle concentraties tweemaal zo groot. Daardoor is de nieuwe reactiesnelheid naar rechts viermaal (2</w:t>
      </w:r>
      <w:r w:rsidRPr="00460E7D">
        <w:rPr>
          <w:vertAlign w:val="superscript"/>
        </w:rPr>
        <w:t>2</w:t>
      </w:r>
      <w:r w:rsidRPr="00460E7D">
        <w:t>) zo groot als daarvoor, dus 4</w:t>
      </w:r>
      <w:r w:rsidRPr="00460E7D">
        <w:rPr>
          <w:i/>
        </w:rPr>
        <w:t>s</w:t>
      </w:r>
      <w:r w:rsidRPr="00460E7D">
        <w:rPr>
          <w:vertAlign w:val="subscript"/>
        </w:rPr>
        <w:sym w:font="Symbol" w:char="F0AE"/>
      </w:r>
      <w:r w:rsidRPr="00460E7D">
        <w:t>: De nieuwe reactiesnelheid naar links neemt ook met een factor vier (2</w:t>
      </w:r>
      <w:r w:rsidRPr="00460E7D">
        <w:rPr>
          <w:vertAlign w:val="superscript"/>
        </w:rPr>
        <w:t>2</w:t>
      </w:r>
      <w:r w:rsidRPr="00460E7D">
        <w:t xml:space="preserve">) toe tot </w:t>
      </w:r>
      <w:r w:rsidRPr="00460E7D">
        <w:rPr>
          <w:iCs/>
        </w:rPr>
        <w:t>4</w:t>
      </w:r>
      <w:r w:rsidRPr="00460E7D">
        <w:rPr>
          <w:i/>
          <w:iCs/>
        </w:rPr>
        <w:t>s</w:t>
      </w:r>
      <w:r w:rsidRPr="00460E7D">
        <w:rPr>
          <w:iCs/>
          <w:vertAlign w:val="subscript"/>
        </w:rPr>
        <w:sym w:font="Symbol" w:char="F0AC"/>
      </w:r>
    </w:p>
    <w:p w:rsidR="00FB4D5E" w:rsidRPr="00460E7D" w:rsidRDefault="00FB4D5E" w:rsidP="00FB4D5E">
      <w:r w:rsidRPr="00460E7D">
        <w:t xml:space="preserve">De beide snelheden nemen evenveel toe en zijn dus nog steeds aan elkaar gelijk </w:t>
      </w:r>
      <w:r w:rsidRPr="00460E7D">
        <w:sym w:font="Symbol" w:char="F02D"/>
      </w:r>
      <w:r w:rsidRPr="00460E7D">
        <w:t>er is nog steeds dezelfde evenwichtsligging. Het enige verschil tussen beide evenwichtstoestanden is de hoeveelheid stof die per seconde wordt omgezet, maar dat geldt voor beide richtingen.</w:t>
      </w:r>
    </w:p>
    <w:p w:rsidR="00FB4D5E" w:rsidRPr="009D3655" w:rsidRDefault="00FB4D5E" w:rsidP="00FB4D5E">
      <w:pPr>
        <w:pStyle w:val="CSElijst"/>
        <w:tabs>
          <w:tab w:val="clear" w:pos="360"/>
        </w:tabs>
        <w:ind w:left="0" w:hanging="567"/>
        <w:rPr>
          <w:lang w:val="nl-NL"/>
        </w:rPr>
      </w:pPr>
      <w:r w:rsidRPr="009D3655">
        <w:rPr>
          <w:lang w:val="nl-NL"/>
        </w:rPr>
        <w:t xml:space="preserve">Voor de snelheid van de omzetting is alleen de reactiesnelheid naar rechts van belang omdat methanol de uitgangsstof is. Bij hogere druk wordt de concentratie van methanol verhoogd en daarmee de botsingskans van de moleculen. De evenwichtsinstelling wordt daardoor sneller bereikt. Hoge druk heeft dus </w:t>
      </w:r>
      <w:r w:rsidRPr="009D3655">
        <w:rPr>
          <w:u w:val="single"/>
          <w:lang w:val="nl-NL"/>
        </w:rPr>
        <w:t xml:space="preserve">wel </w:t>
      </w:r>
      <w:r w:rsidRPr="009D3655">
        <w:rPr>
          <w:lang w:val="nl-NL"/>
        </w:rPr>
        <w:t>invloed op het gestelde in II.</w:t>
      </w:r>
    </w:p>
    <w:p w:rsidR="00FB4D5E" w:rsidRPr="009D3655" w:rsidRDefault="00FB4D5E" w:rsidP="00FB4D5E">
      <w:pPr>
        <w:pStyle w:val="CSElijst"/>
        <w:tabs>
          <w:tab w:val="clear" w:pos="360"/>
        </w:tabs>
        <w:ind w:left="0" w:hanging="567"/>
        <w:rPr>
          <w:lang w:val="nl-NL"/>
        </w:rPr>
      </w:pPr>
      <w:bookmarkStart w:id="8" w:name="_Ref148432419"/>
      <w:r w:rsidRPr="009D3655">
        <w:rPr>
          <w:lang w:val="nl-NL"/>
        </w:rPr>
        <w:t>1. De reactie naar rechts (2 CH</w:t>
      </w:r>
      <w:r w:rsidRPr="009D3655">
        <w:rPr>
          <w:vertAlign w:val="subscript"/>
          <w:lang w:val="nl-NL"/>
        </w:rPr>
        <w:t>3</w:t>
      </w:r>
      <w:r w:rsidRPr="009D3655">
        <w:rPr>
          <w:lang w:val="nl-NL"/>
        </w:rPr>
        <w:t xml:space="preserve">OH(g) </w:t>
      </w:r>
      <w:r w:rsidRPr="00460E7D">
        <w:sym w:font="Symbol" w:char="F0AE"/>
      </w:r>
      <w:r w:rsidRPr="009D3655">
        <w:rPr>
          <w:lang w:val="nl-NL"/>
        </w:rPr>
        <w:t xml:space="preserve"> CH</w:t>
      </w:r>
      <w:r w:rsidRPr="009D3655">
        <w:rPr>
          <w:vertAlign w:val="subscript"/>
          <w:lang w:val="nl-NL"/>
        </w:rPr>
        <w:t>3</w:t>
      </w:r>
      <w:r w:rsidRPr="009D3655">
        <w:rPr>
          <w:lang w:val="nl-NL"/>
        </w:rPr>
        <w:t>OCH</w:t>
      </w:r>
      <w:r w:rsidRPr="009D3655">
        <w:rPr>
          <w:vertAlign w:val="subscript"/>
          <w:lang w:val="nl-NL"/>
        </w:rPr>
        <w:t>3</w:t>
      </w:r>
      <w:r w:rsidRPr="009D3655">
        <w:rPr>
          <w:lang w:val="nl-NL"/>
        </w:rPr>
        <w:t>(g) + H</w:t>
      </w:r>
      <w:r w:rsidRPr="009D3655">
        <w:rPr>
          <w:vertAlign w:val="subscript"/>
          <w:lang w:val="nl-NL"/>
        </w:rPr>
        <w:t>2</w:t>
      </w:r>
      <w:r w:rsidRPr="009D3655">
        <w:rPr>
          <w:lang w:val="nl-NL"/>
        </w:rPr>
        <w:t>O(g)) kan opgesplitst gedacht worden in de volgende ontledings- en vormingsreacties:</w:t>
      </w:r>
      <w:bookmarkEnd w:id="8"/>
    </w:p>
    <w:p w:rsidR="00FB4D5E" w:rsidRPr="00460E7D" w:rsidRDefault="00FB4D5E" w:rsidP="00FB4D5E">
      <w:pPr>
        <w:tabs>
          <w:tab w:val="left" w:pos="426"/>
          <w:tab w:val="left" w:pos="3828"/>
        </w:tabs>
      </w:pPr>
      <w:r w:rsidRPr="00460E7D">
        <w:t>I.</w:t>
      </w:r>
      <w:r w:rsidRPr="00460E7D">
        <w:tab/>
        <w:t>Ontleding van methanol:</w:t>
      </w:r>
      <w:r w:rsidRPr="00460E7D">
        <w:tab/>
        <w:t>2 CH</w:t>
      </w:r>
      <w:r w:rsidRPr="00460E7D">
        <w:rPr>
          <w:vertAlign w:val="subscript"/>
        </w:rPr>
        <w:t>3</w:t>
      </w:r>
      <w:r w:rsidRPr="00460E7D">
        <w:t xml:space="preserve">OH(l) </w:t>
      </w:r>
      <w:r w:rsidRPr="00460E7D">
        <w:sym w:font="Symbol" w:char="F0AE"/>
      </w:r>
      <w:r w:rsidRPr="00460E7D">
        <w:t xml:space="preserve"> </w:t>
      </w:r>
      <w:smartTag w:uri="urn:schemas-microsoft-com:office:smarttags" w:element="metricconverter">
        <w:smartTagPr>
          <w:attr w:name="ProductID" w:val="2 C"/>
        </w:smartTagPr>
        <w:r w:rsidRPr="00460E7D">
          <w:t>2 C</w:t>
        </w:r>
      </w:smartTag>
      <w:r w:rsidRPr="00460E7D">
        <w:t>(s) + 4 H</w:t>
      </w:r>
      <w:r w:rsidRPr="00460E7D">
        <w:rPr>
          <w:vertAlign w:val="subscript"/>
        </w:rPr>
        <w:t>2</w:t>
      </w:r>
      <w:r w:rsidRPr="00460E7D">
        <w:t>(g) + O</w:t>
      </w:r>
      <w:r w:rsidRPr="00460E7D">
        <w:rPr>
          <w:vertAlign w:val="subscript"/>
        </w:rPr>
        <w:t>2</w:t>
      </w:r>
      <w:r w:rsidRPr="00460E7D">
        <w:t>(g)</w:t>
      </w:r>
    </w:p>
    <w:p w:rsidR="00FB4D5E" w:rsidRPr="00460E7D" w:rsidRDefault="00FB4D5E" w:rsidP="00FB4D5E">
      <w:pPr>
        <w:tabs>
          <w:tab w:val="left" w:pos="426"/>
          <w:tab w:val="left" w:pos="3828"/>
        </w:tabs>
      </w:pPr>
      <w:r w:rsidRPr="00460E7D">
        <w:t>II.</w:t>
      </w:r>
      <w:r w:rsidRPr="00460E7D">
        <w:tab/>
        <w:t xml:space="preserve">Vorming van </w:t>
      </w:r>
      <w:proofErr w:type="spellStart"/>
      <w:r w:rsidRPr="00460E7D">
        <w:t>methoxymethaan</w:t>
      </w:r>
      <w:proofErr w:type="spellEnd"/>
      <w:r w:rsidRPr="00460E7D">
        <w:t>:</w:t>
      </w:r>
      <w:r>
        <w:tab/>
      </w:r>
      <w:smartTag w:uri="urn:schemas-microsoft-com:office:smarttags" w:element="metricconverter">
        <w:smartTagPr>
          <w:attr w:name="ProductID" w:val="2 C"/>
        </w:smartTagPr>
        <w:r w:rsidRPr="00460E7D">
          <w:t>2 C</w:t>
        </w:r>
      </w:smartTag>
      <w:r w:rsidRPr="00460E7D">
        <w:t>(s) + ½ O</w:t>
      </w:r>
      <w:r w:rsidRPr="00460E7D">
        <w:rPr>
          <w:vertAlign w:val="subscript"/>
        </w:rPr>
        <w:t>2</w:t>
      </w:r>
      <w:r w:rsidRPr="00460E7D">
        <w:t>(g) + 3 H</w:t>
      </w:r>
      <w:r w:rsidRPr="00460E7D">
        <w:rPr>
          <w:vertAlign w:val="subscript"/>
        </w:rPr>
        <w:t>2</w:t>
      </w:r>
      <w:r w:rsidRPr="00460E7D">
        <w:t xml:space="preserve"> </w:t>
      </w:r>
      <w:r w:rsidRPr="00460E7D">
        <w:sym w:font="Symbol" w:char="F0AE"/>
      </w:r>
      <w:r w:rsidRPr="00460E7D">
        <w:t xml:space="preserve"> CH</w:t>
      </w:r>
      <w:r w:rsidRPr="00460E7D">
        <w:rPr>
          <w:vertAlign w:val="subscript"/>
        </w:rPr>
        <w:t>3</w:t>
      </w:r>
      <w:r w:rsidRPr="00460E7D">
        <w:t>OCH</w:t>
      </w:r>
      <w:r w:rsidRPr="00460E7D">
        <w:rPr>
          <w:vertAlign w:val="subscript"/>
        </w:rPr>
        <w:t>3</w:t>
      </w:r>
      <w:r w:rsidRPr="00460E7D">
        <w:t>(g)</w:t>
      </w:r>
    </w:p>
    <w:p w:rsidR="00FB4D5E" w:rsidRPr="00460E7D" w:rsidRDefault="00FB4D5E" w:rsidP="00FB4D5E">
      <w:pPr>
        <w:tabs>
          <w:tab w:val="left" w:pos="426"/>
          <w:tab w:val="left" w:pos="3828"/>
        </w:tabs>
        <w:rPr>
          <w:u w:val="single"/>
        </w:rPr>
      </w:pPr>
      <w:r>
        <w:rPr>
          <w:noProof/>
        </w:rPr>
        <mc:AlternateContent>
          <mc:Choice Requires="wps">
            <w:drawing>
              <wp:anchor distT="0" distB="0" distL="114300" distR="114300" simplePos="0" relativeHeight="251659264" behindDoc="0" locked="0" layoutInCell="1" allowOverlap="1" wp14:anchorId="219CCA96" wp14:editId="1714A64D">
                <wp:simplePos x="0" y="0"/>
                <wp:positionH relativeFrom="column">
                  <wp:posOffset>2422954</wp:posOffset>
                </wp:positionH>
                <wp:positionV relativeFrom="paragraph">
                  <wp:posOffset>168561</wp:posOffset>
                </wp:positionV>
                <wp:extent cx="1944710" cy="6440"/>
                <wp:effectExtent l="0" t="0" r="36830" b="31750"/>
                <wp:wrapNone/>
                <wp:docPr id="230" name="Rechte verbindingslijn 230"/>
                <wp:cNvGraphicFramePr/>
                <a:graphic xmlns:a="http://schemas.openxmlformats.org/drawingml/2006/main">
                  <a:graphicData uri="http://schemas.microsoft.com/office/word/2010/wordprocessingShape">
                    <wps:wsp>
                      <wps:cNvCnPr/>
                      <wps:spPr>
                        <a:xfrm>
                          <a:off x="0" y="0"/>
                          <a:ext cx="1944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12D7C" id="Rechte verbindingslijn 2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0.8pt,13.25pt" to="343.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" strokecolor="#4472c4 [3204]" strokeweight=".5pt">
                <v:stroke joinstyle="miter"/>
              </v:line>
            </w:pict>
          </mc:Fallback>
        </mc:AlternateContent>
      </w:r>
      <w:r w:rsidRPr="00460E7D">
        <w:t>III.</w:t>
      </w:r>
      <w:r w:rsidRPr="00460E7D">
        <w:tab/>
        <w:t>Vorming van waterdamp:</w:t>
      </w:r>
      <w:r w:rsidRPr="00460E7D">
        <w:tab/>
        <w:t>H</w:t>
      </w:r>
      <w:r w:rsidRPr="00460E7D">
        <w:rPr>
          <w:vertAlign w:val="subscript"/>
        </w:rPr>
        <w:t>2</w:t>
      </w:r>
      <w:r w:rsidRPr="00460E7D">
        <w:t>(g) + ½ O</w:t>
      </w:r>
      <w:r w:rsidRPr="00460E7D">
        <w:rPr>
          <w:vertAlign w:val="subscript"/>
        </w:rPr>
        <w:t>2</w:t>
      </w:r>
      <w:r w:rsidRPr="00460E7D">
        <w:t xml:space="preserve">(g) </w:t>
      </w:r>
      <w:r w:rsidRPr="00460E7D">
        <w:sym w:font="Symbol" w:char="F0AE"/>
      </w:r>
      <w:r w:rsidRPr="00460E7D">
        <w:t xml:space="preserve"> H</w:t>
      </w:r>
      <w:r w:rsidRPr="00460E7D">
        <w:rPr>
          <w:vertAlign w:val="subscript"/>
        </w:rPr>
        <w:t>2</w:t>
      </w:r>
      <w:r w:rsidRPr="00460E7D">
        <w:t>O(g)</w:t>
      </w:r>
    </w:p>
    <w:p w:rsidR="00FB4D5E" w:rsidRPr="00460E7D" w:rsidRDefault="00FB4D5E" w:rsidP="00FB4D5E">
      <w:pPr>
        <w:tabs>
          <w:tab w:val="left" w:pos="2835"/>
          <w:tab w:val="left" w:pos="3828"/>
        </w:tabs>
      </w:pPr>
      <w:r>
        <w:tab/>
      </w:r>
      <w:r w:rsidRPr="00460E7D">
        <w:t>Totaal:</w:t>
      </w:r>
      <w:r>
        <w:tab/>
      </w:r>
      <w:r w:rsidRPr="00460E7D">
        <w:t>2 CH</w:t>
      </w:r>
      <w:r w:rsidRPr="00460E7D">
        <w:rPr>
          <w:vertAlign w:val="subscript"/>
        </w:rPr>
        <w:t>3</w:t>
      </w:r>
      <w:r w:rsidRPr="00460E7D">
        <w:t xml:space="preserve">OH(l) </w:t>
      </w:r>
      <w:r w:rsidRPr="00460E7D">
        <w:sym w:font="Symbol" w:char="F0AE"/>
      </w:r>
      <w:r w:rsidRPr="00460E7D">
        <w:t xml:space="preserve"> CH</w:t>
      </w:r>
      <w:r w:rsidRPr="00460E7D">
        <w:rPr>
          <w:vertAlign w:val="subscript"/>
        </w:rPr>
        <w:t>3</w:t>
      </w:r>
      <w:r w:rsidRPr="00460E7D">
        <w:t>OCH</w:t>
      </w:r>
      <w:r w:rsidRPr="00460E7D">
        <w:rPr>
          <w:vertAlign w:val="subscript"/>
        </w:rPr>
        <w:t>3</w:t>
      </w:r>
      <w:r w:rsidRPr="00460E7D">
        <w:t>(g) + H</w:t>
      </w:r>
      <w:r w:rsidRPr="00460E7D">
        <w:rPr>
          <w:vertAlign w:val="subscript"/>
        </w:rPr>
        <w:t>2</w:t>
      </w:r>
      <w:r w:rsidRPr="00460E7D">
        <w:t>O(g)</w:t>
      </w:r>
    </w:p>
    <w:p w:rsidR="00FB4D5E" w:rsidRPr="00460E7D" w:rsidRDefault="00FB4D5E" w:rsidP="00FB4D5E">
      <w:r w:rsidRPr="00460E7D">
        <w:t xml:space="preserve">Het </w:t>
      </w:r>
      <w:r>
        <w:t>enthalpie</w:t>
      </w:r>
      <w:r w:rsidRPr="00460E7D">
        <w:t xml:space="preserve">-effect </w:t>
      </w:r>
      <w:r w:rsidRPr="00460E7D">
        <w:rPr>
          <w:rFonts w:ascii="Symbol" w:hAnsi="Symbol"/>
        </w:rPr>
        <w:t></w:t>
      </w:r>
      <w:r w:rsidRPr="00460E7D">
        <w:rPr>
          <w:i/>
        </w:rPr>
        <w:t>H</w:t>
      </w:r>
      <w:r w:rsidRPr="00460E7D">
        <w:t xml:space="preserve"> bij de ontleding van gasvormig methanol kan niet in </w:t>
      </w:r>
      <w:proofErr w:type="spellStart"/>
      <w:r w:rsidRPr="00460E7D">
        <w:t>Binastabel</w:t>
      </w:r>
      <w:proofErr w:type="spellEnd"/>
      <w:r w:rsidRPr="00460E7D">
        <w:t xml:space="preserve"> 57B worden afgelezen. Daarom moet aan de bovenstaande ontledings- en vormingsreacties I t/m III nog worden toegevoegd de condensatiereactie van methanol: CH</w:t>
      </w:r>
      <w:r w:rsidRPr="00460E7D">
        <w:rPr>
          <w:vertAlign w:val="subscript"/>
        </w:rPr>
        <w:t>3</w:t>
      </w:r>
      <w:r w:rsidRPr="00460E7D">
        <w:t xml:space="preserve">OH(g) </w:t>
      </w:r>
      <w:r w:rsidRPr="00460E7D">
        <w:sym w:font="Symbol" w:char="F0AE"/>
      </w:r>
      <w:r w:rsidRPr="00460E7D">
        <w:t xml:space="preserve"> CH</w:t>
      </w:r>
      <w:r w:rsidRPr="00460E7D">
        <w:rPr>
          <w:vertAlign w:val="subscript"/>
        </w:rPr>
        <w:t>3</w:t>
      </w:r>
      <w:r w:rsidRPr="00460E7D">
        <w:t>OH(l)</w:t>
      </w:r>
      <w:r w:rsidRPr="00460E7D">
        <w:tab/>
        <w:t>(IV)</w:t>
      </w:r>
    </w:p>
    <w:p w:rsidR="00FB4D5E" w:rsidRPr="00460E7D" w:rsidRDefault="00FB4D5E" w:rsidP="00FB4D5E">
      <w:r w:rsidRPr="00460E7D">
        <w:t>De reactiewarmte van de totale reactie naar rechts wordt nu verkregen door sommering van de warmtebijdragen van de denkbeeldige deel reacties:</w:t>
      </w:r>
    </w:p>
    <w:p w:rsidR="00FB4D5E" w:rsidRPr="00460E7D" w:rsidRDefault="00FB4D5E" w:rsidP="00FB4D5E">
      <w:pPr>
        <w:pStyle w:val="Vergelijking"/>
        <w:rPr>
          <w:u w:val="single"/>
        </w:rPr>
      </w:pPr>
      <w:r w:rsidRPr="00460E7D">
        <w:rPr>
          <w:rFonts w:ascii="Symbol" w:hAnsi="Symbol"/>
        </w:rPr>
        <w:t></w:t>
      </w:r>
      <w:r w:rsidRPr="00460E7D">
        <w:rPr>
          <w:i/>
        </w:rPr>
        <w:t>H</w:t>
      </w:r>
      <w:r w:rsidRPr="00460E7D">
        <w:t xml:space="preserve"> = </w:t>
      </w:r>
      <w:r w:rsidRPr="00460E7D">
        <w:rPr>
          <w:rFonts w:ascii="Symbol" w:hAnsi="Symbol"/>
        </w:rPr>
        <w:t></w:t>
      </w:r>
      <w:r w:rsidRPr="00460E7D">
        <w:rPr>
          <w:i/>
        </w:rPr>
        <w:t>H</w:t>
      </w:r>
      <w:r w:rsidRPr="00460E7D">
        <w:rPr>
          <w:vertAlign w:val="subscript"/>
        </w:rPr>
        <w:t>I</w:t>
      </w:r>
      <w:r w:rsidRPr="00460E7D">
        <w:t xml:space="preserve"> + </w:t>
      </w:r>
      <w:r w:rsidRPr="00460E7D">
        <w:rPr>
          <w:rFonts w:ascii="Symbol" w:hAnsi="Symbol"/>
        </w:rPr>
        <w:t></w:t>
      </w:r>
      <w:r w:rsidRPr="00460E7D">
        <w:rPr>
          <w:i/>
        </w:rPr>
        <w:t>H</w:t>
      </w:r>
      <w:r w:rsidRPr="00460E7D">
        <w:rPr>
          <w:vertAlign w:val="subscript"/>
        </w:rPr>
        <w:t>II</w:t>
      </w:r>
      <w:r w:rsidRPr="00460E7D">
        <w:t xml:space="preserve"> + </w:t>
      </w:r>
      <w:r w:rsidRPr="00460E7D">
        <w:rPr>
          <w:rFonts w:ascii="Symbol" w:hAnsi="Symbol"/>
        </w:rPr>
        <w:t></w:t>
      </w:r>
      <w:r w:rsidRPr="00460E7D">
        <w:rPr>
          <w:i/>
        </w:rPr>
        <w:t>H</w:t>
      </w:r>
      <w:r w:rsidRPr="00460E7D">
        <w:rPr>
          <w:vertAlign w:val="subscript"/>
        </w:rPr>
        <w:t>III</w:t>
      </w:r>
      <w:r w:rsidRPr="00460E7D">
        <w:t xml:space="preserve"> + </w:t>
      </w:r>
      <w:r w:rsidRPr="00460E7D">
        <w:rPr>
          <w:rFonts w:ascii="Symbol" w:hAnsi="Symbol"/>
        </w:rPr>
        <w:t></w:t>
      </w:r>
      <w:r w:rsidRPr="00460E7D">
        <w:rPr>
          <w:i/>
        </w:rPr>
        <w:t>H</w:t>
      </w:r>
      <w:r w:rsidRPr="00460E7D">
        <w:rPr>
          <w:vertAlign w:val="subscript"/>
        </w:rPr>
        <w:t>IV</w:t>
      </w:r>
      <w:r w:rsidRPr="00460E7D">
        <w:t xml:space="preserve"> = (4,80 </w:t>
      </w:r>
      <w:r w:rsidRPr="00460E7D">
        <w:sym w:font="Symbol" w:char="F02D"/>
      </w:r>
      <w:r w:rsidRPr="00460E7D">
        <w:t xml:space="preserve">1,92 </w:t>
      </w:r>
      <w:r w:rsidRPr="00460E7D">
        <w:sym w:font="Symbol" w:char="F02D"/>
      </w:r>
      <w:r w:rsidRPr="00460E7D">
        <w:t xml:space="preserve">2,42 </w:t>
      </w:r>
      <w:r w:rsidRPr="00460E7D">
        <w:sym w:font="Symbol" w:char="F02D"/>
      </w:r>
      <w:r w:rsidRPr="00460E7D">
        <w:t>0,76)</w:t>
      </w:r>
      <w:r w:rsidRPr="00460E7D">
        <w:sym w:font="Symbol" w:char="F0D7"/>
      </w:r>
      <w:r w:rsidRPr="00460E7D">
        <w:t>10</w:t>
      </w:r>
      <w:r w:rsidRPr="00460E7D">
        <w:rPr>
          <w:vertAlign w:val="superscript"/>
        </w:rPr>
        <w:t>5</w:t>
      </w:r>
      <w:r w:rsidRPr="00460E7D">
        <w:t xml:space="preserve"> = </w:t>
      </w:r>
      <w:r w:rsidRPr="00460E7D">
        <w:rPr>
          <w:u w:val="single"/>
        </w:rPr>
        <w:sym w:font="Symbol" w:char="F02D"/>
      </w:r>
      <w:r w:rsidRPr="00460E7D">
        <w:rPr>
          <w:u w:val="single"/>
        </w:rPr>
        <w:t>0,30</w:t>
      </w:r>
      <w:r w:rsidRPr="00460E7D">
        <w:rPr>
          <w:u w:val="single"/>
        </w:rPr>
        <w:sym w:font="Symbol" w:char="F0D7"/>
      </w:r>
      <w:r w:rsidRPr="00460E7D">
        <w:rPr>
          <w:u w:val="single"/>
        </w:rPr>
        <w:t>10</w:t>
      </w:r>
      <w:r w:rsidRPr="00460E7D">
        <w:rPr>
          <w:u w:val="single"/>
          <w:vertAlign w:val="superscript"/>
        </w:rPr>
        <w:t>5</w:t>
      </w:r>
      <w:r w:rsidRPr="00460E7D">
        <w:rPr>
          <w:u w:val="single"/>
        </w:rPr>
        <w:t xml:space="preserve"> J.</w:t>
      </w:r>
    </w:p>
    <w:p w:rsidR="00FB4D5E" w:rsidRPr="00460E7D" w:rsidRDefault="00FB4D5E" w:rsidP="00FB4D5E">
      <w:pPr>
        <w:pStyle w:val="Interlinie"/>
      </w:pPr>
      <w:r w:rsidRPr="004E4B58">
        <w:rPr>
          <w:b/>
        </w:rPr>
        <w:t>Toelichting</w:t>
      </w:r>
      <w:r w:rsidRPr="00460E7D">
        <w:t>: Ontledingsreacties hebben hetzelfde warmte-effect als vormingsreacties, maar met een tegengesteld teken.</w:t>
      </w:r>
    </w:p>
    <w:p w:rsidR="00FB4D5E" w:rsidRPr="00460E7D" w:rsidRDefault="00FB4D5E" w:rsidP="00FB4D5E">
      <w:r w:rsidRPr="00460E7D">
        <w:t>Een condensatiereactie is als proces het omgekeerde van een verdampingsreactie; ook hierbij verschilt alleen het teken van het warmte-effect.</w:t>
      </w:r>
    </w:p>
    <w:p w:rsidR="00FB4D5E" w:rsidRPr="00460E7D" w:rsidRDefault="00FB4D5E" w:rsidP="00FB4D5E">
      <w:r>
        <w:rPr>
          <w:rFonts w:ascii="Symbol" w:hAnsi="Symbol"/>
        </w:rPr>
        <w:t></w:t>
      </w:r>
      <w:r>
        <w:rPr>
          <w:rFonts w:ascii="Symbol" w:hAnsi="Symbol"/>
          <w:i/>
        </w:rPr>
        <w:t></w:t>
      </w:r>
      <w:r w:rsidRPr="00460E7D">
        <w:rPr>
          <w:vertAlign w:val="subscript"/>
        </w:rPr>
        <w:t>I</w:t>
      </w:r>
      <w:r w:rsidRPr="00460E7D">
        <w:t xml:space="preserve"> en </w:t>
      </w:r>
      <w:r>
        <w:rPr>
          <w:rFonts w:ascii="Symbol" w:hAnsi="Symbol"/>
        </w:rPr>
        <w:t></w:t>
      </w:r>
      <w:r>
        <w:rPr>
          <w:rFonts w:ascii="Symbol" w:hAnsi="Symbol"/>
          <w:i/>
        </w:rPr>
        <w:t></w:t>
      </w:r>
      <w:r w:rsidRPr="00460E7D">
        <w:rPr>
          <w:vertAlign w:val="subscript"/>
        </w:rPr>
        <w:t>II</w:t>
      </w:r>
      <w:r w:rsidRPr="00460E7D">
        <w:t xml:space="preserve"> zijn het dubbele van de tabelwaarde, omdat voor één mol CH</w:t>
      </w:r>
      <w:r w:rsidRPr="00460E7D">
        <w:rPr>
          <w:vertAlign w:val="subscript"/>
        </w:rPr>
        <w:t>3</w:t>
      </w:r>
      <w:r w:rsidRPr="00460E7D">
        <w:t>OCH</w:t>
      </w:r>
      <w:r w:rsidRPr="00460E7D">
        <w:rPr>
          <w:vertAlign w:val="subscript"/>
        </w:rPr>
        <w:t>3</w:t>
      </w:r>
      <w:r w:rsidRPr="00460E7D">
        <w:t xml:space="preserve"> twee mol CH</w:t>
      </w:r>
      <w:r w:rsidRPr="00460E7D">
        <w:rPr>
          <w:vertAlign w:val="subscript"/>
        </w:rPr>
        <w:t>3</w:t>
      </w:r>
      <w:r w:rsidRPr="00460E7D">
        <w:t>OH nodig is.</w:t>
      </w:r>
    </w:p>
    <w:p w:rsidR="00FB4D5E" w:rsidRPr="00460E7D" w:rsidRDefault="00FB4D5E" w:rsidP="00FB4D5E">
      <w:r w:rsidRPr="00460E7D">
        <w:t xml:space="preserve">2. </w:t>
      </w:r>
      <w:r>
        <w:rPr>
          <w:rFonts w:ascii="Symbol" w:hAnsi="Symbol"/>
        </w:rPr>
        <w:t></w:t>
      </w:r>
      <w:r>
        <w:rPr>
          <w:rFonts w:ascii="Symbol" w:hAnsi="Symbol"/>
          <w:i/>
        </w:rPr>
        <w:t></w:t>
      </w:r>
      <w:r w:rsidRPr="00460E7D">
        <w:t xml:space="preserve"> is negatief (zie onderdeel </w:t>
      </w:r>
      <w:r w:rsidRPr="00460E7D">
        <w:fldChar w:fldCharType="begin"/>
      </w:r>
      <w:r w:rsidRPr="00460E7D">
        <w:instrText xml:space="preserve"> REF _Ref148432419 \r </w:instrText>
      </w:r>
      <w:r>
        <w:instrText xml:space="preserve"> \* MERGEFORMAT </w:instrText>
      </w:r>
      <w:r w:rsidRPr="00460E7D">
        <w:fldChar w:fldCharType="separate"/>
      </w:r>
      <w:r w:rsidRPr="00460E7D">
        <w:t>14</w:t>
      </w:r>
      <w:r w:rsidRPr="00460E7D">
        <w:fldChar w:fldCharType="end"/>
      </w:r>
      <w:r w:rsidRPr="00460E7D">
        <w:t xml:space="preserve">.1) </w:t>
      </w:r>
      <w:r w:rsidRPr="00460E7D">
        <w:sym w:font="Symbol" w:char="F0DE"/>
      </w:r>
      <w:r w:rsidRPr="00460E7D">
        <w:t xml:space="preserve"> exotherme reactie.</w:t>
      </w:r>
    </w:p>
    <w:p w:rsidR="00FB4D5E" w:rsidRPr="00460E7D" w:rsidRDefault="00FB4D5E" w:rsidP="00FB4D5E">
      <w:r w:rsidRPr="00460E7D">
        <w:t>Om de temperatuur van de gasstroom constant te houden, moet de vrijkomende warmte worden afgevoerd; er moet dus worden gekoeld.</w:t>
      </w:r>
    </w:p>
    <w:p w:rsidR="00FB4D5E" w:rsidRPr="009D3655" w:rsidRDefault="00FB4D5E" w:rsidP="00FB4D5E">
      <w:pPr>
        <w:pStyle w:val="CSElijst"/>
        <w:tabs>
          <w:tab w:val="clear" w:pos="360"/>
        </w:tabs>
        <w:ind w:left="0" w:hanging="567"/>
        <w:rPr>
          <w:lang w:val="nl-NL"/>
        </w:rPr>
      </w:pPr>
      <w:r w:rsidRPr="009D3655">
        <w:rPr>
          <w:lang w:val="nl-NL"/>
        </w:rPr>
        <w:t>De structuurformule van het positieve ion gevormd in stap 3 (zie opgave), lijkt sterk op die van het ion gevormd in stap 1. Daardoor zal het ion gevormd in stap 3, eveneens de stappen 2, 3 en 4 kunnen doorlopen, waarbij dan propeen ontstaat:</w:t>
      </w:r>
    </w:p>
    <w:p w:rsidR="00FB4D5E" w:rsidRPr="00460E7D" w:rsidRDefault="00FB4D5E" w:rsidP="00FB4D5E">
      <w:r w:rsidRPr="00460E7D">
        <w:object w:dxaOrig="9130" w:dyaOrig="3341">
          <v:shape id="_x0000_i1029" type="#_x0000_t75" style="width:378.75pt;height:138pt" o:ole="">
            <v:imagedata r:id="rId13" o:title=""/>
          </v:shape>
          <o:OLEObject Type="Embed" ProgID="ACD.ChemSketch.20" ShapeID="_x0000_i1029" DrawAspect="Content" ObjectID="_1571687973" r:id="rId14"/>
        </w:object>
      </w:r>
    </w:p>
    <w:p w:rsidR="00FB4D5E" w:rsidRDefault="00FB4D5E" w:rsidP="00FB4D5E">
      <w:pPr>
        <w:rPr>
          <w:rFonts w:eastAsiaTheme="minorEastAsia"/>
          <w:bCs/>
          <w:szCs w:val="20"/>
          <w:lang w:eastAsia="nl-NL"/>
        </w:rPr>
      </w:pPr>
      <w:r>
        <w:br w:type="page"/>
      </w:r>
    </w:p>
    <w:p w:rsidR="00FB4D5E" w:rsidRPr="009D3655" w:rsidRDefault="00FB4D5E" w:rsidP="00FB4D5E">
      <w:pPr>
        <w:pStyle w:val="CSElijst"/>
        <w:tabs>
          <w:tab w:val="clear" w:pos="360"/>
        </w:tabs>
        <w:ind w:left="0" w:hanging="567"/>
        <w:rPr>
          <w:lang w:val="nl-NL"/>
        </w:rPr>
      </w:pPr>
      <w:r w:rsidRPr="009D3655">
        <w:rPr>
          <w:lang w:val="nl-NL"/>
        </w:rPr>
        <w:lastRenderedPageBreak/>
        <w:t>De algemene formule van alkanen is C</w:t>
      </w:r>
      <w:r w:rsidRPr="009D3655">
        <w:rPr>
          <w:vertAlign w:val="subscript"/>
          <w:lang w:val="nl-NL"/>
        </w:rPr>
        <w:t>n</w:t>
      </w:r>
      <w:r w:rsidRPr="009D3655">
        <w:rPr>
          <w:lang w:val="nl-NL"/>
        </w:rPr>
        <w:t>H</w:t>
      </w:r>
      <w:r w:rsidRPr="009D3655">
        <w:rPr>
          <w:vertAlign w:val="subscript"/>
          <w:lang w:val="nl-NL"/>
        </w:rPr>
        <w:t>2n+2</w:t>
      </w:r>
      <w:r w:rsidRPr="009D3655">
        <w:rPr>
          <w:lang w:val="nl-NL"/>
        </w:rPr>
        <w:t xml:space="preserve"> van alkenen C</w:t>
      </w:r>
      <w:r w:rsidRPr="009D3655">
        <w:rPr>
          <w:vertAlign w:val="subscript"/>
          <w:lang w:val="nl-NL"/>
        </w:rPr>
        <w:t>n</w:t>
      </w:r>
      <w:r w:rsidRPr="009D3655">
        <w:rPr>
          <w:lang w:val="nl-NL"/>
        </w:rPr>
        <w:t>H</w:t>
      </w:r>
      <w:r w:rsidRPr="009D3655">
        <w:rPr>
          <w:vertAlign w:val="subscript"/>
          <w:lang w:val="nl-NL"/>
        </w:rPr>
        <w:t>2n</w:t>
      </w:r>
      <w:r w:rsidRPr="009D3655">
        <w:rPr>
          <w:lang w:val="nl-NL"/>
        </w:rPr>
        <w:t xml:space="preserve"> en van </w:t>
      </w:r>
      <w:proofErr w:type="spellStart"/>
      <w:r w:rsidRPr="009D3655">
        <w:rPr>
          <w:lang w:val="nl-NL"/>
        </w:rPr>
        <w:t>alkylbenzenen</w:t>
      </w:r>
      <w:proofErr w:type="spellEnd"/>
      <w:r w:rsidRPr="009D3655">
        <w:rPr>
          <w:lang w:val="nl-NL"/>
        </w:rPr>
        <w:t xml:space="preserve"> C</w:t>
      </w:r>
      <w:r w:rsidRPr="009D3655">
        <w:rPr>
          <w:vertAlign w:val="subscript"/>
          <w:lang w:val="nl-NL"/>
        </w:rPr>
        <w:t>n</w:t>
      </w:r>
      <w:r w:rsidRPr="009D3655">
        <w:rPr>
          <w:lang w:val="nl-NL"/>
        </w:rPr>
        <w:t>H</w:t>
      </w:r>
      <w:r w:rsidRPr="009D3655">
        <w:rPr>
          <w:vertAlign w:val="subscript"/>
          <w:lang w:val="nl-NL"/>
        </w:rPr>
        <w:t>2n</w:t>
      </w:r>
      <w:r w:rsidRPr="00460E7D">
        <w:rPr>
          <w:vertAlign w:val="subscript"/>
        </w:rPr>
        <w:sym w:font="Symbol" w:char="F02D"/>
      </w:r>
      <w:r w:rsidRPr="009D3655">
        <w:rPr>
          <w:vertAlign w:val="subscript"/>
          <w:lang w:val="nl-NL"/>
        </w:rPr>
        <w:t>6</w:t>
      </w:r>
      <w:r w:rsidRPr="009D3655">
        <w:rPr>
          <w:lang w:val="nl-NL"/>
        </w:rPr>
        <w:t xml:space="preserve"> (gegeven). Als 1 molecuul alkeen (C</w:t>
      </w:r>
      <w:r w:rsidRPr="009D3655">
        <w:rPr>
          <w:vertAlign w:val="subscript"/>
          <w:lang w:val="nl-NL"/>
        </w:rPr>
        <w:t>n</w:t>
      </w:r>
      <w:r w:rsidRPr="009D3655">
        <w:rPr>
          <w:lang w:val="nl-NL"/>
        </w:rPr>
        <w:t>H</w:t>
      </w:r>
      <w:r w:rsidRPr="009D3655">
        <w:rPr>
          <w:vertAlign w:val="subscript"/>
          <w:lang w:val="nl-NL"/>
        </w:rPr>
        <w:t>2n</w:t>
      </w:r>
      <w:r w:rsidRPr="009D3655">
        <w:rPr>
          <w:lang w:val="nl-NL"/>
        </w:rPr>
        <w:t>) wordt omgezet in 1 molecuul alkylbenzeen (C</w:t>
      </w:r>
      <w:r w:rsidRPr="009D3655">
        <w:rPr>
          <w:vertAlign w:val="subscript"/>
          <w:lang w:val="nl-NL"/>
        </w:rPr>
        <w:t>n</w:t>
      </w:r>
      <w:r w:rsidRPr="009D3655">
        <w:rPr>
          <w:lang w:val="nl-NL"/>
        </w:rPr>
        <w:t>H</w:t>
      </w:r>
      <w:r w:rsidRPr="009D3655">
        <w:rPr>
          <w:vertAlign w:val="subscript"/>
          <w:lang w:val="nl-NL"/>
        </w:rPr>
        <w:t>2n</w:t>
      </w:r>
      <w:r w:rsidRPr="00460E7D">
        <w:rPr>
          <w:vertAlign w:val="subscript"/>
        </w:rPr>
        <w:sym w:font="Symbol" w:char="F02D"/>
      </w:r>
      <w:r w:rsidRPr="009D3655">
        <w:rPr>
          <w:vertAlign w:val="subscript"/>
          <w:lang w:val="nl-NL"/>
        </w:rPr>
        <w:t>6</w:t>
      </w:r>
      <w:r w:rsidRPr="009D3655">
        <w:rPr>
          <w:lang w:val="nl-NL"/>
        </w:rPr>
        <w:t xml:space="preserve">) dan blijven er 6 H-atomen </w:t>
      </w:r>
      <w:r>
        <w:rPr>
          <w:lang w:val="nl-NL"/>
        </w:rPr>
        <w:t>‘over’</w:t>
      </w:r>
      <w:r w:rsidRPr="009D3655">
        <w:rPr>
          <w:lang w:val="nl-NL"/>
        </w:rPr>
        <w:t>. Elk alkeenmolecuul (C</w:t>
      </w:r>
      <w:r w:rsidRPr="009D3655">
        <w:rPr>
          <w:vertAlign w:val="subscript"/>
          <w:lang w:val="nl-NL"/>
        </w:rPr>
        <w:t>n</w:t>
      </w:r>
      <w:r w:rsidRPr="009D3655">
        <w:rPr>
          <w:lang w:val="nl-NL"/>
        </w:rPr>
        <w:t>H</w:t>
      </w:r>
      <w:r w:rsidRPr="009D3655">
        <w:rPr>
          <w:vertAlign w:val="subscript"/>
          <w:lang w:val="nl-NL"/>
        </w:rPr>
        <w:t>2n</w:t>
      </w:r>
      <w:r w:rsidRPr="009D3655">
        <w:rPr>
          <w:lang w:val="nl-NL"/>
        </w:rPr>
        <w:t>) kan 2 H-atomen opnemen en overgaan in C</w:t>
      </w:r>
      <w:r w:rsidRPr="009D3655">
        <w:rPr>
          <w:vertAlign w:val="subscript"/>
          <w:lang w:val="nl-NL"/>
        </w:rPr>
        <w:t>n</w:t>
      </w:r>
      <w:r w:rsidRPr="009D3655">
        <w:rPr>
          <w:lang w:val="nl-NL"/>
        </w:rPr>
        <w:t>H</w:t>
      </w:r>
      <w:r w:rsidRPr="009D3655">
        <w:rPr>
          <w:vertAlign w:val="subscript"/>
          <w:lang w:val="nl-NL"/>
        </w:rPr>
        <w:t>2n+2</w:t>
      </w:r>
      <w:r w:rsidRPr="009D3655">
        <w:rPr>
          <w:lang w:val="nl-NL"/>
        </w:rPr>
        <w:t>; met de 6 overgebleven H-atomen kunnen dus 3 alkaanmoleculen gevormd worden:</w:t>
      </w:r>
    </w:p>
    <w:p w:rsidR="00FB4D5E" w:rsidRPr="00460E7D" w:rsidRDefault="00FB4D5E" w:rsidP="00FB4D5E">
      <w:r w:rsidRPr="00460E7D">
        <w:t>4 C</w:t>
      </w:r>
      <w:r w:rsidRPr="00460E7D">
        <w:rPr>
          <w:vertAlign w:val="subscript"/>
        </w:rPr>
        <w:t>n</w:t>
      </w:r>
      <w:r w:rsidRPr="00460E7D">
        <w:t>H</w:t>
      </w:r>
      <w:r w:rsidRPr="00460E7D">
        <w:rPr>
          <w:vertAlign w:val="subscript"/>
        </w:rPr>
        <w:t>2n</w:t>
      </w:r>
      <w:r w:rsidRPr="00460E7D">
        <w:t xml:space="preserve"> </w:t>
      </w:r>
      <w:r w:rsidRPr="00460E7D">
        <w:sym w:font="Symbol" w:char="F0AE"/>
      </w:r>
      <w:r w:rsidRPr="00460E7D">
        <w:t xml:space="preserve"> </w:t>
      </w:r>
      <w:proofErr w:type="spellStart"/>
      <w:r w:rsidRPr="00460E7D">
        <w:t>C</w:t>
      </w:r>
      <w:r w:rsidRPr="00460E7D">
        <w:rPr>
          <w:vertAlign w:val="subscript"/>
        </w:rPr>
        <w:t>n</w:t>
      </w:r>
      <w:r w:rsidRPr="00460E7D">
        <w:t>H</w:t>
      </w:r>
      <w:r w:rsidRPr="00861966">
        <w:rPr>
          <w:vertAlign w:val="subscript"/>
        </w:rPr>
        <w:t>2</w:t>
      </w:r>
      <w:r w:rsidRPr="00460E7D">
        <w:rPr>
          <w:vertAlign w:val="subscript"/>
        </w:rPr>
        <w:t>n</w:t>
      </w:r>
      <w:proofErr w:type="spellEnd"/>
      <w:r w:rsidRPr="00460E7D">
        <w:rPr>
          <w:vertAlign w:val="subscript"/>
        </w:rPr>
        <w:sym w:font="Symbol" w:char="F02D"/>
      </w:r>
      <w:r w:rsidRPr="00460E7D">
        <w:rPr>
          <w:vertAlign w:val="subscript"/>
        </w:rPr>
        <w:t>6</w:t>
      </w:r>
      <w:r w:rsidRPr="00460E7D">
        <w:t xml:space="preserve"> + 3 C</w:t>
      </w:r>
      <w:r w:rsidRPr="00460E7D">
        <w:rPr>
          <w:vertAlign w:val="subscript"/>
        </w:rPr>
        <w:t>n</w:t>
      </w:r>
      <w:r w:rsidRPr="00460E7D">
        <w:t>H</w:t>
      </w:r>
      <w:r w:rsidRPr="00460E7D">
        <w:rPr>
          <w:vertAlign w:val="subscript"/>
        </w:rPr>
        <w:t>2n+2</w:t>
      </w:r>
    </w:p>
    <w:p w:rsidR="00FB4D5E" w:rsidRPr="00460E7D" w:rsidRDefault="00FB4D5E" w:rsidP="00FB4D5E">
      <w:r w:rsidRPr="00460E7D">
        <w:t xml:space="preserve">De verhouding </w:t>
      </w:r>
      <w:proofErr w:type="spellStart"/>
      <w:r w:rsidRPr="00460E7D">
        <w:t>alkylbenzenen</w:t>
      </w:r>
      <w:proofErr w:type="spellEnd"/>
      <w:r w:rsidRPr="00460E7D">
        <w:t>/alkanen bedraagt dus 1</w:t>
      </w:r>
      <w:r>
        <w:t> </w:t>
      </w:r>
      <w:r w:rsidRPr="00460E7D">
        <w:t>:</w:t>
      </w:r>
      <w:r>
        <w:t> </w:t>
      </w:r>
      <w:r w:rsidRPr="00460E7D">
        <w:t>3.</w:t>
      </w:r>
    </w:p>
    <w:p w:rsidR="00FB4D5E" w:rsidRDefault="00FB4D5E" w:rsidP="00FB4D5E">
      <w:pPr>
        <w:pStyle w:val="Kop2"/>
      </w:pPr>
      <w:bookmarkStart w:id="9" w:name="_Toc490835622"/>
      <w:r w:rsidRPr="00460E7D">
        <w:rPr>
          <w:noProof/>
        </w:rPr>
        <mc:AlternateContent>
          <mc:Choice Requires="wps">
            <w:drawing>
              <wp:anchor distT="0" distB="0" distL="0" distR="0" simplePos="0" relativeHeight="251662336" behindDoc="0" locked="0" layoutInCell="0" allowOverlap="1" wp14:anchorId="0E3C883B" wp14:editId="4342F203">
                <wp:simplePos x="0" y="0"/>
                <wp:positionH relativeFrom="margin">
                  <wp:align>center</wp:align>
                </wp:positionH>
                <wp:positionV relativeFrom="paragraph">
                  <wp:posOffset>398896</wp:posOffset>
                </wp:positionV>
                <wp:extent cx="6172835" cy="0"/>
                <wp:effectExtent l="0" t="19050" r="56515" b="38100"/>
                <wp:wrapSquare wrapText="bothSides"/>
                <wp:docPr id="2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8496"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ry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yR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" o:allowincell="f" strokecolor="silver" strokeweight="4.8pt">
                <w10:wrap type="square" anchorx="margin"/>
              </v:line>
            </w:pict>
          </mc:Fallback>
        </mc:AlternateContent>
      </w:r>
      <w:proofErr w:type="spellStart"/>
      <w:r>
        <w:t>Potentiometrie</w:t>
      </w:r>
      <w:proofErr w:type="spellEnd"/>
      <w:r>
        <w:tab/>
        <w:t>1986-II(III)</w:t>
      </w:r>
      <w:bookmarkEnd w:id="9"/>
    </w:p>
    <w:p w:rsidR="00FB4D5E" w:rsidRPr="009D3655" w:rsidRDefault="00FB4D5E" w:rsidP="00FB4D5E">
      <w:pPr>
        <w:pStyle w:val="CSElijst"/>
        <w:tabs>
          <w:tab w:val="clear" w:pos="360"/>
        </w:tabs>
        <w:ind w:left="0" w:hanging="567"/>
        <w:rPr>
          <w:lang w:val="nl-NL"/>
        </w:rPr>
      </w:pPr>
      <w:r w:rsidRPr="009D3655">
        <w:rPr>
          <w:lang w:val="nl-NL"/>
        </w:rPr>
        <w:t xml:space="preserve">1. In vat A gaan Agtionen de oplossing in: Ag(s) </w:t>
      </w:r>
      <w:r>
        <w:sym w:font="Symbol" w:char="F0AE"/>
      </w:r>
      <w:r w:rsidRPr="009D3655">
        <w:rPr>
          <w:lang w:val="nl-NL"/>
        </w:rPr>
        <w:t xml:space="preserve"> Ag</w:t>
      </w:r>
      <w:r w:rsidRPr="009D3655">
        <w:rPr>
          <w:vertAlign w:val="superscript"/>
          <w:lang w:val="nl-NL"/>
        </w:rPr>
        <w:t>+</w:t>
      </w:r>
      <w:r w:rsidRPr="009D3655">
        <w:rPr>
          <w:lang w:val="nl-NL"/>
        </w:rPr>
        <w:t>(</w:t>
      </w:r>
      <w:proofErr w:type="spellStart"/>
      <w:r w:rsidRPr="009D3655">
        <w:rPr>
          <w:lang w:val="nl-NL"/>
        </w:rPr>
        <w:t>aq</w:t>
      </w:r>
      <w:proofErr w:type="spellEnd"/>
      <w:r w:rsidRPr="009D3655">
        <w:rPr>
          <w:lang w:val="nl-NL"/>
        </w:rPr>
        <w:t>) + e</w:t>
      </w:r>
      <w:r>
        <w:rPr>
          <w:vertAlign w:val="superscript"/>
        </w:rPr>
        <w:sym w:font="Symbol" w:char="F02D"/>
      </w:r>
    </w:p>
    <w:p w:rsidR="00FB4D5E" w:rsidRPr="00460E7D" w:rsidRDefault="00FB4D5E" w:rsidP="00FB4D5E">
      <w:r w:rsidRPr="00460E7D">
        <w:t>In aanwezigheid van C</w:t>
      </w:r>
      <w:r>
        <w:t>l</w:t>
      </w:r>
      <w:r w:rsidRPr="00460E7D">
        <w:rPr>
          <w:rFonts w:ascii="Symbol" w:hAnsi="Symbol"/>
          <w:vertAlign w:val="superscript"/>
        </w:rPr>
        <w:t></w:t>
      </w:r>
      <w:r w:rsidRPr="00460E7D">
        <w:t>(</w:t>
      </w:r>
      <w:proofErr w:type="spellStart"/>
      <w:r w:rsidRPr="00460E7D">
        <w:t>aq</w:t>
      </w:r>
      <w:proofErr w:type="spellEnd"/>
      <w:r w:rsidRPr="00460E7D">
        <w:t>)-ionen blijven de Ag</w:t>
      </w:r>
      <w:r w:rsidRPr="00460E7D">
        <w:rPr>
          <w:vertAlign w:val="superscript"/>
        </w:rPr>
        <w:t>+</w:t>
      </w:r>
      <w:r w:rsidRPr="00460E7D">
        <w:t>-ionen niet in oplossing, maar geven</w:t>
      </w:r>
      <w:r>
        <w:t xml:space="preserve"> </w:t>
      </w:r>
      <w:r w:rsidRPr="00460E7D">
        <w:t xml:space="preserve">ze een neerslag van </w:t>
      </w:r>
      <w:proofErr w:type="spellStart"/>
      <w:r w:rsidRPr="00460E7D">
        <w:t>AgCl</w:t>
      </w:r>
      <w:proofErr w:type="spellEnd"/>
      <w:r w:rsidRPr="00460E7D">
        <w:t xml:space="preserve"> (zie BINAS, tabel 48 bij de normaalpotentiaal +0,22 V):</w:t>
      </w:r>
    </w:p>
    <w:p w:rsidR="00FB4D5E" w:rsidRPr="00EC6AE4" w:rsidRDefault="00FB4D5E" w:rsidP="00FB4D5E">
      <w:pPr>
        <w:pStyle w:val="Vergelijking"/>
        <w:rPr>
          <w:vertAlign w:val="superscript"/>
        </w:rPr>
      </w:pPr>
      <w:r w:rsidRPr="00460E7D">
        <w:t>Ag(s) + C</w:t>
      </w:r>
      <w:r>
        <w:t>l</w:t>
      </w:r>
      <w:r w:rsidRPr="00460E7D">
        <w:rPr>
          <w:rFonts w:ascii="Symbol" w:hAnsi="Symbol"/>
          <w:vertAlign w:val="superscript"/>
        </w:rPr>
        <w:t></w:t>
      </w:r>
      <w:r w:rsidRPr="00460E7D">
        <w:t>(</w:t>
      </w:r>
      <w:proofErr w:type="spellStart"/>
      <w:r w:rsidRPr="00460E7D">
        <w:t>aq</w:t>
      </w:r>
      <w:proofErr w:type="spellEnd"/>
      <w:r w:rsidRPr="00460E7D">
        <w:t>)</w:t>
      </w:r>
      <w:r>
        <w:t> </w:t>
      </w:r>
      <w:r>
        <w:sym w:font="Symbol" w:char="F0AE"/>
      </w:r>
      <w:r>
        <w:t> </w:t>
      </w:r>
      <w:proofErr w:type="spellStart"/>
      <w:r w:rsidRPr="00460E7D">
        <w:t>AgCl</w:t>
      </w:r>
      <w:proofErr w:type="spellEnd"/>
      <w:r w:rsidRPr="00460E7D">
        <w:t>(s) + e</w:t>
      </w:r>
      <w:r>
        <w:rPr>
          <w:vertAlign w:val="superscript"/>
        </w:rPr>
        <w:sym w:font="Symbol" w:char="F02D"/>
      </w:r>
    </w:p>
    <w:p w:rsidR="00FB4D5E" w:rsidRPr="00460E7D" w:rsidRDefault="00FB4D5E" w:rsidP="00FB4D5E">
      <w:r>
        <w:t xml:space="preserve">2. </w:t>
      </w:r>
      <w:r w:rsidRPr="00460E7D">
        <w:t>In vat B hechten Ag</w:t>
      </w:r>
      <w:r>
        <w:rPr>
          <w:vertAlign w:val="superscript"/>
        </w:rPr>
        <w:t>+</w:t>
      </w:r>
      <w:r>
        <w:t xml:space="preserve"> </w:t>
      </w:r>
      <w:r w:rsidRPr="00460E7D">
        <w:t>ionen uit de oplossing zich aan de Ag-elektrode:</w:t>
      </w:r>
    </w:p>
    <w:p w:rsidR="00FB4D5E" w:rsidRPr="00460E7D" w:rsidRDefault="00FB4D5E" w:rsidP="00FB4D5E">
      <w:pPr>
        <w:pStyle w:val="Vergelijking"/>
      </w:pPr>
      <w:r w:rsidRPr="00460E7D">
        <w:t>Ag</w:t>
      </w:r>
      <w:r w:rsidRPr="00460E7D">
        <w:rPr>
          <w:vertAlign w:val="superscript"/>
        </w:rPr>
        <w:t>+</w:t>
      </w:r>
      <w:r w:rsidRPr="00460E7D">
        <w:t>(</w:t>
      </w:r>
      <w:proofErr w:type="spellStart"/>
      <w:r w:rsidRPr="00460E7D">
        <w:t>aq</w:t>
      </w:r>
      <w:proofErr w:type="spellEnd"/>
      <w:r w:rsidRPr="00460E7D">
        <w:t>) + e</w:t>
      </w:r>
      <w:r w:rsidRPr="00460E7D">
        <w:rPr>
          <w:rFonts w:ascii="Symbol" w:hAnsi="Symbol"/>
          <w:vertAlign w:val="superscript"/>
        </w:rPr>
        <w:t></w:t>
      </w:r>
      <w:r>
        <w:t xml:space="preserve"> </w:t>
      </w:r>
      <w:r>
        <w:sym w:font="Symbol" w:char="F0AE"/>
      </w:r>
      <w:r>
        <w:t xml:space="preserve"> </w:t>
      </w:r>
      <w:r w:rsidRPr="00460E7D">
        <w:t>Ag(s)</w:t>
      </w:r>
    </w:p>
    <w:p w:rsidR="00FB4D5E" w:rsidRPr="00460E7D" w:rsidRDefault="00FB4D5E" w:rsidP="00FB4D5E">
      <w:pPr>
        <w:pStyle w:val="Interlinie"/>
      </w:pPr>
      <w:r w:rsidRPr="00460E7D">
        <w:t>Toelichting: In de vaten A en B kan hetzelfde omkeerbare proces plaatsvinden:</w:t>
      </w:r>
    </w:p>
    <w:p w:rsidR="00FB4D5E" w:rsidRPr="00EC6AE4" w:rsidRDefault="00FB4D5E" w:rsidP="00FB4D5E">
      <w:pPr>
        <w:pStyle w:val="Vergelijking"/>
        <w:rPr>
          <w:vertAlign w:val="superscript"/>
        </w:rPr>
      </w:pPr>
      <w:r w:rsidRPr="00460E7D">
        <w:t>Ag(s)</w:t>
      </w:r>
      <w:r>
        <w:t xml:space="preserve"> </w:t>
      </w:r>
      <w:r>
        <w:rPr>
          <w:rFonts w:ascii="Cambria Math" w:hAnsi="Cambria Math"/>
        </w:rPr>
        <w:t>⇌</w:t>
      </w:r>
      <w:r>
        <w:t xml:space="preserve"> </w:t>
      </w:r>
      <w:r w:rsidRPr="00460E7D">
        <w:t>Ag</w:t>
      </w:r>
      <w:r w:rsidRPr="00460E7D">
        <w:rPr>
          <w:vertAlign w:val="superscript"/>
        </w:rPr>
        <w:t>+</w:t>
      </w:r>
      <w:r w:rsidRPr="00460E7D">
        <w:t>(</w:t>
      </w:r>
      <w:proofErr w:type="spellStart"/>
      <w:r w:rsidRPr="00460E7D">
        <w:t>aq</w:t>
      </w:r>
      <w:proofErr w:type="spellEnd"/>
      <w:r w:rsidRPr="00460E7D">
        <w:t>) + e</w:t>
      </w:r>
      <w:r>
        <w:rPr>
          <w:vertAlign w:val="superscript"/>
        </w:rPr>
        <w:sym w:font="Symbol" w:char="F02D"/>
      </w:r>
    </w:p>
    <w:p w:rsidR="00FB4D5E" w:rsidRPr="00460E7D" w:rsidRDefault="00FB4D5E" w:rsidP="00FB4D5E">
      <w:r w:rsidRPr="00460E7D">
        <w:t>In vat A overheerst t.g.v. de lage (Ag</w:t>
      </w:r>
      <w:r w:rsidRPr="00460E7D">
        <w:rPr>
          <w:vertAlign w:val="superscript"/>
        </w:rPr>
        <w:t>+</w:t>
      </w:r>
      <w:r w:rsidRPr="00460E7D">
        <w:t>(</w:t>
      </w:r>
      <w:proofErr w:type="spellStart"/>
      <w:r w:rsidRPr="00460E7D">
        <w:t>aq</w:t>
      </w:r>
      <w:proofErr w:type="spellEnd"/>
      <w:r w:rsidRPr="00460E7D">
        <w:t>)) de reactie naar rechts, waardoor op de Ag-elektrode een elektronenoverschot ontstaat.</w:t>
      </w:r>
    </w:p>
    <w:p w:rsidR="00FB4D5E" w:rsidRPr="00460E7D" w:rsidRDefault="00FB4D5E" w:rsidP="00FB4D5E">
      <w:r w:rsidRPr="00460E7D">
        <w:t>In vat B overheerst de reactie naar links, omdat (Ag</w:t>
      </w:r>
      <w:r w:rsidRPr="00460E7D">
        <w:rPr>
          <w:vertAlign w:val="superscript"/>
        </w:rPr>
        <w:t>+</w:t>
      </w:r>
      <w:r w:rsidRPr="00460E7D">
        <w:t>(</w:t>
      </w:r>
      <w:proofErr w:type="spellStart"/>
      <w:r w:rsidRPr="00460E7D">
        <w:t>aq</w:t>
      </w:r>
      <w:proofErr w:type="spellEnd"/>
      <w:r w:rsidRPr="00460E7D">
        <w:t>)) hoog is. De Agtionen die zich daarbij aan de Ag-elektrode hechten, veroorzaken daar een elektronentekort. Indien de Ag-elektroden verbonden zijn, gaat er een elektronenstroom lopen van de Ag-elektrode in vat A naar die in vat B. In de vaten A en B zal zich daardoor geen evenwicht in kunnen stellen.</w:t>
      </w:r>
    </w:p>
    <w:p w:rsidR="00FB4D5E" w:rsidRPr="009D3655" w:rsidRDefault="00FB4D5E" w:rsidP="00FB4D5E">
      <w:pPr>
        <w:pStyle w:val="CSElijst"/>
        <w:tabs>
          <w:tab w:val="clear" w:pos="360"/>
        </w:tabs>
        <w:ind w:left="0" w:hanging="567"/>
        <w:rPr>
          <w:lang w:val="nl-NL"/>
        </w:rPr>
      </w:pPr>
      <w:r w:rsidRPr="009D3655">
        <w:rPr>
          <w:lang w:val="nl-NL"/>
        </w:rPr>
        <w:t>1. Bij het equivalentiepunt (e.p.) is er evenveel Ag</w:t>
      </w:r>
      <w:r w:rsidRPr="009D3655">
        <w:rPr>
          <w:vertAlign w:val="superscript"/>
          <w:lang w:val="nl-NL"/>
        </w:rPr>
        <w:t>+</w:t>
      </w:r>
      <w:r w:rsidRPr="009D3655">
        <w:rPr>
          <w:lang w:val="nl-NL"/>
        </w:rPr>
        <w:t xml:space="preserve"> toegevoegd, als er aan Cl</w:t>
      </w:r>
      <w:r w:rsidRPr="00EC6AE4">
        <w:rPr>
          <w:rFonts w:ascii="Symbol" w:hAnsi="Symbol"/>
          <w:vertAlign w:val="superscript"/>
        </w:rPr>
        <w:t></w:t>
      </w:r>
      <w:r w:rsidRPr="009D3655">
        <w:rPr>
          <w:lang w:val="nl-NL"/>
        </w:rPr>
        <w:t xml:space="preserve"> aanwezig was. Het neergeslagen </w:t>
      </w:r>
      <w:proofErr w:type="spellStart"/>
      <w:r w:rsidRPr="009D3655">
        <w:rPr>
          <w:lang w:val="nl-NL"/>
        </w:rPr>
        <w:t>AgCl</w:t>
      </w:r>
      <w:proofErr w:type="spellEnd"/>
      <w:r w:rsidRPr="009D3655">
        <w:rPr>
          <w:lang w:val="nl-NL"/>
        </w:rPr>
        <w:t xml:space="preserve"> bevat van beide ionen evenveel. Het e.p. is dus bereikt, wanneer ook de oplossing evenveel (maar wel erg weinig!) van beide ionen bevat </w:t>
      </w:r>
      <w:r>
        <w:sym w:font="Symbol" w:char="F0DE"/>
      </w:r>
      <w:r w:rsidRPr="009D3655">
        <w:rPr>
          <w:lang w:val="nl-NL"/>
        </w:rPr>
        <w:t xml:space="preserve"> [Ag</w:t>
      </w:r>
      <w:r w:rsidRPr="009D3655">
        <w:rPr>
          <w:vertAlign w:val="superscript"/>
          <w:lang w:val="nl-NL"/>
        </w:rPr>
        <w:t>+</w:t>
      </w:r>
      <w:r w:rsidRPr="009D3655">
        <w:rPr>
          <w:lang w:val="nl-NL"/>
        </w:rPr>
        <w:t>(</w:t>
      </w:r>
      <w:proofErr w:type="spellStart"/>
      <w:r w:rsidRPr="009D3655">
        <w:rPr>
          <w:lang w:val="nl-NL"/>
        </w:rPr>
        <w:t>aq</w:t>
      </w:r>
      <w:proofErr w:type="spellEnd"/>
      <w:r w:rsidRPr="009D3655">
        <w:rPr>
          <w:lang w:val="nl-NL"/>
        </w:rPr>
        <w:t>)] = [Cl</w:t>
      </w:r>
      <w:r w:rsidRPr="00EC6AE4">
        <w:rPr>
          <w:rFonts w:ascii="Symbol" w:hAnsi="Symbol"/>
          <w:vertAlign w:val="superscript"/>
        </w:rPr>
        <w:t></w:t>
      </w:r>
      <w:r w:rsidRPr="009D3655">
        <w:rPr>
          <w:lang w:val="nl-NL"/>
        </w:rPr>
        <w:t>(</w:t>
      </w:r>
      <w:proofErr w:type="spellStart"/>
      <w:r w:rsidRPr="009D3655">
        <w:rPr>
          <w:lang w:val="nl-NL"/>
        </w:rPr>
        <w:t>aq</w:t>
      </w:r>
      <w:proofErr w:type="spellEnd"/>
      <w:r w:rsidRPr="009D3655">
        <w:rPr>
          <w:lang w:val="nl-NL"/>
        </w:rPr>
        <w:t>)].</w:t>
      </w:r>
      <w:r w:rsidRPr="009D3655">
        <w:rPr>
          <w:lang w:val="nl-NL"/>
        </w:rPr>
        <w:br/>
        <w:t xml:space="preserve">Het maximum aan deze ionen dat naast elkaar in oplossing kan voorkomen, wordt bepaald door het oplosbaarheidsproduct </w:t>
      </w:r>
      <w:proofErr w:type="spellStart"/>
      <w:r w:rsidRPr="009D3655">
        <w:rPr>
          <w:i/>
          <w:lang w:val="nl-NL"/>
        </w:rPr>
        <w:t>K</w:t>
      </w:r>
      <w:r w:rsidRPr="009D3655">
        <w:rPr>
          <w:vertAlign w:val="subscript"/>
          <w:lang w:val="nl-NL"/>
        </w:rPr>
        <w:t>s</w:t>
      </w:r>
      <w:proofErr w:type="spellEnd"/>
      <w:r w:rsidRPr="009D3655">
        <w:rPr>
          <w:lang w:val="nl-NL"/>
        </w:rPr>
        <w:t xml:space="preserve"> = [Ag</w:t>
      </w:r>
      <w:r w:rsidRPr="009D3655">
        <w:rPr>
          <w:vertAlign w:val="superscript"/>
          <w:lang w:val="nl-NL"/>
        </w:rPr>
        <w:t>+</w:t>
      </w:r>
      <w:r w:rsidRPr="009D3655">
        <w:rPr>
          <w:lang w:val="nl-NL"/>
        </w:rPr>
        <w:t>(</w:t>
      </w:r>
      <w:proofErr w:type="spellStart"/>
      <w:r w:rsidRPr="009D3655">
        <w:rPr>
          <w:lang w:val="nl-NL"/>
        </w:rPr>
        <w:t>aq</w:t>
      </w:r>
      <w:proofErr w:type="spellEnd"/>
      <w:r w:rsidRPr="009D3655">
        <w:rPr>
          <w:lang w:val="nl-NL"/>
        </w:rPr>
        <w:t>)][Cl</w:t>
      </w:r>
      <w:r w:rsidRPr="00EC6AE4">
        <w:rPr>
          <w:rFonts w:ascii="Symbol" w:hAnsi="Symbol"/>
          <w:vertAlign w:val="superscript"/>
        </w:rPr>
        <w:t></w:t>
      </w:r>
      <w:r w:rsidRPr="009D3655">
        <w:rPr>
          <w:lang w:val="nl-NL"/>
        </w:rPr>
        <w:t>(</w:t>
      </w:r>
      <w:proofErr w:type="spellStart"/>
      <w:r w:rsidRPr="009D3655">
        <w:rPr>
          <w:lang w:val="nl-NL"/>
        </w:rPr>
        <w:t>aq</w:t>
      </w:r>
      <w:proofErr w:type="spellEnd"/>
      <w:r w:rsidRPr="009D3655">
        <w:rPr>
          <w:lang w:val="nl-NL"/>
        </w:rPr>
        <w:t>)] = 1,6</w:t>
      </w:r>
      <w:r>
        <w:sym w:font="Symbol" w:char="F0D7"/>
      </w:r>
      <w:r w:rsidRPr="009D3655">
        <w:rPr>
          <w:lang w:val="nl-NL"/>
        </w:rPr>
        <w:t>10</w:t>
      </w:r>
      <w:r w:rsidRPr="00EC6AE4">
        <w:rPr>
          <w:rFonts w:ascii="Symbol" w:hAnsi="Symbol"/>
          <w:vertAlign w:val="superscript"/>
        </w:rPr>
        <w:t></w:t>
      </w:r>
      <w:r w:rsidRPr="009D3655">
        <w:rPr>
          <w:vertAlign w:val="superscript"/>
          <w:lang w:val="nl-NL"/>
        </w:rPr>
        <w:t>10</w:t>
      </w:r>
      <w:r w:rsidRPr="009D3655">
        <w:rPr>
          <w:lang w:val="nl-NL"/>
        </w:rPr>
        <w:t xml:space="preserve"> (tabel 46).</w:t>
      </w:r>
      <w:r w:rsidRPr="009D3655">
        <w:rPr>
          <w:lang w:val="nl-NL"/>
        </w:rPr>
        <w:br/>
        <w:t xml:space="preserve">Omdat de oplossing van beide </w:t>
      </w:r>
      <w:proofErr w:type="spellStart"/>
      <w:r w:rsidRPr="009D3655">
        <w:rPr>
          <w:lang w:val="nl-NL"/>
        </w:rPr>
        <w:t>ionsoorten</w:t>
      </w:r>
      <w:proofErr w:type="spellEnd"/>
      <w:r w:rsidRPr="009D3655">
        <w:rPr>
          <w:lang w:val="nl-NL"/>
        </w:rPr>
        <w:t xml:space="preserve"> evenveel bevat, geldt bij het e.p.</w:t>
      </w:r>
    </w:p>
    <w:p w:rsidR="00FB4D5E" w:rsidRPr="00460E7D" w:rsidRDefault="00FB4D5E" w:rsidP="00FB4D5E">
      <w:pPr>
        <w:pStyle w:val="Vergelijking"/>
      </w:pPr>
      <w:r>
        <w:t>[</w:t>
      </w:r>
      <w:r w:rsidRPr="00460E7D">
        <w:t>Ag</w:t>
      </w:r>
      <w:r w:rsidRPr="00460E7D">
        <w:rPr>
          <w:vertAlign w:val="superscript"/>
        </w:rPr>
        <w:t>+</w:t>
      </w:r>
      <w:r w:rsidRPr="00460E7D">
        <w:t>(</w:t>
      </w:r>
      <w:proofErr w:type="spellStart"/>
      <w:r w:rsidRPr="00460E7D">
        <w:t>aq</w:t>
      </w:r>
      <w:proofErr w:type="spellEnd"/>
      <w:r w:rsidRPr="00460E7D">
        <w:t>)</w:t>
      </w:r>
      <w:r>
        <w:t>]</w:t>
      </w:r>
      <w:r w:rsidRPr="00460E7D">
        <w:rPr>
          <w:vertAlign w:val="superscript"/>
        </w:rPr>
        <w:t>2</w:t>
      </w:r>
      <w:r w:rsidRPr="00460E7D">
        <w:t xml:space="preserve"> = 1,6</w:t>
      </w:r>
      <w:r>
        <w:sym w:font="Symbol" w:char="F0D7"/>
      </w:r>
      <w:r w:rsidRPr="00460E7D">
        <w:t>10</w:t>
      </w:r>
      <w:r w:rsidRPr="00460E7D">
        <w:rPr>
          <w:rFonts w:ascii="Symbol" w:hAnsi="Symbol"/>
          <w:vertAlign w:val="superscript"/>
        </w:rPr>
        <w:t></w:t>
      </w:r>
      <w:r w:rsidRPr="00460E7D">
        <w:rPr>
          <w:vertAlign w:val="superscript"/>
        </w:rPr>
        <w:t>10</w:t>
      </w:r>
      <w:r>
        <w:t xml:space="preserve"> </w:t>
      </w:r>
      <w:r>
        <w:sym w:font="Symbol" w:char="F0DE"/>
      </w:r>
      <w:r>
        <w:t xml:space="preserve"> [</w:t>
      </w:r>
      <w:r w:rsidRPr="00460E7D">
        <w:t>Ag</w:t>
      </w:r>
      <w:r w:rsidRPr="00460E7D">
        <w:rPr>
          <w:vertAlign w:val="superscript"/>
        </w:rPr>
        <w:t>+</w:t>
      </w:r>
      <w:r>
        <w:t>]</w:t>
      </w:r>
      <w:r w:rsidRPr="00460E7D">
        <w:t xml:space="preserve"> = 1,3</w:t>
      </w:r>
      <w:r>
        <w:sym w:font="Symbol" w:char="F0D7"/>
      </w:r>
      <w:r w:rsidRPr="00460E7D">
        <w:t>10</w:t>
      </w:r>
      <w:r w:rsidRPr="00460E7D">
        <w:rPr>
          <w:rFonts w:ascii="Symbol" w:hAnsi="Symbol"/>
          <w:vertAlign w:val="superscript"/>
        </w:rPr>
        <w:t></w:t>
      </w:r>
      <w:r w:rsidRPr="00460E7D">
        <w:rPr>
          <w:vertAlign w:val="superscript"/>
        </w:rPr>
        <w:t>5</w:t>
      </w:r>
      <w:r w:rsidRPr="00460E7D">
        <w:t xml:space="preserve"> mol</w:t>
      </w:r>
      <w:r>
        <w:t> L</w:t>
      </w:r>
      <w:r w:rsidRPr="00460E7D">
        <w:rPr>
          <w:rFonts w:ascii="Symbol" w:hAnsi="Symbol"/>
          <w:vertAlign w:val="superscript"/>
        </w:rPr>
        <w:t></w:t>
      </w:r>
      <w:r w:rsidRPr="004D5A34">
        <w:rPr>
          <w:vertAlign w:val="superscript"/>
        </w:rPr>
        <w:t>1</w:t>
      </w:r>
    </w:p>
    <w:p w:rsidR="00FB4D5E" w:rsidRPr="00460E7D" w:rsidRDefault="00FB4D5E" w:rsidP="00FB4D5E">
      <w:r>
        <w:t xml:space="preserve">2. </w:t>
      </w:r>
      <w:r w:rsidRPr="00460E7D">
        <w:t>Gebruik de vergelijking voor de elektrodepotentiaal (gegeven in de opgave; zie ook</w:t>
      </w:r>
      <w:r>
        <w:t xml:space="preserve"> </w:t>
      </w:r>
      <w:r w:rsidRPr="00460E7D">
        <w:t>BINAS, tabel 36):</w:t>
      </w:r>
    </w:p>
    <w:p w:rsidR="00FB4D5E" w:rsidRPr="00460E7D" w:rsidRDefault="00FB4D5E" w:rsidP="00FB4D5E">
      <w:r w:rsidRPr="00460E7D">
        <w:t xml:space="preserve">Voor de elektrode in vat A: </w:t>
      </w:r>
      <w:proofErr w:type="spellStart"/>
      <w:r w:rsidRPr="004D5A34">
        <w:rPr>
          <w:i/>
        </w:rPr>
        <w:t>V</w:t>
      </w:r>
      <w:r>
        <w:rPr>
          <w:vertAlign w:val="subscript"/>
        </w:rPr>
        <w:t>li</w:t>
      </w:r>
      <w:r w:rsidRPr="00460E7D">
        <w:rPr>
          <w:vertAlign w:val="subscript"/>
        </w:rPr>
        <w:t>nks</w:t>
      </w:r>
      <w:proofErr w:type="spellEnd"/>
      <w:r w:rsidRPr="00460E7D">
        <w:t xml:space="preserve"> = 0,80 + 0,059 log 1,3</w:t>
      </w:r>
      <w:r>
        <w:sym w:font="Symbol" w:char="F0D7"/>
      </w:r>
      <w:r w:rsidRPr="00460E7D">
        <w:t>10</w:t>
      </w:r>
      <w:r w:rsidRPr="00460E7D">
        <w:rPr>
          <w:rFonts w:ascii="Symbol" w:hAnsi="Symbol"/>
          <w:vertAlign w:val="superscript"/>
        </w:rPr>
        <w:t></w:t>
      </w:r>
      <w:r w:rsidRPr="00460E7D">
        <w:rPr>
          <w:vertAlign w:val="superscript"/>
        </w:rPr>
        <w:t>5</w:t>
      </w:r>
      <w:r w:rsidRPr="00460E7D">
        <w:t xml:space="preserve"> = 0,80 </w:t>
      </w:r>
      <w:r>
        <w:sym w:font="Symbol" w:char="F02D"/>
      </w:r>
      <w:r w:rsidRPr="00460E7D">
        <w:t xml:space="preserve"> 0,29 = 0,51 V</w:t>
      </w:r>
    </w:p>
    <w:p w:rsidR="00FB4D5E" w:rsidRPr="00460E7D" w:rsidRDefault="00FB4D5E" w:rsidP="00FB4D5E">
      <w:r w:rsidRPr="00460E7D">
        <w:t xml:space="preserve">Voor de elektrode in vat B: </w:t>
      </w:r>
      <w:proofErr w:type="spellStart"/>
      <w:r w:rsidRPr="00AD5A3E">
        <w:rPr>
          <w:i/>
        </w:rPr>
        <w:t>V</w:t>
      </w:r>
      <w:r w:rsidRPr="00460E7D">
        <w:rPr>
          <w:vertAlign w:val="subscript"/>
        </w:rPr>
        <w:t>recht</w:t>
      </w:r>
      <w:r>
        <w:rPr>
          <w:vertAlign w:val="subscript"/>
        </w:rPr>
        <w:t>s</w:t>
      </w:r>
      <w:proofErr w:type="spellEnd"/>
      <w:r w:rsidRPr="00460E7D">
        <w:t xml:space="preserve"> = 0,80 + 0,059 log 1 = 0,80 V</w:t>
      </w:r>
    </w:p>
    <w:p w:rsidR="00FB4D5E" w:rsidRPr="00460E7D" w:rsidRDefault="00FB4D5E" w:rsidP="00FB4D5E">
      <w:pPr>
        <w:rPr>
          <w:u w:val="single"/>
        </w:rPr>
      </w:pPr>
      <w:r w:rsidRPr="00460E7D">
        <w:t xml:space="preserve">Bij het e.p. geldt: </w:t>
      </w:r>
      <w:r w:rsidRPr="004D5A34">
        <w:rPr>
          <w:rFonts w:ascii="Symbol" w:hAnsi="Symbol"/>
          <w:u w:val="single"/>
        </w:rPr>
        <w:t></w:t>
      </w:r>
      <w:r w:rsidRPr="004D5A34">
        <w:rPr>
          <w:i/>
          <w:u w:val="single"/>
        </w:rPr>
        <w:t>V</w:t>
      </w:r>
      <w:r w:rsidRPr="00460E7D">
        <w:t xml:space="preserve"> = 0,80 V </w:t>
      </w:r>
      <w:r>
        <w:sym w:font="Symbol" w:char="F02D"/>
      </w:r>
      <w:r w:rsidRPr="00460E7D">
        <w:t xml:space="preserve"> 0,51 V = </w:t>
      </w:r>
      <w:r>
        <w:rPr>
          <w:u w:val="single"/>
        </w:rPr>
        <w:t>0,29 V</w:t>
      </w:r>
    </w:p>
    <w:p w:rsidR="00FB4D5E" w:rsidRPr="009D3655" w:rsidRDefault="00FB4D5E" w:rsidP="00FB4D5E">
      <w:pPr>
        <w:pStyle w:val="CSElijst"/>
        <w:tabs>
          <w:tab w:val="clear" w:pos="360"/>
        </w:tabs>
        <w:ind w:left="0" w:hanging="567"/>
        <w:rPr>
          <w:lang w:val="nl-NL"/>
        </w:rPr>
      </w:pPr>
      <w:r w:rsidRPr="009D3655">
        <w:rPr>
          <w:lang w:val="nl-NL"/>
        </w:rPr>
        <w:t>Men neemt hierbij ten onrechte aan, dat alle toegevoegde Ag</w:t>
      </w:r>
      <w:r w:rsidRPr="009D3655">
        <w:rPr>
          <w:vertAlign w:val="superscript"/>
          <w:lang w:val="nl-NL"/>
        </w:rPr>
        <w:t>+</w:t>
      </w:r>
      <w:r w:rsidRPr="009D3655">
        <w:rPr>
          <w:lang w:val="nl-NL"/>
        </w:rPr>
        <w:t xml:space="preserve"> (</w:t>
      </w:r>
      <w:r w:rsidRPr="009D3655">
        <w:rPr>
          <w:i/>
          <w:lang w:val="nl-NL"/>
        </w:rPr>
        <w:t>v</w:t>
      </w:r>
      <w:r w:rsidRPr="009D3655">
        <w:rPr>
          <w:lang w:val="nl-NL"/>
        </w:rPr>
        <w:t xml:space="preserve"> × 0,100 </w:t>
      </w:r>
      <w:proofErr w:type="spellStart"/>
      <w:r w:rsidRPr="009D3655">
        <w:rPr>
          <w:lang w:val="nl-NL"/>
        </w:rPr>
        <w:t>mmol</w:t>
      </w:r>
      <w:proofErr w:type="spellEnd"/>
      <w:r w:rsidRPr="009D3655">
        <w:rPr>
          <w:lang w:val="nl-NL"/>
        </w:rPr>
        <w:t>) met Cl</w:t>
      </w:r>
      <w:r w:rsidRPr="00460E7D">
        <w:rPr>
          <w:rFonts w:ascii="Symbol" w:hAnsi="Symbol"/>
          <w:vertAlign w:val="superscript"/>
        </w:rPr>
        <w:t></w:t>
      </w:r>
      <w:r w:rsidRPr="009D3655">
        <w:rPr>
          <w:lang w:val="nl-NL"/>
        </w:rPr>
        <w:t xml:space="preserve"> uit de oplossing reageert, m.a.w. men rekent alsof </w:t>
      </w:r>
      <w:proofErr w:type="spellStart"/>
      <w:r w:rsidRPr="009D3655">
        <w:rPr>
          <w:lang w:val="nl-NL"/>
        </w:rPr>
        <w:t>AgCl</w:t>
      </w:r>
      <w:proofErr w:type="spellEnd"/>
      <w:r w:rsidRPr="009D3655">
        <w:rPr>
          <w:lang w:val="nl-NL"/>
        </w:rPr>
        <w:t xml:space="preserve"> volledig onoplosbaar is. In werkelijkheid blijft er enig Ag</w:t>
      </w:r>
      <w:r w:rsidRPr="009D3655">
        <w:rPr>
          <w:vertAlign w:val="superscript"/>
          <w:lang w:val="nl-NL"/>
        </w:rPr>
        <w:t>+</w:t>
      </w:r>
      <w:r w:rsidRPr="009D3655">
        <w:rPr>
          <w:lang w:val="nl-NL"/>
        </w:rPr>
        <w:t xml:space="preserve"> opgelost, dat dus geen Cl</w:t>
      </w:r>
      <w:r w:rsidRPr="00460E7D">
        <w:rPr>
          <w:rFonts w:ascii="Symbol" w:hAnsi="Symbol"/>
          <w:vertAlign w:val="superscript"/>
        </w:rPr>
        <w:t></w:t>
      </w:r>
      <w:r w:rsidRPr="009D3655">
        <w:rPr>
          <w:lang w:val="nl-NL"/>
        </w:rPr>
        <w:t>(</w:t>
      </w:r>
      <w:proofErr w:type="spellStart"/>
      <w:r w:rsidRPr="009D3655">
        <w:rPr>
          <w:lang w:val="nl-NL"/>
        </w:rPr>
        <w:t>aq</w:t>
      </w:r>
      <w:proofErr w:type="spellEnd"/>
      <w:r w:rsidRPr="009D3655">
        <w:rPr>
          <w:lang w:val="nl-NL"/>
        </w:rPr>
        <w:t>)-ionen wegneemt. [Cl</w:t>
      </w:r>
      <w:r w:rsidRPr="00460E7D">
        <w:rPr>
          <w:rFonts w:ascii="Symbol" w:hAnsi="Symbol"/>
          <w:vertAlign w:val="superscript"/>
        </w:rPr>
        <w:t></w:t>
      </w:r>
      <w:r w:rsidRPr="009D3655">
        <w:rPr>
          <w:lang w:val="nl-NL"/>
        </w:rPr>
        <w:t>(</w:t>
      </w:r>
      <w:proofErr w:type="spellStart"/>
      <w:r w:rsidRPr="009D3655">
        <w:rPr>
          <w:lang w:val="nl-NL"/>
        </w:rPr>
        <w:t>aq</w:t>
      </w:r>
      <w:proofErr w:type="spellEnd"/>
      <w:r w:rsidRPr="009D3655">
        <w:rPr>
          <w:lang w:val="nl-NL"/>
        </w:rPr>
        <w:t>)] is theoretisch dus iets groter dan de [Cl</w:t>
      </w:r>
      <w:r w:rsidRPr="00460E7D">
        <w:rPr>
          <w:rFonts w:ascii="Symbol" w:hAnsi="Symbol"/>
          <w:vertAlign w:val="superscript"/>
        </w:rPr>
        <w:t></w:t>
      </w:r>
      <w:r w:rsidRPr="009D3655">
        <w:rPr>
          <w:lang w:val="nl-NL"/>
        </w:rPr>
        <w:t>(</w:t>
      </w:r>
      <w:proofErr w:type="spellStart"/>
      <w:r w:rsidRPr="009D3655">
        <w:rPr>
          <w:lang w:val="nl-NL"/>
        </w:rPr>
        <w:t>aq</w:t>
      </w:r>
      <w:proofErr w:type="spellEnd"/>
      <w:r w:rsidRPr="009D3655">
        <w:rPr>
          <w:lang w:val="nl-NL"/>
        </w:rPr>
        <w:t>)], berekend met de formule.</w:t>
      </w:r>
    </w:p>
    <w:p w:rsidR="00FB4D5E" w:rsidRPr="009D3655" w:rsidRDefault="00FB4D5E" w:rsidP="00FB4D5E">
      <w:pPr>
        <w:pStyle w:val="CSElijst"/>
        <w:tabs>
          <w:tab w:val="clear" w:pos="360"/>
        </w:tabs>
        <w:ind w:left="0" w:hanging="567"/>
        <w:rPr>
          <w:lang w:val="nl-NL"/>
        </w:rPr>
      </w:pPr>
      <w:r w:rsidRPr="009D3655">
        <w:rPr>
          <w:lang w:val="nl-NL"/>
        </w:rPr>
        <w:t xml:space="preserve">Substitueer </w:t>
      </w:r>
      <w:r w:rsidRPr="009D3655">
        <w:rPr>
          <w:i/>
          <w:lang w:val="nl-NL"/>
        </w:rPr>
        <w:t>v</w:t>
      </w:r>
      <w:r w:rsidRPr="009D3655">
        <w:rPr>
          <w:lang w:val="nl-NL"/>
        </w:rPr>
        <w:t xml:space="preserve"> = 24,9 in de gegeven formule voor [Cl</w:t>
      </w:r>
      <w:r w:rsidRPr="00460E7D">
        <w:rPr>
          <w:rFonts w:ascii="Symbol" w:hAnsi="Symbol"/>
          <w:vertAlign w:val="superscript"/>
        </w:rPr>
        <w:t></w:t>
      </w:r>
      <w:r w:rsidRPr="009D3655">
        <w:rPr>
          <w:lang w:val="nl-NL"/>
        </w:rPr>
        <w:t>(</w:t>
      </w:r>
      <w:proofErr w:type="spellStart"/>
      <w:r w:rsidRPr="009D3655">
        <w:rPr>
          <w:lang w:val="nl-NL"/>
        </w:rPr>
        <w:t>aq</w:t>
      </w:r>
      <w:proofErr w:type="spellEnd"/>
      <w:r w:rsidRPr="009D3655">
        <w:rPr>
          <w:lang w:val="nl-NL"/>
        </w:rPr>
        <w:t>)]:</w:t>
      </w:r>
    </w:p>
    <w:p w:rsidR="00FB4D5E" w:rsidRPr="00DE1F14" w:rsidRDefault="00FB4D5E" w:rsidP="00FB4D5E">
      <w:r w:rsidRPr="00460E7D">
        <w:t>50,0 • 0,0500 - 24,9 • 0,100</w:t>
      </w:r>
      <w:r w:rsidRPr="00460E7D">
        <w:tab/>
      </w:r>
      <w:r w:rsidRPr="00460E7D">
        <w:tab/>
      </w:r>
      <w:r w:rsidRPr="00460E7D">
        <w:br/>
      </w:r>
      <w:r>
        <w:t>[</w:t>
      </w:r>
      <w:r w:rsidRPr="00460E7D">
        <w:t>C</w:t>
      </w:r>
      <w:r>
        <w:t>l</w:t>
      </w:r>
      <w:r w:rsidRPr="00460E7D">
        <w:t>(</w:t>
      </w:r>
      <w:r>
        <w:rPr>
          <w:vertAlign w:val="superscript"/>
        </w:rPr>
        <w:sym w:font="Symbol" w:char="F02D"/>
      </w:r>
      <w:proofErr w:type="spellStart"/>
      <w:r w:rsidRPr="00460E7D">
        <w:t>aq</w:t>
      </w:r>
      <w:proofErr w:type="spellEnd"/>
      <w:r w:rsidRPr="00460E7D">
        <w:t>)</w:t>
      </w:r>
      <w:r>
        <w:t>]</w:t>
      </w:r>
      <w:r w:rsidRPr="00460E7D">
        <w:t xml:space="preserve"> </w:t>
      </w:r>
      <w:r>
        <w:t xml:space="preserve">= </w:t>
      </w:r>
      <m:oMath>
        <m:f>
          <m:fPr>
            <m:ctrlPr>
              <w:rPr>
                <w:rFonts w:ascii="Cambria Math" w:hAnsi="Cambria Math"/>
                <w:i/>
              </w:rPr>
            </m:ctrlPr>
          </m:fPr>
          <m:num>
            <m:r>
              <m:rPr>
                <m:sty m:val="p"/>
              </m:rPr>
              <w:rPr>
                <w:rFonts w:ascii="Cambria Math" w:hAnsi="Cambria Math"/>
              </w:rPr>
              <m:t>50,0 × 0,0500 - 24,9 × 0,100</m:t>
            </m:r>
          </m:num>
          <m:den>
            <m:r>
              <m:rPr>
                <m:sty m:val="p"/>
              </m:rPr>
              <w:rPr>
                <w:rFonts w:ascii="Cambria Math" w:hAnsi="Cambria Math"/>
              </w:rPr>
              <m:t>50,0 + 24,9</m:t>
            </m:r>
          </m:den>
        </m:f>
        <m:r>
          <w:rPr>
            <w:rFonts w:ascii="Cambria Math" w:hAnsi="Cambria Math"/>
          </w:rPr>
          <m:t>=</m:t>
        </m:r>
        <m:f>
          <m:fPr>
            <m:ctrlPr>
              <w:rPr>
                <w:rFonts w:ascii="Cambria Math" w:hAnsi="Cambria Math"/>
                <w:i/>
              </w:rPr>
            </m:ctrlPr>
          </m:fPr>
          <m:num>
            <m:r>
              <m:rPr>
                <m:sty m:val="p"/>
              </m:rPr>
              <w:rPr>
                <w:rFonts w:ascii="Cambria Math" w:hAnsi="Cambria Math"/>
              </w:rPr>
              <m:t>2,50 - 2,49</m:t>
            </m:r>
          </m:num>
          <m:den>
            <m:r>
              <m:rPr>
                <m:sty m:val="p"/>
              </m:rPr>
              <w:rPr>
                <w:rFonts w:ascii="Cambria Math" w:hAnsi="Cambria Math"/>
                <w:vertAlign w:val="subscript"/>
              </w:rPr>
              <m:t>74,9</m:t>
            </m:r>
          </m:den>
        </m:f>
        <m:r>
          <w:rPr>
            <w:rFonts w:ascii="Cambria Math" w:hAnsi="Cambria Math"/>
          </w:rPr>
          <m:t>=</m:t>
        </m:r>
        <m:f>
          <m:fPr>
            <m:ctrlPr>
              <w:rPr>
                <w:rFonts w:ascii="Cambria Math" w:hAnsi="Cambria Math"/>
                <w:i/>
              </w:rPr>
            </m:ctrlPr>
          </m:fPr>
          <m:num>
            <m:r>
              <m:rPr>
                <m:sty m:val="p"/>
              </m:rPr>
              <w:rPr>
                <w:rFonts w:ascii="Cambria Math" w:hAnsi="Cambria Math"/>
              </w:rPr>
              <m:t>0,01</m:t>
            </m:r>
          </m:num>
          <m:den>
            <m:r>
              <m:rPr>
                <m:sty m:val="p"/>
              </m:rPr>
              <w:rPr>
                <w:rFonts w:ascii="Cambria Math" w:hAnsi="Cambria Math"/>
                <w:vertAlign w:val="subscript"/>
              </w:rPr>
              <m:t>74,9</m:t>
            </m:r>
          </m:den>
        </m:f>
      </m:oMath>
      <w:r>
        <w:rPr>
          <w:rFonts w:eastAsiaTheme="minorEastAsia"/>
        </w:rPr>
        <w:t xml:space="preserve"> = </w:t>
      </w:r>
      <w:r w:rsidRPr="004D5A34">
        <w:t>1</w:t>
      </w:r>
      <w:r>
        <w:t>,</w:t>
      </w:r>
      <w:r w:rsidRPr="004D5A34">
        <w:t>3</w:t>
      </w:r>
      <w:r>
        <w:sym w:font="Symbol" w:char="F0D7"/>
      </w:r>
      <w:r w:rsidRPr="00460E7D">
        <w:t>10</w:t>
      </w:r>
      <w:r w:rsidRPr="004D5A34">
        <w:rPr>
          <w:vertAlign w:val="superscript"/>
        </w:rPr>
        <w:sym w:font="Symbol" w:char="F02D"/>
      </w:r>
      <w:r w:rsidRPr="004D5A34">
        <w:rPr>
          <w:vertAlign w:val="superscript"/>
        </w:rPr>
        <w:t>4</w:t>
      </w:r>
      <w:r>
        <w:t xml:space="preserve"> </w:t>
      </w:r>
      <w:r>
        <w:sym w:font="Symbol" w:char="F0DE"/>
      </w:r>
    </w:p>
    <w:p w:rsidR="00FB4D5E" w:rsidRPr="00C90FF6" w:rsidRDefault="00FB4D5E" w:rsidP="00FB4D5E">
      <w:r w:rsidRPr="00C90FF6">
        <w:t>[Ag</w:t>
      </w:r>
      <w:r w:rsidRPr="00C90FF6">
        <w:rPr>
          <w:vertAlign w:val="superscript"/>
        </w:rPr>
        <w:t>+</w:t>
      </w:r>
      <w:r w:rsidRPr="00C90FF6">
        <w:t>(</w:t>
      </w:r>
      <w:proofErr w:type="spellStart"/>
      <w:r w:rsidRPr="00C90FF6">
        <w:t>aq</w:t>
      </w:r>
      <w:proofErr w:type="spellEnd"/>
      <w:r w:rsidRPr="00C90FF6">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K</m:t>
                </m:r>
              </m:e>
              <m:sub>
                <m:r>
                  <m:rPr>
                    <m:sty m:val="p"/>
                  </m:rPr>
                  <w:rPr>
                    <w:rFonts w:ascii="Cambria Math" w:hAnsi="Cambria Math"/>
                  </w:rPr>
                  <m:t>s</m:t>
                </m:r>
              </m:sub>
            </m:sSub>
          </m:num>
          <m:den>
            <m:d>
              <m:dPr>
                <m:begChr m:val="["/>
                <m:endChr m:val="]"/>
                <m:ctrlPr>
                  <w:rPr>
                    <w:rFonts w:ascii="Cambria Math" w:hAnsi="Cambria Math"/>
                    <w:i/>
                  </w:rPr>
                </m:ctrlPr>
              </m:dPr>
              <m:e>
                <m:sSup>
                  <m:sSupPr>
                    <m:ctrlPr>
                      <w:rPr>
                        <w:rFonts w:ascii="Cambria Math" w:hAnsi="Cambria Math"/>
                      </w:rPr>
                    </m:ctrlPr>
                  </m:sSupPr>
                  <m:e>
                    <m:r>
                      <m:rPr>
                        <m:sty m:val="p"/>
                      </m:rPr>
                      <w:rPr>
                        <w:rFonts w:ascii="Cambria Math" w:hAnsi="Cambria Math"/>
                      </w:rPr>
                      <m:t>Cl</m:t>
                    </m:r>
                  </m:e>
                  <m:sup>
                    <m:r>
                      <w:rPr>
                        <w:rFonts w:ascii="Cambria Math" w:hAnsi="Cambria Math"/>
                      </w:rPr>
                      <m:t>-</m:t>
                    </m:r>
                  </m:sup>
                </m:sSup>
                <m:r>
                  <m:rPr>
                    <m:sty m:val="p"/>
                  </m:rPr>
                  <w:rPr>
                    <w:rFonts w:ascii="Cambria Math" w:hAnsi="Cambria Math"/>
                  </w:rPr>
                  <m:t>(aq)</m:t>
                </m:r>
              </m:e>
            </m:d>
          </m:den>
        </m:f>
        <m:r>
          <w:rPr>
            <w:rFonts w:ascii="Cambria Math" w:hAnsi="Cambria Math"/>
          </w:rPr>
          <m:t>=</m:t>
        </m:r>
        <m:f>
          <m:fPr>
            <m:ctrlPr>
              <w:rPr>
                <w:rFonts w:ascii="Cambria Math" w:hAnsi="Cambria Math"/>
                <w:i/>
              </w:rPr>
            </m:ctrlPr>
          </m:fPr>
          <m:num>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-10</m:t>
                </m:r>
              </m:sup>
            </m:sSup>
          </m:num>
          <m:den>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-4</m:t>
                </m:r>
              </m:sup>
            </m:sSup>
          </m:den>
        </m:f>
      </m:oMath>
      <w:r w:rsidRPr="00C90FF6">
        <w:rPr>
          <w:rFonts w:eastAsiaTheme="minorEastAsia"/>
        </w:rPr>
        <w:t xml:space="preserve"> = 1,2</w:t>
      </w:r>
      <w:r>
        <w:rPr>
          <w:rFonts w:eastAsiaTheme="minorEastAsia"/>
        </w:rPr>
        <w:sym w:font="Symbol" w:char="F0D7"/>
      </w:r>
      <w:r w:rsidRPr="00C90FF6">
        <w:rPr>
          <w:rFonts w:eastAsiaTheme="minorEastAsia"/>
        </w:rPr>
        <w:t>10</w:t>
      </w:r>
      <w:r>
        <w:rPr>
          <w:rFonts w:eastAsiaTheme="minorEastAsia"/>
          <w:vertAlign w:val="superscript"/>
        </w:rPr>
        <w:sym w:font="Symbol" w:char="F02D"/>
      </w:r>
      <w:r w:rsidRPr="00C90FF6">
        <w:rPr>
          <w:rFonts w:eastAsiaTheme="minorEastAsia"/>
          <w:vertAlign w:val="superscript"/>
        </w:rPr>
        <w:t>6</w:t>
      </w:r>
      <w:r w:rsidRPr="00C90FF6">
        <w:rPr>
          <w:rFonts w:eastAsiaTheme="minorEastAsia"/>
        </w:rPr>
        <w:t xml:space="preserve"> mol L</w:t>
      </w:r>
      <w:r>
        <w:rPr>
          <w:rFonts w:eastAsiaTheme="minorEastAsia"/>
          <w:vertAlign w:val="superscript"/>
          <w:lang w:val="it-IT"/>
        </w:rPr>
        <w:sym w:font="Symbol" w:char="F02D"/>
      </w:r>
      <w:r w:rsidRPr="00C90FF6">
        <w:rPr>
          <w:rFonts w:eastAsiaTheme="minorEastAsia"/>
          <w:vertAlign w:val="superscript"/>
        </w:rPr>
        <w:t>1</w:t>
      </w:r>
      <w:r w:rsidRPr="00C90FF6">
        <w:rPr>
          <w:rFonts w:eastAsiaTheme="minorEastAsia"/>
        </w:rPr>
        <w:t xml:space="preserve"> </w:t>
      </w:r>
      <w:r>
        <w:rPr>
          <w:rFonts w:eastAsiaTheme="minorEastAsia"/>
          <w:lang w:val="it-IT"/>
        </w:rPr>
        <w:sym w:font="Symbol" w:char="F0DE"/>
      </w:r>
      <w:r w:rsidRPr="00C90FF6">
        <w:rPr>
          <w:rFonts w:eastAsiaTheme="minorEastAsia"/>
        </w:rPr>
        <w:t xml:space="preserve"> </w:t>
      </w:r>
      <w:proofErr w:type="spellStart"/>
      <w:r w:rsidRPr="00C90FF6">
        <w:rPr>
          <w:rFonts w:eastAsiaTheme="minorEastAsia"/>
        </w:rPr>
        <w:t>pAg</w:t>
      </w:r>
      <w:proofErr w:type="spellEnd"/>
      <w:r w:rsidRPr="00C90FF6">
        <w:rPr>
          <w:rFonts w:eastAsiaTheme="minorEastAsia"/>
        </w:rPr>
        <w:t xml:space="preserve"> = </w:t>
      </w:r>
      <w:r>
        <w:rPr>
          <w:rFonts w:eastAsiaTheme="minorEastAsia"/>
          <w:lang w:val="it-IT"/>
        </w:rPr>
        <w:sym w:font="Symbol" w:char="F02D"/>
      </w:r>
      <w:r w:rsidRPr="00C90FF6">
        <w:rPr>
          <w:rFonts w:eastAsiaTheme="minorEastAsia"/>
        </w:rPr>
        <w:t>log 1,2</w:t>
      </w:r>
      <w:r>
        <w:rPr>
          <w:rFonts w:eastAsiaTheme="minorEastAsia"/>
          <w:lang w:val="it-IT"/>
        </w:rPr>
        <w:sym w:font="Symbol" w:char="F0D7"/>
      </w:r>
      <w:r w:rsidRPr="00C90FF6">
        <w:rPr>
          <w:rFonts w:eastAsiaTheme="minorEastAsia"/>
        </w:rPr>
        <w:t>10</w:t>
      </w:r>
      <w:r>
        <w:rPr>
          <w:rFonts w:eastAsiaTheme="minorEastAsia"/>
          <w:vertAlign w:val="superscript"/>
          <w:lang w:val="it-IT"/>
        </w:rPr>
        <w:sym w:font="Symbol" w:char="F02D"/>
      </w:r>
      <w:r w:rsidRPr="00C90FF6">
        <w:rPr>
          <w:rFonts w:eastAsiaTheme="minorEastAsia"/>
          <w:vertAlign w:val="superscript"/>
        </w:rPr>
        <w:t>6</w:t>
      </w:r>
      <w:r w:rsidRPr="00C90FF6">
        <w:rPr>
          <w:rFonts w:eastAsiaTheme="minorEastAsia"/>
        </w:rPr>
        <w:t xml:space="preserve"> = 5,9</w:t>
      </w:r>
    </w:p>
    <w:p w:rsidR="00FB4D5E" w:rsidRDefault="00FB4D5E" w:rsidP="00FB4D5E">
      <w:pPr>
        <w:rPr>
          <w:rFonts w:eastAsiaTheme="minorEastAsia"/>
          <w:bCs/>
          <w:szCs w:val="20"/>
          <w:lang w:eastAsia="nl-NL"/>
        </w:rPr>
      </w:pPr>
      <w:r>
        <w:br w:type="page"/>
      </w:r>
    </w:p>
    <w:p w:rsidR="00FB4D5E" w:rsidRPr="00DE1F14" w:rsidRDefault="00FB4D5E" w:rsidP="00FB4D5E">
      <w:pPr>
        <w:pStyle w:val="CSElijst"/>
        <w:tabs>
          <w:tab w:val="clear" w:pos="360"/>
        </w:tabs>
        <w:ind w:left="0" w:hanging="567"/>
      </w:pPr>
      <w:r w:rsidRPr="009D3655">
        <w:rPr>
          <w:lang w:val="nl-NL"/>
        </w:rPr>
        <w:lastRenderedPageBreak/>
        <w:t>Bij het overschrijden van het e.p. is alle toegevoegde Ag</w:t>
      </w:r>
      <w:r w:rsidRPr="009D3655">
        <w:rPr>
          <w:vertAlign w:val="superscript"/>
          <w:lang w:val="nl-NL"/>
        </w:rPr>
        <w:t>+</w:t>
      </w:r>
      <w:r w:rsidRPr="009D3655">
        <w:rPr>
          <w:lang w:val="nl-NL"/>
        </w:rPr>
        <w:t xml:space="preserve"> als overmaat aanwezig. Bij toevoeging van 25,1 </w:t>
      </w:r>
      <w:proofErr w:type="spellStart"/>
      <w:r w:rsidRPr="009D3655">
        <w:rPr>
          <w:lang w:val="nl-NL"/>
        </w:rPr>
        <w:t>mL</w:t>
      </w:r>
      <w:proofErr w:type="spellEnd"/>
      <w:r w:rsidRPr="009D3655">
        <w:rPr>
          <w:lang w:val="nl-NL"/>
        </w:rPr>
        <w:t xml:space="preserve"> zilvernitraatoplossing is dus 0,1 × 0,100 = 1,0</w:t>
      </w:r>
      <w:r>
        <w:sym w:font="Symbol" w:char="F0D7"/>
      </w:r>
      <w:r w:rsidRPr="009D3655">
        <w:rPr>
          <w:lang w:val="nl-NL"/>
        </w:rPr>
        <w:t>10</w:t>
      </w:r>
      <w:r>
        <w:rPr>
          <w:vertAlign w:val="superscript"/>
        </w:rPr>
        <w:sym w:font="Symbol" w:char="F02D"/>
      </w:r>
      <w:r w:rsidRPr="009D3655">
        <w:rPr>
          <w:vertAlign w:val="superscript"/>
          <w:lang w:val="nl-NL"/>
        </w:rPr>
        <w:t>2</w:t>
      </w:r>
      <w:r w:rsidRPr="009D3655">
        <w:rPr>
          <w:lang w:val="nl-NL"/>
        </w:rPr>
        <w:t xml:space="preserve"> </w:t>
      </w:r>
      <w:proofErr w:type="spellStart"/>
      <w:r w:rsidRPr="009D3655">
        <w:rPr>
          <w:lang w:val="nl-NL"/>
        </w:rPr>
        <w:t>mmol</w:t>
      </w:r>
      <w:proofErr w:type="spellEnd"/>
      <w:r w:rsidRPr="009D3655">
        <w:rPr>
          <w:lang w:val="nl-NL"/>
        </w:rPr>
        <w:t xml:space="preserve"> Ag</w:t>
      </w:r>
      <w:r w:rsidRPr="009D3655">
        <w:rPr>
          <w:vertAlign w:val="superscript"/>
          <w:lang w:val="nl-NL"/>
        </w:rPr>
        <w:t>+</w:t>
      </w:r>
      <w:r w:rsidRPr="009D3655">
        <w:rPr>
          <w:lang w:val="nl-NL"/>
        </w:rPr>
        <w:t xml:space="preserve"> te veel toegevoegd. </w:t>
      </w:r>
      <w:r w:rsidRPr="00460E7D">
        <w:t>In</w:t>
      </w:r>
      <w:r>
        <w:t xml:space="preserve"> </w:t>
      </w:r>
      <w:r w:rsidRPr="00DE1F14">
        <w:t>een volume van 50,0 + 25,1 = 75,1 mL levert dat:</w:t>
      </w:r>
    </w:p>
    <w:p w:rsidR="00FB4D5E" w:rsidRPr="00E44AAF" w:rsidRDefault="00FB4D5E" w:rsidP="00FB4D5E">
      <w:pPr>
        <w:rPr>
          <w:lang w:val="it-IT"/>
        </w:rPr>
      </w:pPr>
      <w:r w:rsidRPr="00DE1F14">
        <w:rPr>
          <w:lang w:val="it-IT"/>
        </w:rPr>
        <w:t>[Ag</w:t>
      </w:r>
      <w:r w:rsidRPr="00DE1F14">
        <w:rPr>
          <w:vertAlign w:val="superscript"/>
          <w:lang w:val="it-IT"/>
        </w:rPr>
        <w:t>+</w:t>
      </w:r>
      <w:r w:rsidRPr="00DE1F14">
        <w:rPr>
          <w:lang w:val="it-IT"/>
        </w:rPr>
        <w:t>(aq)] =</w:t>
      </w:r>
      <w:r>
        <w:rPr>
          <w:lang w:val="it-IT"/>
        </w:rPr>
        <w:t xml:space="preserve"> </w:t>
      </w:r>
      <m:oMath>
        <m:f>
          <m:fPr>
            <m:ctrlPr>
              <w:rPr>
                <w:rFonts w:ascii="Cambria Math" w:hAnsi="Cambria Math"/>
                <w:i/>
                <w:lang w:val="it-IT"/>
              </w:rPr>
            </m:ctrlPr>
          </m:fPr>
          <m:num>
            <m:r>
              <w:rPr>
                <w:rFonts w:ascii="Cambria Math" w:hAnsi="Cambria Math"/>
                <w:lang w:val="it-IT"/>
              </w:rPr>
              <m:t>1,00∙</m:t>
            </m:r>
            <m:sSup>
              <m:sSupPr>
                <m:ctrlPr>
                  <w:rPr>
                    <w:rFonts w:ascii="Cambria Math" w:hAnsi="Cambria Math"/>
                    <w:i/>
                    <w:lang w:val="it-IT"/>
                  </w:rPr>
                </m:ctrlPr>
              </m:sSupPr>
              <m:e>
                <m:r>
                  <w:rPr>
                    <w:rFonts w:ascii="Cambria Math" w:hAnsi="Cambria Math"/>
                    <w:lang w:val="it-IT"/>
                  </w:rPr>
                  <m:t>10</m:t>
                </m:r>
              </m:e>
              <m:sup>
                <m:r>
                  <w:rPr>
                    <w:rFonts w:ascii="Cambria Math" w:hAnsi="Cambria Math"/>
                    <w:lang w:val="it-IT"/>
                  </w:rPr>
                  <m:t>-2</m:t>
                </m:r>
              </m:sup>
            </m:sSup>
            <m:r>
              <w:rPr>
                <w:rFonts w:ascii="Cambria Math" w:hAnsi="Cambria Math"/>
                <w:lang w:val="it-IT"/>
              </w:rPr>
              <m:t xml:space="preserve"> </m:t>
            </m:r>
            <m:r>
              <m:rPr>
                <m:sty m:val="p"/>
              </m:rPr>
              <w:rPr>
                <w:rFonts w:ascii="Cambria Math" w:hAnsi="Cambria Math"/>
                <w:lang w:val="it-IT"/>
              </w:rPr>
              <m:t>mmol</m:t>
            </m:r>
          </m:num>
          <m:den>
            <m:r>
              <w:rPr>
                <w:rFonts w:ascii="Cambria Math" w:hAnsi="Cambria Math"/>
                <w:lang w:val="it-IT"/>
              </w:rPr>
              <m:t xml:space="preserve">75,1 </m:t>
            </m:r>
            <m:r>
              <m:rPr>
                <m:sty m:val="p"/>
              </m:rPr>
              <w:rPr>
                <w:rFonts w:ascii="Cambria Math" w:hAnsi="Cambria Math"/>
                <w:lang w:val="it-IT"/>
              </w:rPr>
              <m:t>mL</m:t>
            </m:r>
          </m:den>
        </m:f>
      </m:oMath>
      <w:r>
        <w:rPr>
          <w:rFonts w:eastAsiaTheme="minorEastAsia"/>
          <w:lang w:val="it-IT"/>
        </w:rPr>
        <w:t xml:space="preserve"> = 1,3</w:t>
      </w:r>
      <w:r>
        <w:rPr>
          <w:rFonts w:eastAsiaTheme="minorEastAsia"/>
          <w:lang w:val="it-IT"/>
        </w:rPr>
        <w:sym w:font="Symbol" w:char="F0D7"/>
      </w:r>
      <w:r>
        <w:rPr>
          <w:rFonts w:eastAsiaTheme="minorEastAsia"/>
          <w:lang w:val="it-IT"/>
        </w:rPr>
        <w:t>10</w:t>
      </w:r>
      <w:r>
        <w:rPr>
          <w:rFonts w:eastAsiaTheme="minorEastAsia"/>
          <w:vertAlign w:val="superscript"/>
          <w:lang w:val="it-IT"/>
        </w:rPr>
        <w:sym w:font="Symbol" w:char="F02D"/>
      </w:r>
      <w:r>
        <w:rPr>
          <w:rFonts w:eastAsiaTheme="minorEastAsia"/>
          <w:vertAlign w:val="superscript"/>
          <w:lang w:val="it-IT"/>
        </w:rPr>
        <w:t>4</w:t>
      </w:r>
      <w:r>
        <w:rPr>
          <w:rFonts w:eastAsiaTheme="minorEastAsia"/>
          <w:lang w:val="it-IT"/>
        </w:rPr>
        <w:t xml:space="preserve"> mol L</w:t>
      </w:r>
      <w:r>
        <w:rPr>
          <w:rFonts w:eastAsiaTheme="minorEastAsia"/>
          <w:vertAlign w:val="superscript"/>
          <w:lang w:val="it-IT"/>
        </w:rPr>
        <w:sym w:font="Symbol" w:char="F02D"/>
      </w:r>
      <w:r>
        <w:rPr>
          <w:rFonts w:eastAsiaTheme="minorEastAsia"/>
          <w:vertAlign w:val="superscript"/>
          <w:lang w:val="it-IT"/>
        </w:rPr>
        <w:t>1</w:t>
      </w:r>
      <w:r>
        <w:rPr>
          <w:rFonts w:eastAsiaTheme="minorEastAsia"/>
          <w:lang w:val="it-IT"/>
        </w:rPr>
        <w:t xml:space="preserve"> </w:t>
      </w:r>
      <w:r>
        <w:rPr>
          <w:rFonts w:eastAsiaTheme="minorEastAsia"/>
          <w:lang w:val="it-IT"/>
        </w:rPr>
        <w:sym w:font="Symbol" w:char="F0DE"/>
      </w:r>
      <w:r>
        <w:rPr>
          <w:rFonts w:eastAsiaTheme="minorEastAsia"/>
          <w:lang w:val="it-IT"/>
        </w:rPr>
        <w:t xml:space="preserve"> pAg = </w:t>
      </w:r>
      <w:r>
        <w:rPr>
          <w:rFonts w:eastAsiaTheme="minorEastAsia"/>
          <w:lang w:val="it-IT"/>
        </w:rPr>
        <w:sym w:font="Symbol" w:char="F02D"/>
      </w:r>
      <w:r>
        <w:rPr>
          <w:rFonts w:eastAsiaTheme="minorEastAsia"/>
          <w:lang w:val="it-IT"/>
        </w:rPr>
        <w:t>log 1,3</w:t>
      </w:r>
      <w:r>
        <w:rPr>
          <w:rFonts w:eastAsiaTheme="minorEastAsia"/>
          <w:lang w:val="it-IT"/>
        </w:rPr>
        <w:sym w:font="Symbol" w:char="F0D7"/>
      </w:r>
      <w:r>
        <w:rPr>
          <w:rFonts w:eastAsiaTheme="minorEastAsia"/>
          <w:lang w:val="it-IT"/>
        </w:rPr>
        <w:t>10</w:t>
      </w:r>
      <w:r>
        <w:rPr>
          <w:rFonts w:eastAsiaTheme="minorEastAsia"/>
          <w:vertAlign w:val="superscript"/>
          <w:lang w:val="it-IT"/>
        </w:rPr>
        <w:sym w:font="Symbol" w:char="F02D"/>
      </w:r>
      <w:r>
        <w:rPr>
          <w:rFonts w:eastAsiaTheme="minorEastAsia"/>
          <w:vertAlign w:val="superscript"/>
          <w:lang w:val="it-IT"/>
        </w:rPr>
        <w:t>4</w:t>
      </w:r>
      <w:r>
        <w:rPr>
          <w:rFonts w:eastAsiaTheme="minorEastAsia"/>
          <w:lang w:val="it-IT"/>
        </w:rPr>
        <w:t xml:space="preserve"> = 3,9</w:t>
      </w:r>
    </w:p>
    <w:p w:rsidR="00FB4D5E" w:rsidRPr="00460E7D" w:rsidRDefault="00FB4D5E" w:rsidP="00FB4D5E">
      <w:pPr>
        <w:pStyle w:val="Interlinie"/>
      </w:pPr>
      <w:r w:rsidRPr="00460E7D">
        <w:t xml:space="preserve">Toelichting: Bij de bovenstaande berekening is aangenomen, dat </w:t>
      </w:r>
      <w:proofErr w:type="spellStart"/>
      <w:r w:rsidRPr="00460E7D">
        <w:t>AgC</w:t>
      </w:r>
      <w:r>
        <w:t>l</w:t>
      </w:r>
      <w:proofErr w:type="spellEnd"/>
      <w:r w:rsidRPr="00460E7D">
        <w:t xml:space="preserve"> volledig onoplosbaar is. We zijn er namelijk van uitgegaan, dat de Agtconcentratie alleen veroorzaakt wordt door de Ag</w:t>
      </w:r>
      <w:r w:rsidRPr="00460E7D">
        <w:rPr>
          <w:vertAlign w:val="superscript"/>
        </w:rPr>
        <w:t>+</w:t>
      </w:r>
      <w:r w:rsidRPr="00460E7D">
        <w:t xml:space="preserve">-ionen die na het e.p. zijn toegevoegd. Weliswaar ontstaat bij deze toevoeging weer een (zeer geringe) hoeveelheid </w:t>
      </w:r>
      <w:proofErr w:type="spellStart"/>
      <w:r w:rsidRPr="00460E7D">
        <w:t>AgCl</w:t>
      </w:r>
      <w:proofErr w:type="spellEnd"/>
      <w:r w:rsidRPr="00460E7D">
        <w:t xml:space="preserve">(s), maar daarbij neemt </w:t>
      </w:r>
      <w:r>
        <w:t>[</w:t>
      </w:r>
      <w:r w:rsidRPr="00460E7D">
        <w:t>C</w:t>
      </w:r>
      <w:r>
        <w:t>l</w:t>
      </w:r>
      <w:r w:rsidRPr="00460E7D">
        <w:rPr>
          <w:rFonts w:ascii="Symbol" w:hAnsi="Symbol"/>
          <w:vertAlign w:val="superscript"/>
        </w:rPr>
        <w:t></w:t>
      </w:r>
      <w:r>
        <w:t>]</w:t>
      </w:r>
      <w:r w:rsidRPr="00460E7D">
        <w:t xml:space="preserve"> niet af tot nul. Noem </w:t>
      </w:r>
      <w:r>
        <w:t>[</w:t>
      </w:r>
      <w:r w:rsidRPr="00460E7D">
        <w:t>C</w:t>
      </w:r>
      <w:r>
        <w:t>l</w:t>
      </w:r>
      <w:r w:rsidRPr="00460E7D">
        <w:rPr>
          <w:rFonts w:ascii="Symbol" w:hAnsi="Symbol"/>
          <w:vertAlign w:val="superscript"/>
        </w:rPr>
        <w:t></w:t>
      </w:r>
      <w:r>
        <w:t>]</w:t>
      </w:r>
      <w:r w:rsidRPr="00460E7D">
        <w:t xml:space="preserve"> nu </w:t>
      </w:r>
      <w:r w:rsidRPr="00E44AAF">
        <w:rPr>
          <w:i/>
        </w:rPr>
        <w:t>x</w:t>
      </w:r>
      <w:r w:rsidRPr="00460E7D">
        <w:t>, dan geldt in werkelijkheid:</w:t>
      </w:r>
    </w:p>
    <w:p w:rsidR="00FB4D5E" w:rsidRPr="00460E7D" w:rsidRDefault="00FB4D5E" w:rsidP="00FB4D5E">
      <w:r>
        <w:t>[</w:t>
      </w:r>
      <w:r w:rsidRPr="00460E7D">
        <w:t>C</w:t>
      </w:r>
      <w:r>
        <w:t>l</w:t>
      </w:r>
      <w:r w:rsidRPr="00460E7D">
        <w:rPr>
          <w:rFonts w:ascii="Symbol" w:hAnsi="Symbol"/>
          <w:vertAlign w:val="superscript"/>
        </w:rPr>
        <w:t></w:t>
      </w:r>
      <w:r>
        <w:t>]</w:t>
      </w:r>
      <w:r w:rsidRPr="00E44AAF">
        <w:rPr>
          <w:vertAlign w:val="subscript"/>
        </w:rPr>
        <w:t>over</w:t>
      </w:r>
      <w:r>
        <w:t xml:space="preserve"> × ([</w:t>
      </w:r>
      <w:r w:rsidRPr="00460E7D">
        <w:t>Ag</w:t>
      </w:r>
      <w:r w:rsidRPr="00460E7D">
        <w:rPr>
          <w:vertAlign w:val="superscript"/>
        </w:rPr>
        <w:t>+</w:t>
      </w:r>
      <w:r>
        <w:t>]</w:t>
      </w:r>
      <w:r w:rsidRPr="00E44AAF">
        <w:rPr>
          <w:vertAlign w:val="subscript"/>
        </w:rPr>
        <w:t>over</w:t>
      </w:r>
      <w:r w:rsidRPr="00460E7D">
        <w:t xml:space="preserve"> </w:t>
      </w:r>
      <w:r w:rsidRPr="00E44AAF">
        <w:t>+</w:t>
      </w:r>
      <w:r>
        <w:t xml:space="preserve"> [</w:t>
      </w:r>
      <w:r w:rsidRPr="00460E7D">
        <w:t>Ag</w:t>
      </w:r>
      <w:r w:rsidRPr="00460E7D">
        <w:rPr>
          <w:vertAlign w:val="superscript"/>
        </w:rPr>
        <w:t>+</w:t>
      </w:r>
      <w:r>
        <w:t>]</w:t>
      </w:r>
      <w:r w:rsidRPr="00E44AAF">
        <w:rPr>
          <w:vertAlign w:val="subscript"/>
        </w:rPr>
        <w:t>toegevoegd</w:t>
      </w:r>
      <w:r w:rsidRPr="00460E7D">
        <w:t xml:space="preserve">) = </w:t>
      </w:r>
      <w:r w:rsidRPr="00E44AAF">
        <w:rPr>
          <w:i/>
        </w:rPr>
        <w:t>K</w:t>
      </w:r>
      <w:r w:rsidRPr="00E44AAF">
        <w:rPr>
          <w:vertAlign w:val="subscript"/>
        </w:rPr>
        <w:t>AgC1</w:t>
      </w:r>
      <w:r>
        <w:t xml:space="preserve"> </w:t>
      </w:r>
      <w:r>
        <w:sym w:font="Symbol" w:char="F0DE"/>
      </w:r>
      <w:r>
        <w:t xml:space="preserve"> </w:t>
      </w:r>
      <w:r w:rsidRPr="00E44AAF">
        <w:rPr>
          <w:i/>
        </w:rPr>
        <w:t>x</w:t>
      </w:r>
      <w:r w:rsidRPr="00460E7D">
        <w:t xml:space="preserve"> (</w:t>
      </w:r>
      <w:r w:rsidRPr="00E44AAF">
        <w:rPr>
          <w:i/>
        </w:rPr>
        <w:t>x</w:t>
      </w:r>
      <w:r w:rsidRPr="00460E7D">
        <w:t xml:space="preserve"> + 1,3</w:t>
      </w:r>
      <w:r>
        <w:sym w:font="Symbol" w:char="F0D7"/>
      </w:r>
      <w:r w:rsidRPr="00460E7D">
        <w:t>10</w:t>
      </w:r>
      <w:r w:rsidRPr="00460E7D">
        <w:rPr>
          <w:rFonts w:ascii="Symbol" w:hAnsi="Symbol"/>
          <w:vertAlign w:val="superscript"/>
        </w:rPr>
        <w:t></w:t>
      </w:r>
      <w:r>
        <w:rPr>
          <w:rFonts w:ascii="Symbol" w:hAnsi="Symbol"/>
          <w:vertAlign w:val="superscript"/>
        </w:rPr>
        <w:t></w:t>
      </w:r>
      <w:r w:rsidRPr="00460E7D">
        <w:t>) = 1,6</w:t>
      </w:r>
      <w:r>
        <w:sym w:font="Symbol" w:char="F0D7"/>
      </w:r>
      <w:r w:rsidRPr="00460E7D">
        <w:t>10</w:t>
      </w:r>
      <w:r w:rsidRPr="00460E7D">
        <w:rPr>
          <w:rFonts w:ascii="Symbol" w:hAnsi="Symbol"/>
          <w:vertAlign w:val="superscript"/>
        </w:rPr>
        <w:t></w:t>
      </w:r>
      <w:r w:rsidRPr="00460E7D">
        <w:rPr>
          <w:vertAlign w:val="superscript"/>
        </w:rPr>
        <w:t>1</w:t>
      </w:r>
      <w:r>
        <w:rPr>
          <w:vertAlign w:val="superscript"/>
        </w:rPr>
        <w:t>0</w:t>
      </w:r>
      <w:r>
        <w:t>.</w:t>
      </w:r>
      <w:r w:rsidRPr="00460E7D">
        <w:t xml:space="preserve"> Hieruit is te berekenen:</w:t>
      </w:r>
      <w:r>
        <w:br/>
      </w:r>
      <w:r w:rsidRPr="00E44AAF">
        <w:rPr>
          <w:i/>
        </w:rPr>
        <w:t>x</w:t>
      </w:r>
      <w:r w:rsidRPr="00460E7D">
        <w:t xml:space="preserve"> = 1,2</w:t>
      </w:r>
      <w:r>
        <w:sym w:font="Symbol" w:char="F0D7"/>
      </w:r>
      <w:r w:rsidRPr="00460E7D">
        <w:t>10</w:t>
      </w:r>
      <w:r w:rsidRPr="00460E7D">
        <w:rPr>
          <w:rFonts w:ascii="Symbol" w:hAnsi="Symbol"/>
          <w:vertAlign w:val="superscript"/>
        </w:rPr>
        <w:t></w:t>
      </w:r>
      <w:r w:rsidRPr="00460E7D">
        <w:rPr>
          <w:vertAlign w:val="superscript"/>
        </w:rPr>
        <w:t>6</w:t>
      </w:r>
      <w:r w:rsidRPr="00460E7D">
        <w:t xml:space="preserve"> mo</w:t>
      </w:r>
      <w:r>
        <w:t>l L</w:t>
      </w:r>
      <w:r>
        <w:rPr>
          <w:vertAlign w:val="superscript"/>
        </w:rPr>
        <w:sym w:font="Symbol" w:char="F02D"/>
      </w:r>
      <w:r>
        <w:rPr>
          <w:vertAlign w:val="superscript"/>
        </w:rPr>
        <w:t>1</w:t>
      </w:r>
      <w:r w:rsidRPr="00460E7D">
        <w:t>.</w:t>
      </w:r>
    </w:p>
    <w:p w:rsidR="00FB4D5E" w:rsidRPr="00460E7D" w:rsidRDefault="00FB4D5E" w:rsidP="00FB4D5E">
      <w:r w:rsidRPr="00460E7D">
        <w:t xml:space="preserve">De gevonden waarde voor </w:t>
      </w:r>
      <w:r>
        <w:t>[</w:t>
      </w:r>
      <w:r w:rsidRPr="00460E7D">
        <w:t>Ag</w:t>
      </w:r>
      <w:r w:rsidRPr="00460E7D">
        <w:rPr>
          <w:vertAlign w:val="superscript"/>
        </w:rPr>
        <w:t>+</w:t>
      </w:r>
      <w:r w:rsidRPr="00460E7D">
        <w:t>(</w:t>
      </w:r>
      <w:proofErr w:type="spellStart"/>
      <w:r w:rsidRPr="00460E7D">
        <w:t>aq</w:t>
      </w:r>
      <w:proofErr w:type="spellEnd"/>
      <w:r w:rsidRPr="00460E7D">
        <w:t>)</w:t>
      </w:r>
      <w:r>
        <w:t>]</w:t>
      </w:r>
      <w:r w:rsidRPr="00460E7D">
        <w:t xml:space="preserve"> (1,3</w:t>
      </w:r>
      <w:r>
        <w:sym w:font="Symbol" w:char="F0D7"/>
      </w:r>
      <w:r w:rsidRPr="00460E7D">
        <w:t>10</w:t>
      </w:r>
      <w:r w:rsidRPr="00460E7D">
        <w:rPr>
          <w:vertAlign w:val="superscript"/>
        </w:rPr>
        <w:t>4</w:t>
      </w:r>
      <w:r w:rsidRPr="00460E7D">
        <w:t>) wijkt dus nog geen procent af van de werkelijke waarde (1,3</w:t>
      </w:r>
      <w:r>
        <w:sym w:font="Symbol" w:char="F0D7"/>
      </w:r>
      <w:r w:rsidRPr="00460E7D">
        <w:t>10</w:t>
      </w:r>
      <w:r>
        <w:rPr>
          <w:vertAlign w:val="superscript"/>
        </w:rPr>
        <w:sym w:font="Symbol" w:char="F02D"/>
      </w:r>
      <w:r w:rsidRPr="00460E7D">
        <w:rPr>
          <w:vertAlign w:val="superscript"/>
        </w:rPr>
        <w:t>4</w:t>
      </w:r>
      <w:r w:rsidRPr="00460E7D">
        <w:t xml:space="preserve"> + 1,2</w:t>
      </w:r>
      <w:r>
        <w:sym w:font="Symbol" w:char="F0D7"/>
      </w:r>
      <w:r w:rsidRPr="00460E7D">
        <w:t>10</w:t>
      </w:r>
      <w:r w:rsidRPr="00460E7D">
        <w:rPr>
          <w:rFonts w:ascii="Symbol" w:hAnsi="Symbol"/>
          <w:vertAlign w:val="superscript"/>
        </w:rPr>
        <w:t></w:t>
      </w:r>
      <w:r>
        <w:rPr>
          <w:vertAlign w:val="superscript"/>
        </w:rPr>
        <w:t>6</w:t>
      </w:r>
      <w:r>
        <w:t>)</w:t>
      </w:r>
      <w:r w:rsidRPr="00460E7D">
        <w:t xml:space="preserve">. </w:t>
      </w:r>
      <w:r w:rsidRPr="00CF1F93">
        <w:t>Dit verschil valt binnen de afrondingsfout, omdat hier maar 2 cijfers significant zijn.</w:t>
      </w:r>
    </w:p>
    <w:p w:rsidR="00FB4D5E" w:rsidRPr="009D3655" w:rsidRDefault="00FB4D5E" w:rsidP="00FB4D5E">
      <w:pPr>
        <w:pStyle w:val="CSElijst"/>
        <w:tabs>
          <w:tab w:val="clear" w:pos="360"/>
        </w:tabs>
        <w:ind w:left="0" w:hanging="567"/>
        <w:rPr>
          <w:lang w:val="nl-NL"/>
        </w:rPr>
      </w:pPr>
      <w:r w:rsidRPr="009D3655">
        <w:rPr>
          <w:lang w:val="nl-NL"/>
        </w:rPr>
        <w:t>Ag</w:t>
      </w:r>
      <w:r w:rsidRPr="009D3655">
        <w:rPr>
          <w:vertAlign w:val="superscript"/>
          <w:lang w:val="nl-NL"/>
        </w:rPr>
        <w:t>+</w:t>
      </w:r>
      <w:r w:rsidRPr="009D3655">
        <w:rPr>
          <w:lang w:val="nl-NL"/>
        </w:rPr>
        <w:t xml:space="preserve"> zal eerst met I</w:t>
      </w:r>
      <w:r>
        <w:rPr>
          <w:vertAlign w:val="superscript"/>
        </w:rPr>
        <w:sym w:font="Symbol" w:char="F02D"/>
      </w:r>
      <w:r w:rsidRPr="009D3655">
        <w:rPr>
          <w:lang w:val="nl-NL"/>
        </w:rPr>
        <w:t xml:space="preserve"> reageren, omdat </w:t>
      </w:r>
      <w:proofErr w:type="spellStart"/>
      <w:r w:rsidRPr="009D3655">
        <w:rPr>
          <w:lang w:val="nl-NL"/>
        </w:rPr>
        <w:t>AgI</w:t>
      </w:r>
      <w:proofErr w:type="spellEnd"/>
      <w:r w:rsidRPr="009D3655">
        <w:rPr>
          <w:lang w:val="nl-NL"/>
        </w:rPr>
        <w:t xml:space="preserve"> slechter oplosbaar is dan </w:t>
      </w:r>
      <w:proofErr w:type="spellStart"/>
      <w:r w:rsidRPr="009D3655">
        <w:rPr>
          <w:lang w:val="nl-NL"/>
        </w:rPr>
        <w:t>AgCl</w:t>
      </w:r>
      <w:proofErr w:type="spellEnd"/>
      <w:r w:rsidRPr="009D3655">
        <w:rPr>
          <w:lang w:val="nl-NL"/>
        </w:rPr>
        <w:t xml:space="preserve"> (zie BINAS, tabel 46): Ag</w:t>
      </w:r>
      <w:r w:rsidRPr="009D3655">
        <w:rPr>
          <w:vertAlign w:val="superscript"/>
          <w:lang w:val="nl-NL"/>
        </w:rPr>
        <w:t>+</w:t>
      </w:r>
      <w:r w:rsidRPr="009D3655">
        <w:rPr>
          <w:lang w:val="nl-NL"/>
        </w:rPr>
        <w:t>(</w:t>
      </w:r>
      <w:proofErr w:type="spellStart"/>
      <w:r w:rsidRPr="009D3655">
        <w:rPr>
          <w:lang w:val="nl-NL"/>
        </w:rPr>
        <w:t>aq</w:t>
      </w:r>
      <w:proofErr w:type="spellEnd"/>
      <w:r w:rsidRPr="009D3655">
        <w:rPr>
          <w:lang w:val="nl-NL"/>
        </w:rPr>
        <w:t>) + I</w:t>
      </w:r>
      <w:r>
        <w:rPr>
          <w:vertAlign w:val="superscript"/>
        </w:rPr>
        <w:sym w:font="Symbol" w:char="F02D"/>
      </w:r>
      <w:r w:rsidRPr="009D3655">
        <w:rPr>
          <w:lang w:val="nl-NL"/>
        </w:rPr>
        <w:t>(</w:t>
      </w:r>
      <w:proofErr w:type="spellStart"/>
      <w:r w:rsidRPr="009D3655">
        <w:rPr>
          <w:lang w:val="nl-NL"/>
        </w:rPr>
        <w:t>aq</w:t>
      </w:r>
      <w:proofErr w:type="spellEnd"/>
      <w:r w:rsidRPr="009D3655">
        <w:rPr>
          <w:lang w:val="nl-NL"/>
        </w:rPr>
        <w:t xml:space="preserve">) </w:t>
      </w:r>
      <w:r>
        <w:sym w:font="Symbol" w:char="F0AE"/>
      </w:r>
      <w:r w:rsidRPr="009D3655">
        <w:rPr>
          <w:lang w:val="nl-NL"/>
        </w:rPr>
        <w:t xml:space="preserve"> </w:t>
      </w:r>
      <w:proofErr w:type="spellStart"/>
      <w:r w:rsidRPr="009D3655">
        <w:rPr>
          <w:lang w:val="nl-NL"/>
        </w:rPr>
        <w:t>AgI</w:t>
      </w:r>
      <w:proofErr w:type="spellEnd"/>
      <w:r w:rsidRPr="009D3655">
        <w:rPr>
          <w:lang w:val="nl-NL"/>
        </w:rPr>
        <w:t>(s)</w:t>
      </w:r>
    </w:p>
    <w:p w:rsidR="00FB4D5E" w:rsidRPr="00460E7D" w:rsidRDefault="00FB4D5E" w:rsidP="00FB4D5E">
      <w:r w:rsidRPr="00460E7D">
        <w:t xml:space="preserve">Bij het eerste e.p. is 8,0 </w:t>
      </w:r>
      <w:proofErr w:type="spellStart"/>
      <w:r w:rsidRPr="00460E7D">
        <w:t>mL</w:t>
      </w:r>
      <w:proofErr w:type="spellEnd"/>
      <w:r w:rsidRPr="00460E7D">
        <w:t xml:space="preserve"> AgNO</w:t>
      </w:r>
      <w:r w:rsidRPr="00460E7D">
        <w:rPr>
          <w:vertAlign w:val="subscript"/>
        </w:rPr>
        <w:t>3</w:t>
      </w:r>
      <w:r w:rsidRPr="00460E7D">
        <w:t xml:space="preserve">-oplossing gebruikt, dus 8,0 </w:t>
      </w:r>
      <w:proofErr w:type="spellStart"/>
      <w:r w:rsidRPr="00460E7D">
        <w:t>mL</w:t>
      </w:r>
      <w:proofErr w:type="spellEnd"/>
      <w:r w:rsidRPr="00460E7D">
        <w:t xml:space="preserve"> </w:t>
      </w:r>
      <w:r>
        <w:t>×</w:t>
      </w:r>
      <w:r w:rsidRPr="00460E7D">
        <w:t xml:space="preserve"> 0,200 </w:t>
      </w:r>
      <w:proofErr w:type="spellStart"/>
      <w:r w:rsidRPr="00460E7D">
        <w:t>mmol</w:t>
      </w:r>
      <w:proofErr w:type="spellEnd"/>
      <w:r>
        <w:t> </w:t>
      </w:r>
      <w:r w:rsidRPr="00460E7D">
        <w:t>m</w:t>
      </w:r>
      <w:r>
        <w:t>L</w:t>
      </w:r>
      <w:r w:rsidRPr="00460E7D">
        <w:rPr>
          <w:rFonts w:ascii="Symbol" w:hAnsi="Symbol"/>
          <w:vertAlign w:val="superscript"/>
        </w:rPr>
        <w:t></w:t>
      </w:r>
      <w:r w:rsidRPr="00460E7D">
        <w:rPr>
          <w:vertAlign w:val="superscript"/>
        </w:rPr>
        <w:t>1</w:t>
      </w:r>
      <w:r w:rsidRPr="00460E7D">
        <w:t xml:space="preserve"> = 1,6 </w:t>
      </w:r>
      <w:proofErr w:type="spellStart"/>
      <w:r w:rsidRPr="00460E7D">
        <w:t>mmol</w:t>
      </w:r>
      <w:proofErr w:type="spellEnd"/>
      <w:r w:rsidRPr="00460E7D">
        <w:t xml:space="preserve"> Ag</w:t>
      </w:r>
      <w:r w:rsidRPr="00460E7D">
        <w:rPr>
          <w:vertAlign w:val="superscript"/>
        </w:rPr>
        <w:t>+</w:t>
      </w:r>
      <w:r w:rsidRPr="00460E7D">
        <w:t xml:space="preserve">. Volgens de reactievergelijking heeft dat gereageerd met eveneens </w:t>
      </w:r>
      <w:r w:rsidRPr="00460E7D">
        <w:rPr>
          <w:u w:val="single"/>
        </w:rPr>
        <w:t xml:space="preserve">1,6 </w:t>
      </w:r>
      <w:proofErr w:type="spellStart"/>
      <w:r w:rsidRPr="00460E7D">
        <w:rPr>
          <w:u w:val="single"/>
        </w:rPr>
        <w:t>mmol</w:t>
      </w:r>
      <w:proofErr w:type="spellEnd"/>
      <w:r w:rsidRPr="00460E7D">
        <w:rPr>
          <w:u w:val="single"/>
        </w:rPr>
        <w:t xml:space="preserve"> </w:t>
      </w:r>
      <w:r>
        <w:rPr>
          <w:u w:val="single"/>
        </w:rPr>
        <w:t>I</w:t>
      </w:r>
      <w:r>
        <w:rPr>
          <w:u w:val="single"/>
          <w:vertAlign w:val="superscript"/>
        </w:rPr>
        <w:sym w:font="Symbol" w:char="F02D"/>
      </w:r>
      <w:r w:rsidRPr="00460E7D">
        <w:t xml:space="preserve"> uit het monster.</w:t>
      </w:r>
    </w:p>
    <w:p w:rsidR="00FB4D5E" w:rsidRPr="00460E7D" w:rsidRDefault="00FB4D5E" w:rsidP="00FB4D5E">
      <w:pPr>
        <w:rPr>
          <w:u w:val="single"/>
        </w:rPr>
      </w:pPr>
      <w:r w:rsidRPr="00460E7D">
        <w:t>Voor de reactie met Cl</w:t>
      </w:r>
      <w:r w:rsidRPr="00460E7D">
        <w:rPr>
          <w:rFonts w:ascii="Symbol" w:hAnsi="Symbol"/>
          <w:vertAlign w:val="superscript"/>
        </w:rPr>
        <w:t></w:t>
      </w:r>
      <w:r w:rsidRPr="00460E7D">
        <w:t xml:space="preserve"> (Ag</w:t>
      </w:r>
      <w:r w:rsidRPr="00460E7D">
        <w:rPr>
          <w:vertAlign w:val="superscript"/>
        </w:rPr>
        <w:t>+</w:t>
      </w:r>
      <w:r w:rsidRPr="00460E7D">
        <w:t>(</w:t>
      </w:r>
      <w:proofErr w:type="spellStart"/>
      <w:r w:rsidRPr="00460E7D">
        <w:t>aq</w:t>
      </w:r>
      <w:proofErr w:type="spellEnd"/>
      <w:r w:rsidRPr="00460E7D">
        <w:t>) + C</w:t>
      </w:r>
      <w:r>
        <w:t>l</w:t>
      </w:r>
      <w:r w:rsidRPr="00460E7D">
        <w:rPr>
          <w:rFonts w:ascii="Symbol" w:hAnsi="Symbol"/>
          <w:vertAlign w:val="superscript"/>
        </w:rPr>
        <w:t></w:t>
      </w:r>
      <w:r w:rsidRPr="00460E7D">
        <w:t>(</w:t>
      </w:r>
      <w:proofErr w:type="spellStart"/>
      <w:r w:rsidRPr="00460E7D">
        <w:t>aq</w:t>
      </w:r>
      <w:proofErr w:type="spellEnd"/>
      <w:r w:rsidRPr="00460E7D">
        <w:t>)</w:t>
      </w:r>
      <w:r>
        <w:t xml:space="preserve"> </w:t>
      </w:r>
      <w:r>
        <w:sym w:font="Symbol" w:char="F0AE"/>
      </w:r>
      <w:r>
        <w:t xml:space="preserve"> </w:t>
      </w:r>
      <w:proofErr w:type="spellStart"/>
      <w:r w:rsidRPr="00460E7D">
        <w:t>AgCl</w:t>
      </w:r>
      <w:proofErr w:type="spellEnd"/>
      <w:r w:rsidRPr="00460E7D">
        <w:t xml:space="preserve">(s)) is 14,0 </w:t>
      </w:r>
      <w:r>
        <w:sym w:font="Symbol" w:char="F02D"/>
      </w:r>
      <w:r w:rsidRPr="00460E7D">
        <w:t xml:space="preserve"> 8,0 = 6,0 </w:t>
      </w:r>
      <w:proofErr w:type="spellStart"/>
      <w:r w:rsidRPr="00460E7D">
        <w:t>mL</w:t>
      </w:r>
      <w:proofErr w:type="spellEnd"/>
      <w:r>
        <w:t xml:space="preserve"> </w:t>
      </w:r>
      <w:r w:rsidRPr="00460E7D">
        <w:t>AgNO</w:t>
      </w:r>
      <w:r w:rsidRPr="00460E7D">
        <w:rPr>
          <w:vertAlign w:val="subscript"/>
        </w:rPr>
        <w:t>3</w:t>
      </w:r>
      <w:r w:rsidRPr="00460E7D">
        <w:t>-oplossing gebruikt</w:t>
      </w:r>
      <w:r>
        <w:t xml:space="preserve"> </w:t>
      </w:r>
      <w:r>
        <w:sym w:font="Symbol" w:char="F0DE"/>
      </w:r>
      <w:r>
        <w:t xml:space="preserve"> </w:t>
      </w:r>
      <w:r w:rsidRPr="00460E7D">
        <w:t>6,0</w:t>
      </w:r>
      <w:r>
        <w:t xml:space="preserve"> × </w:t>
      </w:r>
      <w:r w:rsidRPr="00460E7D">
        <w:t xml:space="preserve">0,200 = 1,2 </w:t>
      </w:r>
      <w:proofErr w:type="spellStart"/>
      <w:r w:rsidRPr="00460E7D">
        <w:t>mmol</w:t>
      </w:r>
      <w:proofErr w:type="spellEnd"/>
      <w:r w:rsidRPr="00460E7D">
        <w:t xml:space="preserve"> Ag reageerde met </w:t>
      </w:r>
      <w:r w:rsidRPr="00460E7D">
        <w:rPr>
          <w:u w:val="single"/>
        </w:rPr>
        <w:t xml:space="preserve">1,2 </w:t>
      </w:r>
      <w:proofErr w:type="spellStart"/>
      <w:r w:rsidRPr="00460E7D">
        <w:rPr>
          <w:u w:val="single"/>
        </w:rPr>
        <w:t>mmol</w:t>
      </w:r>
      <w:proofErr w:type="spellEnd"/>
      <w:r w:rsidRPr="00460E7D">
        <w:rPr>
          <w:u w:val="single"/>
        </w:rPr>
        <w:t xml:space="preserve"> C</w:t>
      </w:r>
      <w:r>
        <w:rPr>
          <w:u w:val="single"/>
        </w:rPr>
        <w:t>l</w:t>
      </w:r>
      <w:r>
        <w:rPr>
          <w:u w:val="single"/>
          <w:vertAlign w:val="superscript"/>
        </w:rPr>
        <w:sym w:font="Symbol" w:char="F02D"/>
      </w:r>
      <w:r w:rsidRPr="00460E7D">
        <w:rPr>
          <w:u w:val="single"/>
        </w:rPr>
        <w:t>.</w:t>
      </w:r>
    </w:p>
    <w:p w:rsidR="00FB4D5E" w:rsidRDefault="00FB4D5E" w:rsidP="00FB4D5E">
      <w:pPr>
        <w:pStyle w:val="Kop2"/>
      </w:pPr>
      <w:bookmarkStart w:id="10" w:name="_Toc490835623"/>
      <w:r w:rsidRPr="00460E7D">
        <w:rPr>
          <w:noProof/>
        </w:rPr>
        <mc:AlternateContent>
          <mc:Choice Requires="wps">
            <w:drawing>
              <wp:anchor distT="0" distB="0" distL="0" distR="0" simplePos="0" relativeHeight="251663360" behindDoc="0" locked="0" layoutInCell="0" allowOverlap="1" wp14:anchorId="7A4B27DD" wp14:editId="30455421">
                <wp:simplePos x="0" y="0"/>
                <wp:positionH relativeFrom="margin">
                  <wp:align>center</wp:align>
                </wp:positionH>
                <wp:positionV relativeFrom="paragraph">
                  <wp:posOffset>424019</wp:posOffset>
                </wp:positionV>
                <wp:extent cx="6172835" cy="0"/>
                <wp:effectExtent l="0" t="19050" r="56515" b="38100"/>
                <wp:wrapSquare wrapText="bothSides"/>
                <wp:docPr id="2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10E7"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4pt" to="486.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c0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j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" o:allowincell="f" strokecolor="silver" strokeweight="4.8pt">
                <w10:wrap type="square" anchorx="margin"/>
              </v:line>
            </w:pict>
          </mc:Fallback>
        </mc:AlternateContent>
      </w:r>
      <w:r w:rsidRPr="006A7D77">
        <w:t>Optisch actief of niet?</w:t>
      </w:r>
      <w:r w:rsidRPr="006A7D77">
        <w:tab/>
        <w:t>1986-II(IV)</w:t>
      </w:r>
      <w:bookmarkEnd w:id="10"/>
    </w:p>
    <w:p w:rsidR="00FB4D5E" w:rsidRPr="00460E7D" w:rsidRDefault="00FB4D5E" w:rsidP="00FB4D5E">
      <w:pPr>
        <w:pStyle w:val="CSElijst"/>
        <w:tabs>
          <w:tab w:val="clear" w:pos="360"/>
        </w:tabs>
        <w:ind w:left="0" w:hanging="567"/>
      </w:pPr>
      <w:r w:rsidRPr="00460E7D">
        <w:t>1</w:t>
      </w:r>
      <w:r>
        <w:t xml:space="preserve"> </w:t>
      </w:r>
      <w:r w:rsidRPr="007752E1">
        <w:rPr>
          <w:noProof/>
          <w:position w:val="-50"/>
        </w:rPr>
        <w:drawing>
          <wp:inline distT="0" distB="0" distL="0" distR="0" wp14:anchorId="6EB93FCA" wp14:editId="53D1255D">
            <wp:extent cx="3296992" cy="472816"/>
            <wp:effectExtent l="0" t="0" r="0" b="381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70314" cy="497672"/>
                    </a:xfrm>
                    <a:prstGeom prst="rect">
                      <a:avLst/>
                    </a:prstGeom>
                  </pic:spPr>
                </pic:pic>
              </a:graphicData>
            </a:graphic>
          </wp:inline>
        </w:drawing>
      </w:r>
    </w:p>
    <w:p w:rsidR="00FB4D5E" w:rsidRPr="00460E7D" w:rsidRDefault="00FB4D5E" w:rsidP="00FB4D5E">
      <w:r w:rsidRPr="004E4B58">
        <w:rPr>
          <w:b/>
        </w:rPr>
        <w:t>Toelichting</w:t>
      </w:r>
      <w:r w:rsidRPr="00460E7D">
        <w:t>: Je kunt deze reactie beschouwen als een zuur-base-reactie: OH</w:t>
      </w:r>
      <w:r w:rsidRPr="00460E7D">
        <w:rPr>
          <w:rFonts w:ascii="Symbol" w:hAnsi="Symbol"/>
          <w:vertAlign w:val="superscript"/>
        </w:rPr>
        <w:t></w:t>
      </w:r>
      <w:r w:rsidRPr="00460E7D">
        <w:t xml:space="preserve"> onttrekt een proton aan de broomverbinding, waarna het gevormde negatieve deeltje een Br</w:t>
      </w:r>
      <w:r w:rsidRPr="00460E7D">
        <w:rPr>
          <w:rFonts w:ascii="Symbol" w:hAnsi="Symbol"/>
          <w:vertAlign w:val="superscript"/>
        </w:rPr>
        <w:t></w:t>
      </w:r>
      <w:r w:rsidRPr="00460E7D">
        <w:t>-ion afstoot.</w:t>
      </w:r>
    </w:p>
    <w:p w:rsidR="00FB4D5E" w:rsidRPr="00460E7D" w:rsidRDefault="00FB4D5E" w:rsidP="00FB4D5E">
      <w:r w:rsidRPr="00460E7D">
        <w:t>2. Omdat er ook OH</w:t>
      </w:r>
      <w:r w:rsidRPr="00460E7D">
        <w:rPr>
          <w:rFonts w:ascii="Symbol" w:hAnsi="Symbol"/>
          <w:vertAlign w:val="superscript"/>
        </w:rPr>
        <w:t></w:t>
      </w:r>
      <w:r w:rsidRPr="00460E7D">
        <w:t xml:space="preserve">-ionen in reactie 2 worden gebruikt, is de afname van </w:t>
      </w:r>
      <w:r>
        <w:t>[</w:t>
      </w:r>
      <w:r w:rsidRPr="00460E7D">
        <w:t>OH</w:t>
      </w:r>
      <w:r w:rsidRPr="00460E7D">
        <w:rPr>
          <w:rFonts w:ascii="Symbol" w:hAnsi="Symbol"/>
          <w:vertAlign w:val="superscript"/>
        </w:rPr>
        <w:t></w:t>
      </w:r>
      <w:r>
        <w:t>]</w:t>
      </w:r>
      <w:r w:rsidRPr="00460E7D">
        <w:t xml:space="preserve"> per tijdseenheid </w:t>
      </w:r>
      <w:r w:rsidRPr="00460E7D">
        <w:rPr>
          <w:u w:val="single"/>
        </w:rPr>
        <w:t xml:space="preserve">niet </w:t>
      </w:r>
      <w:r w:rsidRPr="007752E1">
        <w:t>geschikt</w:t>
      </w:r>
      <w:r w:rsidRPr="00460E7D">
        <w:t xml:space="preserve"> als definitie voor de afzonderlijke snelheid van reactie 1.</w:t>
      </w:r>
    </w:p>
    <w:p w:rsidR="00FB4D5E" w:rsidRPr="009D3655" w:rsidRDefault="00FB4D5E" w:rsidP="00FB4D5E">
      <w:pPr>
        <w:pStyle w:val="CSElijst"/>
        <w:tabs>
          <w:tab w:val="clear" w:pos="360"/>
        </w:tabs>
        <w:ind w:left="0" w:hanging="567"/>
        <w:rPr>
          <w:lang w:val="nl-NL"/>
        </w:rPr>
      </w:pPr>
      <w:r w:rsidRPr="009D3655">
        <w:rPr>
          <w:lang w:val="nl-NL"/>
        </w:rPr>
        <w:t>Een reactie verloopt zo snel als de langzaamste stap toelaat. Het feit dat de reactiesnelheid onafhankelijk is van [OH</w:t>
      </w:r>
      <w:r w:rsidRPr="00460E7D">
        <w:rPr>
          <w:rFonts w:ascii="Symbol" w:hAnsi="Symbol"/>
          <w:vertAlign w:val="superscript"/>
        </w:rPr>
        <w:t></w:t>
      </w:r>
      <w:r w:rsidRPr="009D3655">
        <w:rPr>
          <w:lang w:val="nl-NL"/>
        </w:rPr>
        <w:t>], maakt duidelijk dat de tweede stap niet snelheidsbepalend is, dus blijkbaar veel sneller verloopt dan de eerste stap.</w:t>
      </w:r>
    </w:p>
    <w:p w:rsidR="00FB4D5E" w:rsidRPr="009D3655" w:rsidRDefault="00FB4D5E" w:rsidP="00FB4D5E">
      <w:pPr>
        <w:pStyle w:val="CSElijst"/>
        <w:tabs>
          <w:tab w:val="clear" w:pos="360"/>
        </w:tabs>
        <w:ind w:left="0" w:hanging="567"/>
        <w:rPr>
          <w:lang w:val="nl-NL"/>
        </w:rPr>
      </w:pPr>
      <w:r w:rsidRPr="009D3655">
        <w:rPr>
          <w:lang w:val="nl-NL"/>
        </w:rPr>
        <w:t xml:space="preserve">Op grond van mechanisme I, met </w:t>
      </w:r>
      <w:r w:rsidRPr="009D3655">
        <w:rPr>
          <w:i/>
          <w:iCs/>
          <w:lang w:val="nl-NL"/>
        </w:rPr>
        <w:t xml:space="preserve">s </w:t>
      </w:r>
      <w:r w:rsidRPr="009D3655">
        <w:rPr>
          <w:lang w:val="nl-NL"/>
        </w:rPr>
        <w:t xml:space="preserve">= </w:t>
      </w:r>
      <w:r w:rsidRPr="009D3655">
        <w:rPr>
          <w:i/>
          <w:iCs/>
          <w:lang w:val="nl-NL"/>
        </w:rPr>
        <w:t xml:space="preserve">k </w:t>
      </w:r>
      <w:r w:rsidRPr="009D3655">
        <w:rPr>
          <w:lang w:val="nl-NL"/>
        </w:rPr>
        <w:t>[C</w:t>
      </w:r>
      <w:r w:rsidRPr="009D3655">
        <w:rPr>
          <w:vertAlign w:val="subscript"/>
          <w:lang w:val="nl-NL"/>
        </w:rPr>
        <w:t>3</w:t>
      </w:r>
      <w:r w:rsidRPr="009D3655">
        <w:rPr>
          <w:lang w:val="nl-NL"/>
        </w:rPr>
        <w:t>H</w:t>
      </w:r>
      <w:r w:rsidRPr="009D3655">
        <w:rPr>
          <w:vertAlign w:val="subscript"/>
          <w:lang w:val="nl-NL"/>
        </w:rPr>
        <w:t>7</w:t>
      </w:r>
      <w:r w:rsidRPr="009D3655">
        <w:rPr>
          <w:lang w:val="nl-NL"/>
        </w:rPr>
        <w:t>Br][OH</w:t>
      </w:r>
      <w:r>
        <w:rPr>
          <w:vertAlign w:val="superscript"/>
        </w:rPr>
        <w:sym w:font="Symbol" w:char="F02D"/>
      </w:r>
      <w:r w:rsidRPr="009D3655">
        <w:rPr>
          <w:lang w:val="nl-NL"/>
        </w:rPr>
        <w:t>], zou halvering van beide concentraties aan het begin van de proef moeten leiden tot een reactiesnelheid die 4× zo klein, is als 6,4</w:t>
      </w:r>
      <w:r>
        <w:sym w:font="Symbol" w:char="F0D7"/>
      </w:r>
      <w:r w:rsidRPr="009D3655">
        <w:rPr>
          <w:lang w:val="nl-NL"/>
        </w:rPr>
        <w:t>10</w:t>
      </w:r>
      <w:r w:rsidRPr="00460E7D">
        <w:rPr>
          <w:rFonts w:ascii="Symbol" w:hAnsi="Symbol"/>
          <w:vertAlign w:val="superscript"/>
        </w:rPr>
        <w:t></w:t>
      </w:r>
      <w:r w:rsidRPr="009D3655">
        <w:rPr>
          <w:vertAlign w:val="superscript"/>
          <w:lang w:val="nl-NL"/>
        </w:rPr>
        <w:t>7</w:t>
      </w:r>
      <w:r w:rsidRPr="009D3655">
        <w:rPr>
          <w:lang w:val="nl-NL"/>
        </w:rPr>
        <w:t xml:space="preserve"> mol L</w:t>
      </w:r>
      <w:r w:rsidRPr="00460E7D">
        <w:rPr>
          <w:rFonts w:ascii="Symbol" w:hAnsi="Symbol"/>
          <w:vertAlign w:val="superscript"/>
        </w:rPr>
        <w:t></w:t>
      </w:r>
      <w:r w:rsidRPr="009D3655">
        <w:rPr>
          <w:vertAlign w:val="superscript"/>
          <w:lang w:val="nl-NL"/>
        </w:rPr>
        <w:t>1</w:t>
      </w:r>
      <w:r w:rsidRPr="009D3655">
        <w:rPr>
          <w:lang w:val="nl-NL"/>
        </w:rPr>
        <w:t xml:space="preserve"> (zie onderstaande tabel).</w:t>
      </w:r>
    </w:p>
    <w:p w:rsidR="00FB4D5E" w:rsidRPr="00460E7D" w:rsidRDefault="00FB4D5E" w:rsidP="00FB4D5E">
      <w:r w:rsidRPr="00460E7D">
        <w:t xml:space="preserve">Op grond van mechanisme II, met </w:t>
      </w:r>
      <w:r w:rsidRPr="00460E7D">
        <w:rPr>
          <w:i/>
          <w:iCs/>
        </w:rPr>
        <w:t xml:space="preserve">s'= </w:t>
      </w:r>
      <w:r w:rsidRPr="00CF1F93">
        <w:rPr>
          <w:i/>
        </w:rPr>
        <w:t>k</w:t>
      </w:r>
      <w:r w:rsidRPr="00460E7D">
        <w:t>'(C</w:t>
      </w:r>
      <w:r w:rsidRPr="00460E7D">
        <w:rPr>
          <w:vertAlign w:val="subscript"/>
        </w:rPr>
        <w:t>3</w:t>
      </w:r>
      <w:r w:rsidRPr="00460E7D">
        <w:t>H</w:t>
      </w:r>
      <w:r w:rsidRPr="00460E7D">
        <w:rPr>
          <w:vertAlign w:val="subscript"/>
        </w:rPr>
        <w:t>7</w:t>
      </w:r>
      <w:r w:rsidRPr="00460E7D">
        <w:t>Br), zou halvering van beide concentraties moeten leiden tot een aanvangssnelheid van de reactie die slechts 2</w:t>
      </w:r>
      <w:r>
        <w:t>×</w:t>
      </w:r>
      <w:r w:rsidRPr="00460E7D">
        <w:t xml:space="preserve"> zo klein is als 6,4.10</w:t>
      </w:r>
      <w:r w:rsidRPr="00460E7D">
        <w:rPr>
          <w:rFonts w:ascii="Symbol" w:hAnsi="Symbol"/>
          <w:vertAlign w:val="superscript"/>
        </w:rPr>
        <w:t></w:t>
      </w:r>
      <w:r w:rsidRPr="00460E7D">
        <w:rPr>
          <w:vertAlign w:val="superscript"/>
        </w:rPr>
        <w:t>7</w:t>
      </w:r>
      <w:r w:rsidRPr="00460E7D">
        <w:t xml:space="preserve"> mo1</w:t>
      </w:r>
      <w:r>
        <w:t> L</w:t>
      </w:r>
      <w:r w:rsidRPr="00460E7D">
        <w:rPr>
          <w:rFonts w:ascii="Symbol" w:hAnsi="Symbol"/>
          <w:vertAlign w:val="superscript"/>
        </w:rPr>
        <w:t></w:t>
      </w:r>
      <w:r w:rsidRPr="00460E7D">
        <w:rPr>
          <w:vertAlign w:val="superscript"/>
        </w:rPr>
        <w:t>1</w:t>
      </w:r>
      <w:r w:rsidRPr="00460E7D">
        <w:t xml:space="preserve">; </w:t>
      </w:r>
      <w:r>
        <w:t>[</w:t>
      </w:r>
      <w:r w:rsidRPr="00460E7D">
        <w:t>OH</w:t>
      </w:r>
      <w:r w:rsidRPr="00460E7D">
        <w:rPr>
          <w:rFonts w:ascii="Symbol" w:hAnsi="Symbol"/>
          <w:vertAlign w:val="superscript"/>
        </w:rPr>
        <w:t></w:t>
      </w:r>
      <w:r>
        <w:t>]</w:t>
      </w:r>
      <w:r w:rsidRPr="00460E7D">
        <w:t xml:space="preserve"> heeft hier namelijk geen invloed op de reactiesnelheid.</w:t>
      </w:r>
    </w:p>
    <w:tbl>
      <w:tblPr>
        <w:tblW w:w="0" w:type="auto"/>
        <w:tblInd w:w="331" w:type="dxa"/>
        <w:tblCellMar>
          <w:left w:w="0" w:type="dxa"/>
          <w:right w:w="0" w:type="dxa"/>
        </w:tblCellMar>
        <w:tblLook w:val="0000" w:firstRow="0" w:lastRow="0" w:firstColumn="0" w:lastColumn="0" w:noHBand="0" w:noVBand="0"/>
      </w:tblPr>
      <w:tblGrid>
        <w:gridCol w:w="1124"/>
        <w:gridCol w:w="1124"/>
        <w:gridCol w:w="2082"/>
        <w:gridCol w:w="1472"/>
      </w:tblGrid>
      <w:tr w:rsidR="00FB4D5E" w:rsidRPr="00460E7D" w:rsidTr="00D011CA">
        <w:tc>
          <w:tcPr>
            <w:tcW w:w="0" w:type="auto"/>
            <w:tcBorders>
              <w:top w:val="single" w:sz="5" w:space="0" w:color="auto"/>
              <w:left w:val="single" w:sz="5" w:space="0" w:color="auto"/>
              <w:bottom w:val="single" w:sz="5" w:space="0" w:color="auto"/>
              <w:right w:val="single" w:sz="5" w:space="0" w:color="auto"/>
            </w:tcBorders>
            <w:tcMar>
              <w:left w:w="85" w:type="dxa"/>
              <w:right w:w="85" w:type="dxa"/>
            </w:tcMar>
          </w:tcPr>
          <w:p w:rsidR="00FB4D5E" w:rsidRPr="00460E7D" w:rsidRDefault="00FB4D5E" w:rsidP="00D011CA">
            <w:r w:rsidRPr="00460E7D">
              <w:t>(C</w:t>
            </w:r>
            <w:r w:rsidRPr="00460E7D">
              <w:rPr>
                <w:vertAlign w:val="subscript"/>
              </w:rPr>
              <w:t>3</w:t>
            </w:r>
            <w:r w:rsidRPr="00460E7D">
              <w:t>H</w:t>
            </w:r>
            <w:r w:rsidRPr="00460E7D">
              <w:rPr>
                <w:vertAlign w:val="subscript"/>
              </w:rPr>
              <w:t>7</w:t>
            </w:r>
            <w:r w:rsidRPr="00460E7D">
              <w:t>Br)</w:t>
            </w:r>
          </w:p>
          <w:p w:rsidR="00FB4D5E" w:rsidRPr="00460E7D" w:rsidRDefault="00FB4D5E" w:rsidP="00D011CA">
            <w:r w:rsidRPr="00460E7D">
              <w:t>in</w:t>
            </w:r>
            <w:r>
              <w:t xml:space="preserve"> </w:t>
            </w:r>
            <w:r w:rsidRPr="00460E7D">
              <w:t>mo1</w:t>
            </w:r>
            <w:r>
              <w:sym w:font="Symbol" w:char="F0D7"/>
            </w:r>
            <w:r>
              <w:t>L</w:t>
            </w:r>
            <w:r w:rsidRPr="00460E7D">
              <w:rPr>
                <w:rFonts w:ascii="Symbol" w:hAnsi="Symbol"/>
                <w:vertAlign w:val="superscript"/>
              </w:rPr>
              <w:t></w:t>
            </w:r>
            <w:r w:rsidRPr="00460E7D">
              <w:rPr>
                <w:vertAlign w:val="superscript"/>
              </w:rPr>
              <w:t>1</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tcPr>
          <w:p w:rsidR="00FB4D5E" w:rsidRPr="00460E7D" w:rsidRDefault="00FB4D5E" w:rsidP="00D011CA">
            <w:r w:rsidRPr="00460E7D">
              <w:t>(OH</w:t>
            </w:r>
            <w:r w:rsidRPr="00460E7D">
              <w:rPr>
                <w:rFonts w:ascii="Symbol" w:hAnsi="Symbol"/>
                <w:vertAlign w:val="superscript"/>
              </w:rPr>
              <w:t></w:t>
            </w:r>
            <w:r w:rsidRPr="00460E7D">
              <w:t>)</w:t>
            </w:r>
          </w:p>
          <w:p w:rsidR="00FB4D5E" w:rsidRPr="00460E7D" w:rsidRDefault="00FB4D5E" w:rsidP="00D011CA">
            <w:r w:rsidRPr="00460E7D">
              <w:t>in</w:t>
            </w:r>
            <w:r>
              <w:t xml:space="preserve"> </w:t>
            </w:r>
            <w:r w:rsidRPr="00460E7D">
              <w:t>mo1</w:t>
            </w:r>
            <w:r>
              <w:sym w:font="Symbol" w:char="F0D7"/>
            </w:r>
            <w:r>
              <w:t>L</w:t>
            </w:r>
            <w:r w:rsidRPr="00460E7D">
              <w:rPr>
                <w:rFonts w:ascii="Symbol" w:hAnsi="Symbol"/>
                <w:vertAlign w:val="superscript"/>
              </w:rPr>
              <w:t></w:t>
            </w:r>
            <w:r w:rsidRPr="00460E7D">
              <w:rPr>
                <w:vertAlign w:val="superscript"/>
              </w:rPr>
              <w:t>1</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tcPr>
          <w:p w:rsidR="00FB4D5E" w:rsidRPr="00460E7D" w:rsidRDefault="00FB4D5E" w:rsidP="00D011CA">
            <w:r w:rsidRPr="00460E7D">
              <w:t>snelheid van reactie 1</w:t>
            </w:r>
          </w:p>
          <w:p w:rsidR="00FB4D5E" w:rsidRPr="00460E7D" w:rsidRDefault="00FB4D5E" w:rsidP="00D011CA">
            <w:r w:rsidRPr="00460E7D">
              <w:t>in</w:t>
            </w:r>
            <w:r>
              <w:t xml:space="preserve"> </w:t>
            </w:r>
            <w:r w:rsidRPr="00460E7D">
              <w:t>mo1</w:t>
            </w:r>
            <w:r>
              <w:sym w:font="Symbol" w:char="F0D7"/>
            </w:r>
            <w:r>
              <w:t>L</w:t>
            </w:r>
            <w:r w:rsidRPr="00460E7D">
              <w:rPr>
                <w:rFonts w:ascii="Symbol" w:hAnsi="Symbol"/>
                <w:vertAlign w:val="superscript"/>
              </w:rPr>
              <w:t></w:t>
            </w:r>
            <w:r w:rsidRPr="00460E7D">
              <w:rPr>
                <w:vertAlign w:val="superscript"/>
              </w:rPr>
              <w:t>1</w:t>
            </w:r>
            <w:r>
              <w:sym w:font="Symbol" w:char="F0D7"/>
            </w:r>
            <w:r w:rsidRPr="00460E7D">
              <w:t>s</w:t>
            </w:r>
            <w:r w:rsidRPr="00460E7D">
              <w:rPr>
                <w:rFonts w:ascii="Symbol" w:hAnsi="Symbol"/>
                <w:vertAlign w:val="superscript"/>
              </w:rPr>
              <w:t></w:t>
            </w:r>
            <w:r w:rsidRPr="00460E7D">
              <w:rPr>
                <w:vertAlign w:val="superscript"/>
              </w:rPr>
              <w:t>1</w:t>
            </w:r>
          </w:p>
        </w:tc>
        <w:tc>
          <w:tcPr>
            <w:tcW w:w="0" w:type="auto"/>
            <w:tcBorders>
              <w:top w:val="single" w:sz="5" w:space="0" w:color="auto"/>
              <w:left w:val="single" w:sz="5" w:space="0" w:color="auto"/>
              <w:bottom w:val="single" w:sz="5" w:space="0" w:color="auto"/>
              <w:right w:val="single" w:sz="5" w:space="0" w:color="auto"/>
            </w:tcBorders>
            <w:tcMar>
              <w:left w:w="85" w:type="dxa"/>
              <w:right w:w="85" w:type="dxa"/>
            </w:tcMar>
          </w:tcPr>
          <w:p w:rsidR="00FB4D5E" w:rsidRPr="00460E7D" w:rsidRDefault="00FB4D5E" w:rsidP="00D011CA">
            <w:r w:rsidRPr="00460E7D">
              <w:t>volgens:</w:t>
            </w:r>
          </w:p>
        </w:tc>
      </w:tr>
      <w:tr w:rsidR="00FB4D5E" w:rsidRPr="00460E7D" w:rsidTr="00D011CA">
        <w:tc>
          <w:tcPr>
            <w:tcW w:w="0" w:type="auto"/>
            <w:tcBorders>
              <w:top w:val="single" w:sz="5" w:space="0" w:color="auto"/>
              <w:left w:val="single" w:sz="5" w:space="0" w:color="auto"/>
              <w:bottom w:val="nil"/>
              <w:right w:val="single" w:sz="5" w:space="0" w:color="auto"/>
            </w:tcBorders>
            <w:tcMar>
              <w:left w:w="85" w:type="dxa"/>
              <w:right w:w="85" w:type="dxa"/>
            </w:tcMar>
            <w:vAlign w:val="center"/>
          </w:tcPr>
          <w:p w:rsidR="00FB4D5E" w:rsidRPr="00460E7D" w:rsidRDefault="00FB4D5E" w:rsidP="00D011CA">
            <w:pPr>
              <w:tabs>
                <w:tab w:val="decimal" w:pos="314"/>
              </w:tabs>
            </w:pPr>
            <w:r w:rsidRPr="00460E7D">
              <w:t>0,10</w:t>
            </w:r>
          </w:p>
        </w:tc>
        <w:tc>
          <w:tcPr>
            <w:tcW w:w="0" w:type="auto"/>
            <w:tcBorders>
              <w:top w:val="single" w:sz="5" w:space="0" w:color="auto"/>
              <w:left w:val="single" w:sz="5" w:space="0" w:color="auto"/>
              <w:bottom w:val="nil"/>
              <w:right w:val="single" w:sz="5" w:space="0" w:color="auto"/>
            </w:tcBorders>
            <w:tcMar>
              <w:left w:w="85" w:type="dxa"/>
              <w:right w:w="85" w:type="dxa"/>
            </w:tcMar>
            <w:vAlign w:val="center"/>
          </w:tcPr>
          <w:p w:rsidR="00FB4D5E" w:rsidRPr="00460E7D" w:rsidRDefault="00FB4D5E" w:rsidP="00D011CA">
            <w:pPr>
              <w:tabs>
                <w:tab w:val="decimal" w:pos="244"/>
              </w:tabs>
            </w:pPr>
            <w:r w:rsidRPr="00460E7D">
              <w:t>0,10</w:t>
            </w:r>
          </w:p>
        </w:tc>
        <w:tc>
          <w:tcPr>
            <w:tcW w:w="0" w:type="auto"/>
            <w:tcBorders>
              <w:top w:val="single" w:sz="5" w:space="0" w:color="auto"/>
              <w:left w:val="single" w:sz="5" w:space="0" w:color="auto"/>
              <w:bottom w:val="nil"/>
              <w:right w:val="single" w:sz="5" w:space="0" w:color="auto"/>
            </w:tcBorders>
            <w:tcMar>
              <w:left w:w="85" w:type="dxa"/>
              <w:right w:w="85" w:type="dxa"/>
            </w:tcMar>
            <w:vAlign w:val="center"/>
          </w:tcPr>
          <w:p w:rsidR="00FB4D5E" w:rsidRPr="00460E7D" w:rsidRDefault="00FB4D5E" w:rsidP="00D011CA">
            <w:pPr>
              <w:tabs>
                <w:tab w:val="decimal" w:pos="594"/>
              </w:tabs>
            </w:pPr>
            <w:r w:rsidRPr="00460E7D">
              <w:t>6,4</w:t>
            </w:r>
            <w:r>
              <w:sym w:font="Symbol" w:char="F0D7"/>
            </w:r>
            <w:r w:rsidRPr="00460E7D">
              <w:t>10</w:t>
            </w:r>
            <w:r w:rsidRPr="00460E7D">
              <w:rPr>
                <w:rFonts w:ascii="Symbol" w:hAnsi="Symbol"/>
                <w:vertAlign w:val="superscript"/>
              </w:rPr>
              <w:t></w:t>
            </w:r>
            <w:r w:rsidRPr="00460E7D">
              <w:rPr>
                <w:vertAlign w:val="superscript"/>
              </w:rPr>
              <w:t>7</w:t>
            </w:r>
          </w:p>
        </w:tc>
        <w:tc>
          <w:tcPr>
            <w:tcW w:w="0" w:type="auto"/>
            <w:tcBorders>
              <w:top w:val="single" w:sz="5" w:space="0" w:color="auto"/>
              <w:left w:val="single" w:sz="5" w:space="0" w:color="auto"/>
              <w:bottom w:val="nil"/>
              <w:right w:val="single" w:sz="5" w:space="0" w:color="auto"/>
            </w:tcBorders>
            <w:tcMar>
              <w:left w:w="85" w:type="dxa"/>
              <w:right w:w="85" w:type="dxa"/>
            </w:tcMar>
            <w:vAlign w:val="center"/>
          </w:tcPr>
          <w:p w:rsidR="00FB4D5E" w:rsidRPr="00460E7D" w:rsidRDefault="00FB4D5E" w:rsidP="00D011CA">
            <w:pPr>
              <w:jc w:val="center"/>
            </w:pPr>
            <w:r w:rsidRPr="00460E7D">
              <w:t>werkelijkheid</w:t>
            </w:r>
          </w:p>
        </w:tc>
      </w:tr>
      <w:tr w:rsidR="00FB4D5E" w:rsidRPr="00460E7D" w:rsidTr="00D011CA">
        <w:tc>
          <w:tcPr>
            <w:tcW w:w="0" w:type="auto"/>
            <w:tcBorders>
              <w:top w:val="nil"/>
              <w:left w:val="single" w:sz="5" w:space="0" w:color="auto"/>
              <w:bottom w:val="nil"/>
              <w:right w:val="single" w:sz="5" w:space="0" w:color="auto"/>
            </w:tcBorders>
            <w:tcMar>
              <w:left w:w="85" w:type="dxa"/>
              <w:right w:w="85" w:type="dxa"/>
            </w:tcMar>
            <w:vAlign w:val="center"/>
          </w:tcPr>
          <w:p w:rsidR="00FB4D5E" w:rsidRPr="00460E7D" w:rsidRDefault="00FB4D5E" w:rsidP="00D011CA">
            <w:pPr>
              <w:tabs>
                <w:tab w:val="decimal" w:pos="314"/>
              </w:tabs>
            </w:pPr>
            <w:r w:rsidRPr="00460E7D">
              <w:t>0,050</w:t>
            </w:r>
          </w:p>
        </w:tc>
        <w:tc>
          <w:tcPr>
            <w:tcW w:w="0" w:type="auto"/>
            <w:tcBorders>
              <w:top w:val="nil"/>
              <w:left w:val="single" w:sz="5" w:space="0" w:color="auto"/>
              <w:bottom w:val="nil"/>
              <w:right w:val="single" w:sz="5" w:space="0" w:color="auto"/>
            </w:tcBorders>
            <w:tcMar>
              <w:left w:w="85" w:type="dxa"/>
              <w:right w:w="85" w:type="dxa"/>
            </w:tcMar>
            <w:vAlign w:val="center"/>
          </w:tcPr>
          <w:p w:rsidR="00FB4D5E" w:rsidRPr="00460E7D" w:rsidRDefault="00FB4D5E" w:rsidP="00D011CA">
            <w:pPr>
              <w:tabs>
                <w:tab w:val="decimal" w:pos="244"/>
              </w:tabs>
            </w:pPr>
            <w:r w:rsidRPr="00460E7D">
              <w:t>0,050</w:t>
            </w:r>
          </w:p>
        </w:tc>
        <w:tc>
          <w:tcPr>
            <w:tcW w:w="0" w:type="auto"/>
            <w:tcBorders>
              <w:top w:val="nil"/>
              <w:left w:val="single" w:sz="5" w:space="0" w:color="auto"/>
              <w:bottom w:val="nil"/>
              <w:right w:val="single" w:sz="5" w:space="0" w:color="auto"/>
            </w:tcBorders>
            <w:tcMar>
              <w:left w:w="85" w:type="dxa"/>
              <w:right w:w="85" w:type="dxa"/>
            </w:tcMar>
            <w:vAlign w:val="center"/>
          </w:tcPr>
          <w:p w:rsidR="00FB4D5E" w:rsidRPr="00460E7D" w:rsidRDefault="00FB4D5E" w:rsidP="00D011CA">
            <w:pPr>
              <w:tabs>
                <w:tab w:val="decimal" w:pos="594"/>
              </w:tabs>
            </w:pPr>
            <w:r w:rsidRPr="00460E7D">
              <w:t>1,6</w:t>
            </w:r>
            <w:r>
              <w:sym w:font="Symbol" w:char="F0D7"/>
            </w:r>
            <w:r w:rsidRPr="00460E7D">
              <w:t>10</w:t>
            </w:r>
            <w:r w:rsidRPr="00460E7D">
              <w:rPr>
                <w:rFonts w:ascii="Symbol" w:hAnsi="Symbol"/>
                <w:vertAlign w:val="superscript"/>
              </w:rPr>
              <w:t></w:t>
            </w:r>
            <w:r w:rsidRPr="00460E7D">
              <w:rPr>
                <w:vertAlign w:val="superscript"/>
              </w:rPr>
              <w:t>7</w:t>
            </w:r>
          </w:p>
        </w:tc>
        <w:tc>
          <w:tcPr>
            <w:tcW w:w="0" w:type="auto"/>
            <w:tcBorders>
              <w:top w:val="nil"/>
              <w:left w:val="single" w:sz="5" w:space="0" w:color="auto"/>
              <w:bottom w:val="nil"/>
              <w:right w:val="single" w:sz="5" w:space="0" w:color="auto"/>
            </w:tcBorders>
            <w:tcMar>
              <w:left w:w="85" w:type="dxa"/>
              <w:right w:w="85" w:type="dxa"/>
            </w:tcMar>
            <w:vAlign w:val="center"/>
          </w:tcPr>
          <w:p w:rsidR="00FB4D5E" w:rsidRPr="00460E7D" w:rsidRDefault="00FB4D5E" w:rsidP="00D011CA">
            <w:pPr>
              <w:jc w:val="center"/>
            </w:pPr>
            <w:r w:rsidRPr="00460E7D">
              <w:t>mechanisme I</w:t>
            </w:r>
          </w:p>
        </w:tc>
      </w:tr>
      <w:tr w:rsidR="00FB4D5E" w:rsidRPr="00460E7D" w:rsidTr="00D011CA">
        <w:tc>
          <w:tcPr>
            <w:tcW w:w="0" w:type="auto"/>
            <w:tcBorders>
              <w:top w:val="nil"/>
              <w:left w:val="single" w:sz="5" w:space="0" w:color="auto"/>
              <w:bottom w:val="nil"/>
              <w:right w:val="single" w:sz="5" w:space="0" w:color="auto"/>
            </w:tcBorders>
            <w:tcMar>
              <w:left w:w="85" w:type="dxa"/>
              <w:right w:w="85" w:type="dxa"/>
            </w:tcMar>
            <w:vAlign w:val="center"/>
          </w:tcPr>
          <w:p w:rsidR="00FB4D5E" w:rsidRPr="00460E7D" w:rsidRDefault="00FB4D5E" w:rsidP="00D011CA">
            <w:pPr>
              <w:tabs>
                <w:tab w:val="decimal" w:pos="314"/>
              </w:tabs>
            </w:pPr>
            <w:r w:rsidRPr="00460E7D">
              <w:t>0,050</w:t>
            </w:r>
          </w:p>
        </w:tc>
        <w:tc>
          <w:tcPr>
            <w:tcW w:w="0" w:type="auto"/>
            <w:tcBorders>
              <w:top w:val="nil"/>
              <w:left w:val="single" w:sz="5" w:space="0" w:color="auto"/>
              <w:bottom w:val="nil"/>
              <w:right w:val="single" w:sz="5" w:space="0" w:color="auto"/>
            </w:tcBorders>
            <w:tcMar>
              <w:left w:w="85" w:type="dxa"/>
              <w:right w:w="85" w:type="dxa"/>
            </w:tcMar>
            <w:vAlign w:val="center"/>
          </w:tcPr>
          <w:p w:rsidR="00FB4D5E" w:rsidRPr="00460E7D" w:rsidRDefault="00FB4D5E" w:rsidP="00D011CA">
            <w:pPr>
              <w:tabs>
                <w:tab w:val="decimal" w:pos="244"/>
              </w:tabs>
            </w:pPr>
            <w:r w:rsidRPr="00460E7D">
              <w:t>0,050</w:t>
            </w:r>
          </w:p>
        </w:tc>
        <w:tc>
          <w:tcPr>
            <w:tcW w:w="0" w:type="auto"/>
            <w:tcBorders>
              <w:top w:val="nil"/>
              <w:left w:val="single" w:sz="5" w:space="0" w:color="auto"/>
              <w:bottom w:val="nil"/>
              <w:right w:val="single" w:sz="5" w:space="0" w:color="auto"/>
            </w:tcBorders>
            <w:tcMar>
              <w:left w:w="85" w:type="dxa"/>
              <w:right w:w="85" w:type="dxa"/>
            </w:tcMar>
            <w:vAlign w:val="center"/>
          </w:tcPr>
          <w:p w:rsidR="00FB4D5E" w:rsidRPr="00460E7D" w:rsidRDefault="00FB4D5E" w:rsidP="00D011CA">
            <w:pPr>
              <w:tabs>
                <w:tab w:val="decimal" w:pos="594"/>
              </w:tabs>
            </w:pPr>
            <w:r w:rsidRPr="00460E7D">
              <w:t>3,2</w:t>
            </w:r>
            <w:r>
              <w:sym w:font="Symbol" w:char="F0D7"/>
            </w:r>
            <w:r w:rsidRPr="00460E7D">
              <w:t>10</w:t>
            </w:r>
            <w:r w:rsidRPr="00460E7D">
              <w:rPr>
                <w:vertAlign w:val="superscript"/>
              </w:rPr>
              <w:t>7</w:t>
            </w:r>
          </w:p>
        </w:tc>
        <w:tc>
          <w:tcPr>
            <w:tcW w:w="0" w:type="auto"/>
            <w:tcBorders>
              <w:top w:val="nil"/>
              <w:left w:val="single" w:sz="5" w:space="0" w:color="auto"/>
              <w:bottom w:val="nil"/>
              <w:right w:val="single" w:sz="5" w:space="0" w:color="auto"/>
            </w:tcBorders>
            <w:tcMar>
              <w:left w:w="85" w:type="dxa"/>
              <w:right w:w="85" w:type="dxa"/>
            </w:tcMar>
            <w:vAlign w:val="center"/>
          </w:tcPr>
          <w:p w:rsidR="00FB4D5E" w:rsidRPr="00460E7D" w:rsidRDefault="00FB4D5E" w:rsidP="00D011CA">
            <w:pPr>
              <w:jc w:val="center"/>
            </w:pPr>
            <w:r w:rsidRPr="00460E7D">
              <w:t>mechanisme II</w:t>
            </w:r>
          </w:p>
        </w:tc>
      </w:tr>
      <w:tr w:rsidR="00FB4D5E" w:rsidRPr="00460E7D" w:rsidTr="00D011CA">
        <w:tc>
          <w:tcPr>
            <w:tcW w:w="0" w:type="auto"/>
            <w:tcBorders>
              <w:top w:val="nil"/>
              <w:left w:val="single" w:sz="5" w:space="0" w:color="auto"/>
              <w:bottom w:val="single" w:sz="5" w:space="0" w:color="auto"/>
              <w:right w:val="single" w:sz="5" w:space="0" w:color="auto"/>
            </w:tcBorders>
            <w:tcMar>
              <w:left w:w="85" w:type="dxa"/>
              <w:right w:w="85" w:type="dxa"/>
            </w:tcMar>
            <w:vAlign w:val="center"/>
          </w:tcPr>
          <w:p w:rsidR="00FB4D5E" w:rsidRPr="00460E7D" w:rsidRDefault="00FB4D5E" w:rsidP="00D011CA">
            <w:pPr>
              <w:tabs>
                <w:tab w:val="decimal" w:pos="314"/>
              </w:tabs>
            </w:pPr>
            <w:r w:rsidRPr="00460E7D">
              <w:t>0,050</w:t>
            </w:r>
          </w:p>
        </w:tc>
        <w:tc>
          <w:tcPr>
            <w:tcW w:w="0" w:type="auto"/>
            <w:tcBorders>
              <w:top w:val="nil"/>
              <w:left w:val="single" w:sz="5" w:space="0" w:color="auto"/>
              <w:bottom w:val="single" w:sz="5" w:space="0" w:color="auto"/>
              <w:right w:val="single" w:sz="5" w:space="0" w:color="auto"/>
            </w:tcBorders>
            <w:tcMar>
              <w:left w:w="85" w:type="dxa"/>
              <w:right w:w="85" w:type="dxa"/>
            </w:tcMar>
            <w:vAlign w:val="center"/>
          </w:tcPr>
          <w:p w:rsidR="00FB4D5E" w:rsidRPr="00460E7D" w:rsidRDefault="00FB4D5E" w:rsidP="00D011CA">
            <w:pPr>
              <w:tabs>
                <w:tab w:val="decimal" w:pos="244"/>
              </w:tabs>
            </w:pPr>
            <w:r w:rsidRPr="00460E7D">
              <w:t>0,050</w:t>
            </w:r>
          </w:p>
        </w:tc>
        <w:tc>
          <w:tcPr>
            <w:tcW w:w="0" w:type="auto"/>
            <w:tcBorders>
              <w:top w:val="nil"/>
              <w:left w:val="single" w:sz="5" w:space="0" w:color="auto"/>
              <w:bottom w:val="single" w:sz="5" w:space="0" w:color="auto"/>
              <w:right w:val="single" w:sz="5" w:space="0" w:color="auto"/>
            </w:tcBorders>
            <w:tcMar>
              <w:left w:w="85" w:type="dxa"/>
              <w:right w:w="85" w:type="dxa"/>
            </w:tcMar>
            <w:vAlign w:val="center"/>
          </w:tcPr>
          <w:p w:rsidR="00FB4D5E" w:rsidRPr="00460E7D" w:rsidRDefault="00FB4D5E" w:rsidP="00D011CA">
            <w:pPr>
              <w:tabs>
                <w:tab w:val="decimal" w:pos="594"/>
              </w:tabs>
            </w:pPr>
            <w:r w:rsidRPr="00460E7D">
              <w:t>2,6</w:t>
            </w:r>
            <w:r>
              <w:sym w:font="Symbol" w:char="F0D7"/>
            </w:r>
            <w:r w:rsidRPr="00460E7D">
              <w:t>10</w:t>
            </w:r>
            <w:r w:rsidRPr="00460E7D">
              <w:rPr>
                <w:rFonts w:ascii="Symbol" w:hAnsi="Symbol"/>
                <w:vertAlign w:val="superscript"/>
              </w:rPr>
              <w:t></w:t>
            </w:r>
            <w:r w:rsidRPr="00460E7D">
              <w:rPr>
                <w:vertAlign w:val="superscript"/>
              </w:rPr>
              <w:t>7</w:t>
            </w:r>
          </w:p>
        </w:tc>
        <w:tc>
          <w:tcPr>
            <w:tcW w:w="0" w:type="auto"/>
            <w:tcBorders>
              <w:top w:val="nil"/>
              <w:left w:val="single" w:sz="5" w:space="0" w:color="auto"/>
              <w:bottom w:val="single" w:sz="5" w:space="0" w:color="auto"/>
              <w:right w:val="single" w:sz="5" w:space="0" w:color="auto"/>
            </w:tcBorders>
            <w:tcMar>
              <w:left w:w="85" w:type="dxa"/>
              <w:right w:w="85" w:type="dxa"/>
            </w:tcMar>
            <w:vAlign w:val="center"/>
          </w:tcPr>
          <w:p w:rsidR="00FB4D5E" w:rsidRPr="00460E7D" w:rsidRDefault="00FB4D5E" w:rsidP="00D011CA">
            <w:pPr>
              <w:jc w:val="center"/>
            </w:pPr>
            <w:r w:rsidRPr="00460E7D">
              <w:t>werkelijkheid</w:t>
            </w:r>
          </w:p>
        </w:tc>
      </w:tr>
    </w:tbl>
    <w:p w:rsidR="00FB4D5E" w:rsidRPr="00460E7D" w:rsidRDefault="00FB4D5E" w:rsidP="00FB4D5E">
      <w:pPr>
        <w:pStyle w:val="Interlinie"/>
      </w:pPr>
      <w:r w:rsidRPr="00460E7D">
        <w:t xml:space="preserve">De werkelijk gevonden waarde voor de reactiesnelheid bij de laagste concentraties (0,050 M) ligt in tussen de waarden die voor mechanisme </w:t>
      </w:r>
      <w:r>
        <w:t>I</w:t>
      </w:r>
      <w:r w:rsidRPr="00460E7D">
        <w:t xml:space="preserve"> resp. mechanisme II voorspeld kunnen worden. Hieruit zou je kunnen concluderen, dat beide mechanismen een rol spelen.</w:t>
      </w:r>
    </w:p>
    <w:p w:rsidR="00FB4D5E" w:rsidRPr="00460E7D" w:rsidRDefault="00FB4D5E" w:rsidP="00FB4D5E">
      <w:pPr>
        <w:pStyle w:val="OpmCurs"/>
      </w:pPr>
      <w:r w:rsidRPr="00460E7D">
        <w:lastRenderedPageBreak/>
        <w:t>Opmerking: Mechanisme I beschrijft het verloop van een S</w:t>
      </w:r>
      <w:r w:rsidRPr="00460E7D">
        <w:rPr>
          <w:vertAlign w:val="subscript"/>
        </w:rPr>
        <w:t>N</w:t>
      </w:r>
      <w:r w:rsidRPr="00460E7D">
        <w:t>2-reactie (</w:t>
      </w:r>
      <w:proofErr w:type="spellStart"/>
      <w:r w:rsidRPr="00460E7D">
        <w:t>bimoleculaire</w:t>
      </w:r>
      <w:proofErr w:type="spellEnd"/>
      <w:r w:rsidRPr="00460E7D">
        <w:t xml:space="preserve"> </w:t>
      </w:r>
      <w:proofErr w:type="spellStart"/>
      <w:r w:rsidRPr="00460E7D">
        <w:t>nucleofiele</w:t>
      </w:r>
      <w:proofErr w:type="spellEnd"/>
      <w:r w:rsidRPr="00460E7D">
        <w:t xml:space="preserve"> substitutie); mechanisme II beschrijft dat van een S</w:t>
      </w:r>
      <w:r w:rsidRPr="00460E7D">
        <w:rPr>
          <w:vertAlign w:val="subscript"/>
        </w:rPr>
        <w:t>N</w:t>
      </w:r>
      <w:r w:rsidRPr="00460E7D">
        <w:t>1-reactie (</w:t>
      </w:r>
      <w:proofErr w:type="spellStart"/>
      <w:r w:rsidRPr="00460E7D">
        <w:t>unimole-kulaire</w:t>
      </w:r>
      <w:proofErr w:type="spellEnd"/>
      <w:r w:rsidRPr="00460E7D">
        <w:t xml:space="preserve"> </w:t>
      </w:r>
      <w:proofErr w:type="spellStart"/>
      <w:r w:rsidRPr="00460E7D">
        <w:t>nucleofiele</w:t>
      </w:r>
      <w:proofErr w:type="spellEnd"/>
      <w:r w:rsidRPr="00460E7D">
        <w:t xml:space="preserve"> substitutie).</w:t>
      </w:r>
    </w:p>
    <w:p w:rsidR="00FB4D5E" w:rsidRPr="00460E7D" w:rsidRDefault="00FB4D5E" w:rsidP="00FB4D5E">
      <w:pPr>
        <w:pStyle w:val="CSElijst"/>
        <w:tabs>
          <w:tab w:val="clear" w:pos="360"/>
        </w:tabs>
        <w:ind w:left="0" w:hanging="567"/>
      </w:pPr>
      <w:r>
        <w:t xml:space="preserve">Reactie: </w:t>
      </w:r>
      <w:r w:rsidRPr="00175087">
        <w:rPr>
          <w:noProof/>
          <w:position w:val="-30"/>
        </w:rPr>
        <w:drawing>
          <wp:inline distT="0" distB="0" distL="0" distR="0" wp14:anchorId="199339BA" wp14:editId="401A5F59">
            <wp:extent cx="3362918" cy="450761"/>
            <wp:effectExtent l="0" t="0" r="0" b="698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86886" cy="480781"/>
                    </a:xfrm>
                    <a:prstGeom prst="rect">
                      <a:avLst/>
                    </a:prstGeom>
                  </pic:spPr>
                </pic:pic>
              </a:graphicData>
            </a:graphic>
          </wp:inline>
        </w:drawing>
      </w:r>
    </w:p>
    <w:p w:rsidR="00FB4D5E" w:rsidRPr="00460E7D" w:rsidRDefault="00FB4D5E" w:rsidP="00FB4D5E">
      <w:r w:rsidRPr="00460E7D">
        <w:t xml:space="preserve">Het mechanisme van deze substitutiereactie kan niet op de beschreven wijze worden opgehelderd, omdat Br hier niet één der groepen rond het asymmetrische C-atoom is. De </w:t>
      </w:r>
      <w:proofErr w:type="spellStart"/>
      <w:r w:rsidRPr="00460E7D">
        <w:t>omringing</w:t>
      </w:r>
      <w:proofErr w:type="spellEnd"/>
      <w:r w:rsidRPr="00460E7D">
        <w:t xml:space="preserve"> direct rondom C(2) verandert niet door de substitutie, of deze nu via mechanisme </w:t>
      </w:r>
      <w:r>
        <w:t>I</w:t>
      </w:r>
      <w:r w:rsidRPr="00460E7D">
        <w:t xml:space="preserve"> of via II verloopt.</w:t>
      </w:r>
    </w:p>
    <w:p w:rsidR="00FB4D5E" w:rsidRDefault="00FB4D5E" w:rsidP="00FB4D5E">
      <w:pPr>
        <w:pStyle w:val="CSElijst"/>
        <w:tabs>
          <w:tab w:val="clear" w:pos="360"/>
        </w:tabs>
        <w:ind w:left="0" w:hanging="567"/>
        <w:rPr>
          <w:lang w:val="nl-NL"/>
        </w:rPr>
      </w:pPr>
      <w:r w:rsidRPr="009D3655">
        <w:rPr>
          <w:lang w:val="nl-NL"/>
        </w:rPr>
        <w:t xml:space="preserve">1. De getekende stereo-isomeer bevat de twee asymmetrische C-atomen C(2) en C(3). Alleen aan C(3), het meest rechtse van de twee, kan substitutie plaatsvinden, waarbij het butaan-2,3-diol ontstaat. Volgens mechanisme 1 vindt </w:t>
      </w:r>
      <w:r>
        <w:rPr>
          <w:lang w:val="nl-NL"/>
        </w:rPr>
        <w:t>‘</w:t>
      </w:r>
      <w:r w:rsidRPr="009D3655">
        <w:rPr>
          <w:lang w:val="nl-NL"/>
        </w:rPr>
        <w:t>omklapping</w:t>
      </w:r>
      <w:r>
        <w:rPr>
          <w:lang w:val="nl-NL"/>
        </w:rPr>
        <w:t>’</w:t>
      </w:r>
      <w:r w:rsidRPr="009D3655">
        <w:rPr>
          <w:lang w:val="nl-NL"/>
        </w:rPr>
        <w:t xml:space="preserve"> plaats rond C(3) waardoor de rechterkant van het molecuul juist het spiegelbeeld wordt van de linkerkant (zie onderstaand overzicht).</w:t>
      </w:r>
      <w:r w:rsidRPr="009D3655">
        <w:rPr>
          <w:lang w:val="nl-NL"/>
        </w:rPr>
        <w:br/>
        <w:t xml:space="preserve">Een dergelijk molecuul (een </w:t>
      </w:r>
      <w:proofErr w:type="spellStart"/>
      <w:r w:rsidRPr="009D3655">
        <w:rPr>
          <w:lang w:val="nl-NL"/>
        </w:rPr>
        <w:t>mesovorm</w:t>
      </w:r>
      <w:proofErr w:type="spellEnd"/>
      <w:r w:rsidRPr="009D3655">
        <w:rPr>
          <w:lang w:val="nl-NL"/>
        </w:rPr>
        <w:t>) is niet meer optisch actief, omdat beide helften van het molecuul elkaars optische activiteit opheffen. Bij deze reactie kan het verdwijnen van de optische activiteit dus door mechanisme I worden verklaard.</w:t>
      </w:r>
    </w:p>
    <w:p w:rsidR="00FB4D5E" w:rsidRPr="009D3655" w:rsidRDefault="00FB4D5E" w:rsidP="00FB4D5E">
      <w:pPr>
        <w:pStyle w:val="Vergelijking"/>
      </w:pPr>
      <w:r>
        <w:rPr>
          <w:noProof/>
        </w:rPr>
        <w:drawing>
          <wp:inline distT="0" distB="0" distL="0" distR="0" wp14:anchorId="4EC8BDCF" wp14:editId="06269E4C">
            <wp:extent cx="4056044" cy="1358721"/>
            <wp:effectExtent l="0" t="0" r="1905"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4554" cy="1411820"/>
                    </a:xfrm>
                    <a:prstGeom prst="rect">
                      <a:avLst/>
                    </a:prstGeom>
                  </pic:spPr>
                </pic:pic>
              </a:graphicData>
            </a:graphic>
          </wp:inline>
        </w:drawing>
      </w:r>
      <w:r w:rsidRPr="009D3655">
        <w:br/>
        <w:t>2. Bij een substitutiereactie volgens mechanisme II ontstaat er tussentijds een positief ion met een vlakke structuur rondom het C(3)-atoom. Daaruit ontstaan twee configuraties in gelijke hoeveelheden (zie bovenstaand overzicht).</w:t>
      </w:r>
      <w:r w:rsidRPr="009D3655">
        <w:br/>
        <w:t>Volgens dit mechanisme bevat elk molecuul na de reactie nog steeds twee asymmetrische C-atomen, maar bij slechts de helft van alle moleculen heffen C(2) en C(3) elkaars optische activiteit op. De andere helft bevat twee C-atomen met gelijkgerichte asymmetrie, zodat deze elkaars optische activiteit (rechts- dan wel linksdraaiend) versterken.</w:t>
      </w:r>
    </w:p>
    <w:p w:rsidR="00FB4D5E" w:rsidRDefault="00FB4D5E" w:rsidP="00FB4D5E">
      <w:r w:rsidRPr="00460E7D">
        <w:t>Het verdwijnen van de optische activiteit kan dus niet met mechanisme II verklaard worden.</w:t>
      </w:r>
    </w:p>
    <w:p w:rsidR="00D3198D" w:rsidRDefault="00FB4D5E">
      <w:bookmarkStart w:id="11" w:name="_GoBack"/>
      <w:bookmarkEnd w:id="11"/>
    </w:p>
    <w:sectPr w:rsidR="00D3198D" w:rsidSect="004E4B58">
      <w:footerReference w:type="default" r:id="rId18"/>
      <w:pgSz w:w="11904" w:h="16843"/>
      <w:pgMar w:top="1418" w:right="1418" w:bottom="1418" w:left="1416" w:header="709" w:footer="709"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415758"/>
      <w:docPartObj>
        <w:docPartGallery w:val="Page Numbers (Bottom of Page)"/>
        <w:docPartUnique/>
      </w:docPartObj>
    </w:sdtPr>
    <w:sdtEndPr/>
    <w:sdtContent>
      <w:p w:rsidR="004E4B58" w:rsidRPr="003112EF" w:rsidRDefault="00FB4D5E" w:rsidP="00D965B5">
        <w:pPr>
          <w:pStyle w:val="Voettekst"/>
        </w:pPr>
        <w:proofErr w:type="spellStart"/>
        <w:r w:rsidRPr="003112EF">
          <w:t>Sk</w:t>
        </w:r>
        <w:proofErr w:type="spellEnd"/>
        <w:r w:rsidRPr="003112EF">
          <w:t>-VWO 1986-II</w:t>
        </w:r>
        <w:r w:rsidRPr="00D076A7">
          <w:t> </w:t>
        </w:r>
        <w:proofErr w:type="spellStart"/>
        <w:r w:rsidRPr="004E4B58">
          <w:t>uitwerkingen</w:t>
        </w:r>
        <w:r w:rsidRPr="003112EF">
          <w:t>_PdG</w:t>
        </w:r>
        <w:proofErr w:type="spellEnd"/>
        <w:r w:rsidRPr="003112EF">
          <w:t>, juli 2017</w:t>
        </w:r>
        <w:r w:rsidRPr="003112EF">
          <w:tab/>
        </w:r>
        <w:r>
          <w:fldChar w:fldCharType="begin"/>
        </w:r>
        <w:r w:rsidRPr="003112EF">
          <w:instrText>PAGE   \* MERGEFORMAT</w:instrText>
        </w:r>
        <w:r>
          <w:fldChar w:fldCharType="separate"/>
        </w:r>
        <w:r>
          <w:rPr>
            <w:noProof/>
          </w:rPr>
          <w:t>4</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5E"/>
    <w:rsid w:val="00060F5D"/>
    <w:rsid w:val="000863AF"/>
    <w:rsid w:val="00290F1B"/>
    <w:rsid w:val="009509E5"/>
    <w:rsid w:val="00AA4542"/>
    <w:rsid w:val="00B04C03"/>
    <w:rsid w:val="00C15106"/>
    <w:rsid w:val="00D87173"/>
    <w:rsid w:val="00DD63E5"/>
    <w:rsid w:val="00FB4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8E4F71-EBFA-43C1-8B8B-12ADC870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B4D5E"/>
    <w:pPr>
      <w:spacing w:after="0" w:line="240" w:lineRule="auto"/>
    </w:pPr>
    <w:rPr>
      <w:rFonts w:ascii="Times New Roman" w:hAnsi="Times New Roman" w:cs="Times New Roman"/>
    </w:rPr>
  </w:style>
  <w:style w:type="paragraph" w:styleId="Kop2">
    <w:name w:val="heading 2"/>
    <w:basedOn w:val="Standaard"/>
    <w:next w:val="Standaard"/>
    <w:link w:val="Kop2Char"/>
    <w:qFormat/>
    <w:rsid w:val="00FB4D5E"/>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B4D5E"/>
    <w:rPr>
      <w:rFonts w:ascii="Arial" w:eastAsia="Times New Roman" w:hAnsi="Arial" w:cs="Arial"/>
      <w:b/>
      <w:bCs/>
      <w:i/>
      <w:iCs/>
      <w:sz w:val="28"/>
      <w:szCs w:val="28"/>
      <w:lang w:eastAsia="nl-NL"/>
    </w:rPr>
  </w:style>
  <w:style w:type="paragraph" w:customStyle="1" w:styleId="OpmCurs">
    <w:name w:val="OpmCurs"/>
    <w:basedOn w:val="Standaard"/>
    <w:next w:val="Standaard"/>
    <w:qFormat/>
    <w:rsid w:val="00FB4D5E"/>
    <w:pPr>
      <w:spacing w:before="120"/>
    </w:pPr>
    <w:rPr>
      <w:rFonts w:eastAsia="Times New Roman"/>
      <w:i/>
      <w:szCs w:val="24"/>
      <w:lang w:eastAsia="nl-NL"/>
    </w:rPr>
  </w:style>
  <w:style w:type="paragraph" w:customStyle="1" w:styleId="Interlinie">
    <w:name w:val="Interlinie"/>
    <w:basedOn w:val="Standaard"/>
    <w:link w:val="InterlinieChar"/>
    <w:qFormat/>
    <w:rsid w:val="00FB4D5E"/>
    <w:pPr>
      <w:kinsoku w:val="0"/>
      <w:overflowPunct w:val="0"/>
      <w:spacing w:before="120"/>
      <w:textAlignment w:val="baseline"/>
    </w:pPr>
  </w:style>
  <w:style w:type="paragraph" w:customStyle="1" w:styleId="Vergelijking">
    <w:name w:val="Vergelijking"/>
    <w:basedOn w:val="Standaard"/>
    <w:qFormat/>
    <w:rsid w:val="00FB4D5E"/>
    <w:pPr>
      <w:spacing w:before="60" w:after="60"/>
    </w:pPr>
    <w:rPr>
      <w:rFonts w:cstheme="minorBidi"/>
    </w:rPr>
  </w:style>
  <w:style w:type="paragraph" w:customStyle="1" w:styleId="CSElijst">
    <w:name w:val="CSElijst"/>
    <w:basedOn w:val="Lijstalinea"/>
    <w:next w:val="Standaard"/>
    <w:uiPriority w:val="99"/>
    <w:qFormat/>
    <w:rsid w:val="00FB4D5E"/>
    <w:pPr>
      <w:widowControl w:val="0"/>
      <w:numPr>
        <w:numId w:val="1"/>
      </w:numPr>
      <w:tabs>
        <w:tab w:val="num" w:pos="360"/>
      </w:tabs>
      <w:kinsoku w:val="0"/>
      <w:overflowPunct w:val="0"/>
      <w:spacing w:before="120" w:after="120"/>
      <w:ind w:left="720" w:firstLine="0"/>
      <w:textAlignment w:val="baseline"/>
    </w:pPr>
    <w:rPr>
      <w:rFonts w:eastAsiaTheme="minorEastAsia"/>
      <w:bCs/>
      <w:szCs w:val="20"/>
      <w:lang w:val="it-IT" w:eastAsia="nl-NL"/>
    </w:rPr>
  </w:style>
  <w:style w:type="paragraph" w:styleId="Voettekst">
    <w:name w:val="footer"/>
    <w:basedOn w:val="Standaard"/>
    <w:link w:val="VoettekstChar"/>
    <w:uiPriority w:val="99"/>
    <w:unhideWhenUsed/>
    <w:rsid w:val="00FB4D5E"/>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FB4D5E"/>
    <w:rPr>
      <w:rFonts w:ascii="Times New Roman" w:hAnsi="Times New Roman" w:cs="Times New Roman"/>
      <w:b/>
      <w:sz w:val="16"/>
      <w:szCs w:val="16"/>
    </w:rPr>
  </w:style>
  <w:style w:type="character" w:customStyle="1" w:styleId="InterlinieChar">
    <w:name w:val="Interlinie Char"/>
    <w:basedOn w:val="Standaardalinea-lettertype"/>
    <w:link w:val="Interlinie"/>
    <w:rsid w:val="00FB4D5E"/>
    <w:rPr>
      <w:rFonts w:ascii="Times New Roman" w:hAnsi="Times New Roman" w:cs="Times New Roman"/>
    </w:rPr>
  </w:style>
  <w:style w:type="paragraph" w:styleId="Lijstalinea">
    <w:name w:val="List Paragraph"/>
    <w:basedOn w:val="Standaard"/>
    <w:uiPriority w:val="34"/>
    <w:qFormat/>
    <w:rsid w:val="00FB4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2084</Words>
  <Characters>11465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2017-11-08T22:12:00Z</dcterms:created>
  <dcterms:modified xsi:type="dcterms:W3CDTF">2017-11-08T22:13:00Z</dcterms:modified>
</cp:coreProperties>
</file>