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286" w:rsidRPr="007D12F1" w:rsidRDefault="00965286" w:rsidP="00965286">
      <w:pPr>
        <w:kinsoku w:val="0"/>
        <w:overflowPunct w:val="0"/>
        <w:textAlignment w:val="baseline"/>
        <w:rPr>
          <w:bCs/>
        </w:rPr>
      </w:pPr>
      <w:r w:rsidRPr="007D12F1">
        <w:rPr>
          <w:bCs/>
        </w:rPr>
        <w:t>EXAMEN SCHEIKUNDE VWO 19</w:t>
      </w:r>
      <w:r>
        <w:rPr>
          <w:bCs/>
        </w:rPr>
        <w:t xml:space="preserve">95, </w:t>
      </w:r>
      <w:r w:rsidRPr="007D12F1">
        <w:rPr>
          <w:bCs/>
        </w:rPr>
        <w:t>EERSTE TIJDVAK</w:t>
      </w:r>
      <w:r>
        <w:rPr>
          <w:bCs/>
        </w:rPr>
        <w:t>, opgaven</w:t>
      </w:r>
    </w:p>
    <w:bookmarkStart w:id="0" w:name="_Toc494983726"/>
    <w:p w:rsidR="00965286" w:rsidRPr="00B27963" w:rsidRDefault="00965286" w:rsidP="00965286">
      <w:pPr>
        <w:pStyle w:val="Kop2"/>
        <w:rPr>
          <w:lang w:val="en-US"/>
        </w:rPr>
      </w:pPr>
      <w:r w:rsidRPr="0018005E">
        <w:rPr>
          <w:noProof/>
        </w:rPr>
        <mc:AlternateContent>
          <mc:Choice Requires="wps">
            <w:drawing>
              <wp:anchor distT="0" distB="0" distL="0" distR="0" simplePos="0" relativeHeight="251660288" behindDoc="0" locked="0" layoutInCell="0" allowOverlap="1" wp14:anchorId="120A14CA" wp14:editId="27CC4D6B">
                <wp:simplePos x="0" y="0"/>
                <wp:positionH relativeFrom="margin">
                  <wp:posOffset>-206062</wp:posOffset>
                </wp:positionH>
                <wp:positionV relativeFrom="paragraph">
                  <wp:posOffset>391822</wp:posOffset>
                </wp:positionV>
                <wp:extent cx="6172835" cy="0"/>
                <wp:effectExtent l="0" t="19050" r="56515" b="38100"/>
                <wp:wrapSquare wrapText="bothSides"/>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4312DC" id="Line 2" o:spid="_x0000_s1026" style="position:absolute;z-index:2516602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25pt,30.85pt" to="469.8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FAIAACkEAAAOAAAAZHJzL2Uyb0RvYy54bWysU8GO2jAQvVfqP1i+QxLIsh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" o:allowincell="f" strokecolor="silver" strokeweight="4.8pt">
                <w10:wrap type="square" anchorx="margin"/>
              </v:line>
            </w:pict>
          </mc:Fallback>
        </mc:AlternateContent>
      </w:r>
      <w:proofErr w:type="spellStart"/>
      <w:r w:rsidRPr="00B27963">
        <w:rPr>
          <w:lang w:val="en-US"/>
        </w:rPr>
        <w:t>Methyloranje</w:t>
      </w:r>
      <w:proofErr w:type="spellEnd"/>
      <w:r w:rsidRPr="00B27963">
        <w:rPr>
          <w:lang w:val="en-US"/>
        </w:rPr>
        <w:t xml:space="preserve"> 1995-I(I)</w:t>
      </w:r>
      <w:bookmarkEnd w:id="0"/>
    </w:p>
    <w:p w:rsidR="00965286" w:rsidRPr="00D62E83" w:rsidRDefault="00965286" w:rsidP="00965286">
      <w:proofErr w:type="spellStart"/>
      <w:r w:rsidRPr="00B27963">
        <w:rPr>
          <w:lang w:val="en-US"/>
        </w:rPr>
        <w:t>Methyloranje</w:t>
      </w:r>
      <w:proofErr w:type="spellEnd"/>
      <w:r w:rsidRPr="00B27963">
        <w:rPr>
          <w:lang w:val="en-US"/>
        </w:rPr>
        <w:t xml:space="preserve"> is </w:t>
      </w:r>
      <w:proofErr w:type="spellStart"/>
      <w:r w:rsidRPr="00B27963">
        <w:rPr>
          <w:lang w:val="en-US"/>
        </w:rPr>
        <w:t>een</w:t>
      </w:r>
      <w:proofErr w:type="spellEnd"/>
      <w:r w:rsidRPr="00B27963">
        <w:rPr>
          <w:lang w:val="en-US"/>
        </w:rPr>
        <w:t xml:space="preserve"> </w:t>
      </w:r>
      <w:proofErr w:type="spellStart"/>
      <w:r w:rsidRPr="00B27963">
        <w:rPr>
          <w:lang w:val="en-US"/>
        </w:rPr>
        <w:t>zuur</w:t>
      </w:r>
      <w:proofErr w:type="spellEnd"/>
      <w:r w:rsidRPr="00B27963">
        <w:rPr>
          <w:lang w:val="en-US"/>
        </w:rPr>
        <w:t xml:space="preserve">-base-indicator. </w:t>
      </w:r>
      <w:r w:rsidRPr="00D62E83">
        <w:t xml:space="preserve">De zure vorm van methyloranje wordt in deze opgave weergegeven als </w:t>
      </w:r>
      <w:proofErr w:type="spellStart"/>
      <w:r w:rsidRPr="00D62E83">
        <w:t>HMo</w:t>
      </w:r>
      <w:proofErr w:type="spellEnd"/>
      <w:r w:rsidRPr="00D62E83">
        <w:t>.</w:t>
      </w:r>
    </w:p>
    <w:p w:rsidR="00965286" w:rsidRPr="00D62E83" w:rsidRDefault="00965286" w:rsidP="00965286">
      <w:r w:rsidRPr="00D62E83">
        <w:t xml:space="preserve">Als </w:t>
      </w:r>
      <w:proofErr w:type="spellStart"/>
      <w:r w:rsidRPr="00D62E83">
        <w:t>HMo</w:t>
      </w:r>
      <w:proofErr w:type="spellEnd"/>
      <w:r w:rsidRPr="00D62E83">
        <w:t xml:space="preserve"> wordt opgelost in water, stelt zich het volgende evenwicht in:</w:t>
      </w:r>
    </w:p>
    <w:p w:rsidR="00965286" w:rsidRPr="00D62E83" w:rsidRDefault="00965286" w:rsidP="00965286">
      <w:pPr>
        <w:pStyle w:val="Vergelijking"/>
      </w:pPr>
      <w:proofErr w:type="spellStart"/>
      <w:r w:rsidRPr="00D62E83">
        <w:t>HMo</w:t>
      </w:r>
      <w:proofErr w:type="spellEnd"/>
      <w:r w:rsidRPr="00D62E83">
        <w:t xml:space="preserve"> + H</w:t>
      </w:r>
      <w:r w:rsidRPr="00D62E83">
        <w:rPr>
          <w:vertAlign w:val="subscript"/>
        </w:rPr>
        <w:t>2</w:t>
      </w:r>
      <w:r w:rsidRPr="00D62E83">
        <w:t xml:space="preserve">O </w:t>
      </w:r>
      <w:r>
        <w:rPr>
          <w:rFonts w:ascii="Cambria Math" w:hAnsi="Cambria Math"/>
        </w:rPr>
        <w:t>⇌</w:t>
      </w:r>
      <w:r w:rsidRPr="00D62E83">
        <w:t xml:space="preserve"> H</w:t>
      </w:r>
      <w:r w:rsidRPr="00D62E83">
        <w:rPr>
          <w:vertAlign w:val="subscript"/>
        </w:rPr>
        <w:t>3</w:t>
      </w:r>
      <w:r w:rsidRPr="00D62E83">
        <w:t>O</w:t>
      </w:r>
      <w:r w:rsidRPr="00D62E83">
        <w:rPr>
          <w:vertAlign w:val="superscript"/>
        </w:rPr>
        <w:t>+</w:t>
      </w:r>
      <w:r w:rsidRPr="00D62E83">
        <w:t xml:space="preserve"> + Mo</w:t>
      </w:r>
      <w:r w:rsidRPr="00D62E83">
        <w:rPr>
          <w:vertAlign w:val="superscript"/>
        </w:rPr>
        <w:sym w:font="Symbol" w:char="F02D"/>
      </w:r>
    </w:p>
    <w:p w:rsidR="00965286" w:rsidRPr="00D62E83" w:rsidRDefault="00965286" w:rsidP="00965286">
      <w:r w:rsidRPr="00D62E83">
        <w:t>Van dit evenwicht is de reactie naar rechts endotherm.</w:t>
      </w:r>
    </w:p>
    <w:p w:rsidR="00965286" w:rsidRPr="00D62E83" w:rsidRDefault="00965286" w:rsidP="00965286">
      <w:r w:rsidRPr="00D62E83">
        <w:t xml:space="preserve">Bij een pH hoger dan 4,4 heeft een oplossing van methyloranje bij kamertemperatuur een </w:t>
      </w:r>
      <w:proofErr w:type="spellStart"/>
      <w:r w:rsidRPr="00D62E83">
        <w:t>oranjegele</w:t>
      </w:r>
      <w:proofErr w:type="spellEnd"/>
      <w:r w:rsidRPr="00D62E83">
        <w:t xml:space="preserve"> kleur. Bij een pH lager dan 3,1 heeft een oplossing van methyloranje bij kamertemperatuur een rode kleur. De verschillende kleuren die een oplossing van methyloranje kan hebben, worden veroorzaakt door </w:t>
      </w:r>
      <w:proofErr w:type="spellStart"/>
      <w:r w:rsidRPr="00D62E83">
        <w:t>HMo</w:t>
      </w:r>
      <w:proofErr w:type="spellEnd"/>
      <w:r w:rsidRPr="00D62E83">
        <w:t xml:space="preserve"> moleculen en/of Mo</w:t>
      </w:r>
      <w:r w:rsidRPr="00D62E83">
        <w:rPr>
          <w:vertAlign w:val="superscript"/>
        </w:rPr>
        <w:sym w:font="Symbol" w:char="F02D"/>
      </w:r>
      <w:r w:rsidRPr="00D62E83">
        <w:t xml:space="preserve"> ionen. Eén van deze soorten deeltjes veroorzaakt de </w:t>
      </w:r>
      <w:proofErr w:type="spellStart"/>
      <w:r w:rsidRPr="00D62E83">
        <w:t>oranjegele</w:t>
      </w:r>
      <w:proofErr w:type="spellEnd"/>
      <w:r w:rsidRPr="00D62E83">
        <w:t xml:space="preserve"> kleur, de andere soort veroorzaakt de rode kleur.</w:t>
      </w:r>
    </w:p>
    <w:p w:rsidR="00965286" w:rsidRPr="00D62E83" w:rsidRDefault="00965286" w:rsidP="00965286">
      <w:pPr>
        <w:pStyle w:val="VrgPnt"/>
        <w:spacing w:before="120"/>
        <w:ind w:left="0" w:hanging="851"/>
      </w:pPr>
      <w:r>
        <w:t>3p</w:t>
      </w:r>
      <w:r>
        <w:tab/>
      </w:r>
      <w:r w:rsidRPr="00136DB0">
        <w:t>Leg aan de hand van bovenstaande gegevens uit welke van de kleuren oranjegeel en rood wordt veroorzaakt door Mo</w:t>
      </w:r>
      <w:r w:rsidRPr="00D62E83">
        <w:rPr>
          <w:vertAlign w:val="superscript"/>
        </w:rPr>
        <w:sym w:font="Symbol" w:char="F02D"/>
      </w:r>
      <w:r w:rsidRPr="00136DB0">
        <w:t xml:space="preserve"> ionen.</w:t>
      </w:r>
    </w:p>
    <w:p w:rsidR="00965286" w:rsidRPr="00D62E83" w:rsidRDefault="00965286" w:rsidP="00965286">
      <w:r w:rsidRPr="00D62E83">
        <w:t xml:space="preserve">Een </w:t>
      </w:r>
      <w:proofErr w:type="spellStart"/>
      <w:r w:rsidRPr="00D62E83">
        <w:t>methyloranjeoplossing</w:t>
      </w:r>
      <w:proofErr w:type="spellEnd"/>
      <w:r w:rsidRPr="00D62E83">
        <w:t xml:space="preserve"> van pH = 3,8 heeft bij kamertemperatuur een mengkleur van oranjegeel en rood. Als een </w:t>
      </w:r>
      <w:proofErr w:type="spellStart"/>
      <w:r w:rsidRPr="00D62E83">
        <w:t>methyloranjeoplossing</w:t>
      </w:r>
      <w:proofErr w:type="spellEnd"/>
      <w:r w:rsidRPr="00D62E83">
        <w:t xml:space="preserve"> van pH = 3,8 wordt verwarmd, verandert de kleur van de oplossing. De oorspronkelijke kleur komt echter bij afkoeling weer terug.</w:t>
      </w:r>
    </w:p>
    <w:p w:rsidR="00965286" w:rsidRPr="00D62E83" w:rsidRDefault="00965286" w:rsidP="00965286">
      <w:pPr>
        <w:pStyle w:val="VrgPnt"/>
        <w:spacing w:before="120"/>
        <w:ind w:left="0" w:hanging="851"/>
      </w:pPr>
      <w:r>
        <w:t>4p</w:t>
      </w:r>
      <w:r>
        <w:tab/>
      </w:r>
      <w:r w:rsidRPr="00136DB0">
        <w:t xml:space="preserve">Leg </w:t>
      </w:r>
      <w:r w:rsidRPr="004B1CEB">
        <w:t>aan</w:t>
      </w:r>
      <w:r w:rsidRPr="00136DB0">
        <w:t xml:space="preserve"> de hand van gegevens in deze opgave uit welke kleur de </w:t>
      </w:r>
      <w:proofErr w:type="spellStart"/>
      <w:r w:rsidRPr="00136DB0">
        <w:t>methyloranjeoplossing</w:t>
      </w:r>
      <w:proofErr w:type="spellEnd"/>
      <w:r w:rsidRPr="00136DB0">
        <w:t xml:space="preserve"> van pH = 3,8 bij verwarmen zal krijgen: oranjegeel of rood.</w:t>
      </w:r>
    </w:p>
    <w:bookmarkStart w:id="1" w:name="_Toc151212509"/>
    <w:bookmarkStart w:id="2" w:name="_Toc189575847"/>
    <w:bookmarkStart w:id="3" w:name="_Toc494983727"/>
    <w:p w:rsidR="00965286" w:rsidRPr="00AD11E5" w:rsidRDefault="00965286" w:rsidP="00965286">
      <w:pPr>
        <w:pStyle w:val="Kop2"/>
      </w:pPr>
      <w:r w:rsidRPr="0018005E">
        <w:rPr>
          <w:noProof/>
        </w:rPr>
        <mc:AlternateContent>
          <mc:Choice Requires="wps">
            <w:drawing>
              <wp:anchor distT="0" distB="0" distL="0" distR="0" simplePos="0" relativeHeight="251661312" behindDoc="0" locked="0" layoutInCell="0" allowOverlap="1" wp14:anchorId="63C2D903" wp14:editId="450C2B72">
                <wp:simplePos x="0" y="0"/>
                <wp:positionH relativeFrom="margin">
                  <wp:posOffset>-199623</wp:posOffset>
                </wp:positionH>
                <wp:positionV relativeFrom="paragraph">
                  <wp:posOffset>321337</wp:posOffset>
                </wp:positionV>
                <wp:extent cx="6172835" cy="0"/>
                <wp:effectExtent l="0" t="19050" r="56515" b="38100"/>
                <wp:wrapSquare wrapText="bothSides"/>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F418B" id="Line 2" o:spid="_x0000_s1026" style="position:absolute;z-index:2516613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5.7pt,25.3pt" to="470.3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GR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" o:allowincell="f" strokecolor="silver" strokeweight="4.8pt">
                <w10:wrap type="square" anchorx="margin"/>
              </v:line>
            </w:pict>
          </mc:Fallback>
        </mc:AlternateContent>
      </w:r>
      <w:proofErr w:type="spellStart"/>
      <w:r w:rsidRPr="00AD11E5">
        <w:t>Perjodaat</w:t>
      </w:r>
      <w:proofErr w:type="spellEnd"/>
      <w:r>
        <w:tab/>
      </w:r>
      <w:r w:rsidRPr="00AD11E5">
        <w:t>1995-I(II)</w:t>
      </w:r>
      <w:bookmarkEnd w:id="1"/>
      <w:bookmarkEnd w:id="2"/>
      <w:bookmarkEnd w:id="3"/>
    </w:p>
    <w:p w:rsidR="00965286" w:rsidRPr="00D62E83" w:rsidRDefault="00965286" w:rsidP="00965286">
      <w:r w:rsidRPr="00D62E83">
        <w:t>Een verbinding heeft de volgende structuurformule:</w:t>
      </w:r>
    </w:p>
    <w:p w:rsidR="00965286" w:rsidRPr="00D62E83" w:rsidRDefault="00965286" w:rsidP="00965286">
      <w:pPr>
        <w:pStyle w:val="Vergelijking"/>
      </w:pPr>
      <w:r w:rsidRPr="00D62E83">
        <w:object w:dxaOrig="1930" w:dyaOrig="1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97.5pt;height:60.75pt" o:ole="">
            <v:imagedata r:id="rId7" o:title=""/>
          </v:shape>
          <o:OLEObject Type="Embed" ProgID="ACD.ChemSketch.20" ShapeID="_x0000_i1055" DrawAspect="Content" ObjectID="_1578076915" r:id="rId8"/>
        </w:object>
      </w:r>
    </w:p>
    <w:p w:rsidR="00965286" w:rsidRPr="00D62E83" w:rsidRDefault="00965286" w:rsidP="00965286">
      <w:pPr>
        <w:pStyle w:val="VrgPnt"/>
        <w:spacing w:before="120"/>
        <w:ind w:left="0" w:hanging="851"/>
      </w:pPr>
      <w:r>
        <w:t>4p</w:t>
      </w:r>
      <w:r>
        <w:tab/>
      </w:r>
      <w:r w:rsidRPr="00136DB0">
        <w:t>Geef de systematische naam van deze verbinding.</w:t>
      </w:r>
    </w:p>
    <w:p w:rsidR="00965286" w:rsidRPr="00D62E83" w:rsidRDefault="00965286" w:rsidP="00965286">
      <w:r w:rsidRPr="00D62E83">
        <w:t>Als aan een oplossing van de verbinding met de bovenstaande structuurformule een aangezuurde oplossing van kaliumperjodaat (KIO</w:t>
      </w:r>
      <w:r w:rsidRPr="00D62E83">
        <w:rPr>
          <w:vertAlign w:val="subscript"/>
        </w:rPr>
        <w:t>4</w:t>
      </w:r>
      <w:r w:rsidRPr="00D62E83">
        <w:t>) wordt toegevoegd, treedt een redoxreactie op. Daarbij wordt IO</w:t>
      </w:r>
      <w:r w:rsidRPr="00D62E83">
        <w:rPr>
          <w:vertAlign w:val="subscript"/>
        </w:rPr>
        <w:t>4</w:t>
      </w:r>
      <w:r w:rsidRPr="00D62E83">
        <w:rPr>
          <w:vertAlign w:val="superscript"/>
        </w:rPr>
        <w:sym w:font="Symbol" w:char="F02D"/>
      </w:r>
      <w:r w:rsidRPr="00D62E83">
        <w:t xml:space="preserve"> omgezet in I</w:t>
      </w:r>
      <w:r w:rsidRPr="00D62E83">
        <w:rPr>
          <w:vertAlign w:val="superscript"/>
        </w:rPr>
        <w:sym w:font="Symbol" w:char="F02D"/>
      </w:r>
      <w:r w:rsidRPr="00D62E83">
        <w:t>. Verder ontstaan bij deze redoxreactie als koolstofverbindingen uitsluitend propanon en methanal.</w:t>
      </w:r>
    </w:p>
    <w:p w:rsidR="00965286" w:rsidRDefault="00965286" w:rsidP="00965286">
      <w:pPr>
        <w:pStyle w:val="VrgPnt"/>
        <w:spacing w:before="120"/>
        <w:ind w:left="0" w:hanging="851"/>
      </w:pPr>
      <w:r>
        <w:t>6p</w:t>
      </w:r>
      <w:r>
        <w:tab/>
      </w:r>
      <w:r w:rsidRPr="00136DB0">
        <w:t xml:space="preserve">Geef van deze redoxreactie de vergelijkingen van de halfreacties en leid daaruit de vergelijking van de totale reactie af. </w:t>
      </w:r>
      <w:r w:rsidRPr="00D62E83">
        <w:t>Geef daarbij de koolstofverbindingen in structuurformules.</w:t>
      </w:r>
    </w:p>
    <w:bookmarkStart w:id="4" w:name="_Toc494983728"/>
    <w:p w:rsidR="00965286" w:rsidRPr="00F14F13" w:rsidRDefault="00965286" w:rsidP="00965286">
      <w:pPr>
        <w:pStyle w:val="Kop2"/>
      </w:pPr>
      <w:r w:rsidRPr="0018005E">
        <w:rPr>
          <w:noProof/>
        </w:rPr>
        <mc:AlternateContent>
          <mc:Choice Requires="wps">
            <w:drawing>
              <wp:anchor distT="0" distB="0" distL="0" distR="0" simplePos="0" relativeHeight="251662336" behindDoc="0" locked="0" layoutInCell="0" allowOverlap="1" wp14:anchorId="7EEB88B4" wp14:editId="2CE86EDB">
                <wp:simplePos x="0" y="0"/>
                <wp:positionH relativeFrom="margin">
                  <wp:posOffset>-167425</wp:posOffset>
                </wp:positionH>
                <wp:positionV relativeFrom="paragraph">
                  <wp:posOffset>327866</wp:posOffset>
                </wp:positionV>
                <wp:extent cx="6172835" cy="0"/>
                <wp:effectExtent l="0" t="19050" r="56515" b="3810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29CA52" id="Line 2" o:spid="_x0000_s1026" style="position:absolute;z-index:25166233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3.2pt,25.8pt" to="472.8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" o:allowincell="f" strokecolor="silver" strokeweight="4.8pt">
                <w10:wrap type="square" anchorx="margin"/>
              </v:line>
            </w:pict>
          </mc:Fallback>
        </mc:AlternateContent>
      </w:r>
      <w:r>
        <w:t>Onverzadigd rubber</w:t>
      </w:r>
      <w:r>
        <w:tab/>
        <w:t>1995-I(III)</w:t>
      </w:r>
      <w:bookmarkEnd w:id="4"/>
    </w:p>
    <w:p w:rsidR="00965286" w:rsidRPr="00F14F13" w:rsidRDefault="00965286" w:rsidP="00965286">
      <w:pPr>
        <w:kinsoku w:val="0"/>
        <w:overflowPunct w:val="0"/>
        <w:textAlignment w:val="baseline"/>
      </w:pPr>
      <w:r w:rsidRPr="00F14F13">
        <w:t>Twee leerlingen, Esther en Iris, willen door onderzoek controleren dat rubber een onverzadigd karakter heeft.</w:t>
      </w:r>
    </w:p>
    <w:p w:rsidR="00965286" w:rsidRPr="00F14F13" w:rsidRDefault="00965286" w:rsidP="00965286">
      <w:pPr>
        <w:kinsoku w:val="0"/>
        <w:overflowPunct w:val="0"/>
        <w:textAlignment w:val="baseline"/>
      </w:pPr>
      <w:r w:rsidRPr="00F14F13">
        <w:t>Zij doen wat stukjes rubber in een erlenmeyer met broomwater en laten de erlenmeyer met inhoud, afgesloten met een stop, een half uur lang op hun tafel staan. De vloeistof in de erlenmeyer blijkt dan ontkleurd te zijn.</w:t>
      </w:r>
    </w:p>
    <w:p w:rsidR="00965286" w:rsidRPr="00F14F13" w:rsidRDefault="00965286" w:rsidP="00965286">
      <w:pPr>
        <w:kinsoku w:val="0"/>
        <w:overflowPunct w:val="0"/>
        <w:textAlignment w:val="baseline"/>
      </w:pPr>
      <w:r w:rsidRPr="00F14F13">
        <w:t>Esther beweert dat de ontkleuring bewijst dat het rubber onverzadigd is; volgens haar heeft additie van broom aan rubber plaatsgevonden. Iris vindt dat Esther een voorbarige conclusie trekt. Iris zegt dat de ontkleuring bij het experiment misschien wel is veroorzaakt doordat in het rubber substitutie van waterstof door broom heeft plaatsgevonden.</w:t>
      </w:r>
    </w:p>
    <w:p w:rsidR="00965286" w:rsidRPr="00F14F13" w:rsidRDefault="00965286" w:rsidP="00965286">
      <w:pPr>
        <w:kinsoku w:val="0"/>
        <w:overflowPunct w:val="0"/>
        <w:textAlignment w:val="baseline"/>
      </w:pPr>
      <w:r w:rsidRPr="00F14F13">
        <w:t xml:space="preserve">Natuurrubber heeft de </w:t>
      </w:r>
      <w:r>
        <w:t>molec</w:t>
      </w:r>
      <w:r w:rsidRPr="00F14F13">
        <w:t>uulformule (C</w:t>
      </w:r>
      <w:r w:rsidRPr="00F14F13">
        <w:rPr>
          <w:vertAlign w:val="subscript"/>
        </w:rPr>
        <w:t>5</w:t>
      </w:r>
      <w:r>
        <w:t>H</w:t>
      </w:r>
      <w:r w:rsidRPr="00F14F13">
        <w:rPr>
          <w:vertAlign w:val="subscript"/>
        </w:rPr>
        <w:t>8</w:t>
      </w:r>
      <w:r w:rsidRPr="00F14F13">
        <w:t>)</w:t>
      </w:r>
      <w:r>
        <w:rPr>
          <w:vertAlign w:val="subscript"/>
        </w:rPr>
        <w:t>n</w:t>
      </w:r>
      <w:r w:rsidRPr="00F14F13">
        <w:t>. Bij substitutie van waterstof in (C</w:t>
      </w:r>
      <w:r w:rsidRPr="00F14F13">
        <w:rPr>
          <w:vertAlign w:val="subscript"/>
        </w:rPr>
        <w:t>5</w:t>
      </w:r>
      <w:r w:rsidRPr="00F14F13">
        <w:t>H</w:t>
      </w:r>
      <w:r w:rsidRPr="00F14F13">
        <w:rPr>
          <w:vertAlign w:val="subscript"/>
        </w:rPr>
        <w:t>8</w:t>
      </w:r>
      <w:r w:rsidRPr="00F14F13">
        <w:t>)</w:t>
      </w:r>
      <w:r>
        <w:rPr>
          <w:vertAlign w:val="subscript"/>
        </w:rPr>
        <w:t>n</w:t>
      </w:r>
      <w:r w:rsidRPr="00F14F13">
        <w:t xml:space="preserve"> door broom ontstaan onder andere </w:t>
      </w:r>
      <w:r>
        <w:t>H</w:t>
      </w:r>
      <w:r>
        <w:rPr>
          <w:vertAlign w:val="superscript"/>
        </w:rPr>
        <w:t>+</w:t>
      </w:r>
      <w:r w:rsidRPr="00F14F13">
        <w:t xml:space="preserve"> en Br</w:t>
      </w:r>
      <w:r w:rsidRPr="005332A3">
        <w:rPr>
          <w:rFonts w:ascii="Symbol" w:hAnsi="Symbol"/>
          <w:vertAlign w:val="superscript"/>
        </w:rPr>
        <w:t></w:t>
      </w:r>
      <w:r w:rsidRPr="00F14F13">
        <w:t>.</w:t>
      </w:r>
    </w:p>
    <w:p w:rsidR="00965286" w:rsidRPr="00F14F13" w:rsidRDefault="00965286" w:rsidP="00965286">
      <w:pPr>
        <w:pStyle w:val="VrgPnt"/>
        <w:spacing w:before="120"/>
        <w:ind w:left="0" w:hanging="851"/>
      </w:pPr>
      <w:r>
        <w:t>4p</w:t>
      </w:r>
      <w:r>
        <w:tab/>
      </w:r>
      <w:r w:rsidRPr="00136DB0">
        <w:t>Geef de vergelijking van deze reactie</w:t>
      </w:r>
      <w:r>
        <w:rPr>
          <w:rStyle w:val="Voetnootmarkering"/>
        </w:rPr>
        <w:footnoteReference w:id="1"/>
      </w:r>
      <w:r w:rsidRPr="00136DB0">
        <w:t xml:space="preserve"> tussen (C</w:t>
      </w:r>
      <w:r w:rsidRPr="00136DB0">
        <w:rPr>
          <w:vertAlign w:val="subscript"/>
        </w:rPr>
        <w:t>5</w:t>
      </w:r>
      <w:r w:rsidRPr="00136DB0">
        <w:t>H</w:t>
      </w:r>
      <w:r w:rsidRPr="00136DB0">
        <w:rPr>
          <w:vertAlign w:val="subscript"/>
        </w:rPr>
        <w:t>8</w:t>
      </w:r>
      <w:r w:rsidRPr="00136DB0">
        <w:t>)</w:t>
      </w:r>
      <w:r w:rsidRPr="00136DB0">
        <w:rPr>
          <w:vertAlign w:val="subscript"/>
        </w:rPr>
        <w:t>n</w:t>
      </w:r>
      <w:r w:rsidRPr="00136DB0">
        <w:t xml:space="preserve"> en broom als per eenheid C</w:t>
      </w:r>
      <w:r w:rsidRPr="00136DB0">
        <w:rPr>
          <w:vertAlign w:val="subscript"/>
        </w:rPr>
        <w:t>5</w:t>
      </w:r>
      <w:r w:rsidRPr="00136DB0">
        <w:t>H</w:t>
      </w:r>
      <w:r w:rsidRPr="00136DB0">
        <w:rPr>
          <w:vertAlign w:val="subscript"/>
        </w:rPr>
        <w:t>8</w:t>
      </w:r>
      <w:r w:rsidRPr="00136DB0">
        <w:t xml:space="preserve"> één broommolecuul zou reageren. </w:t>
      </w:r>
      <w:r w:rsidRPr="00F14F13">
        <w:t xml:space="preserve">Geef daarbij de koolstofverbindingen in </w:t>
      </w:r>
      <w:r>
        <w:t>molec</w:t>
      </w:r>
      <w:r w:rsidRPr="00F14F13">
        <w:t>uulformules.</w:t>
      </w:r>
    </w:p>
    <w:p w:rsidR="00965286" w:rsidRPr="00F14F13" w:rsidRDefault="00965286" w:rsidP="00965286">
      <w:pPr>
        <w:kinsoku w:val="0"/>
        <w:overflowPunct w:val="0"/>
        <w:textAlignment w:val="baseline"/>
      </w:pPr>
      <w:r w:rsidRPr="00F14F13">
        <w:t xml:space="preserve">Iris toont met een proefje aan dat er bij hun experiment inderdaad </w:t>
      </w:r>
      <w:r>
        <w:t>H</w:t>
      </w:r>
      <w:r>
        <w:rPr>
          <w:vertAlign w:val="superscript"/>
        </w:rPr>
        <w:t>+</w:t>
      </w:r>
      <w:r w:rsidRPr="00F14F13">
        <w:t xml:space="preserve"> is ontstaan en dat er dus substitutie is opgetreden. Om na te gaan of daarnaast ook additie is opgetreden, willen de twee leerlingen hun experiment met stukjes rubber en broomwater opnieuw doen, maar dan zó dat geen substitutie kan optreden.</w:t>
      </w:r>
    </w:p>
    <w:p w:rsidR="00965286" w:rsidRPr="003F6D4A" w:rsidRDefault="00965286" w:rsidP="00965286">
      <w:pPr>
        <w:pStyle w:val="VrgPnt"/>
        <w:spacing w:before="120"/>
        <w:ind w:left="0" w:hanging="851"/>
      </w:pPr>
      <w:r>
        <w:t>3p</w:t>
      </w:r>
      <w:r>
        <w:tab/>
      </w:r>
      <w:r w:rsidRPr="00136DB0">
        <w:t>Geef aan hoe zij hun experiment moeten aanpassen om er zeker van te zijn dat geen substitutie kan optreden.</w:t>
      </w:r>
    </w:p>
    <w:p w:rsidR="00965286" w:rsidRPr="00F14F13" w:rsidRDefault="00965286" w:rsidP="00965286">
      <w:pPr>
        <w:kinsoku w:val="0"/>
        <w:overflowPunct w:val="0"/>
        <w:textAlignment w:val="baseline"/>
      </w:pPr>
      <w:r w:rsidRPr="00F14F13">
        <w:t>De meeste soorten rubber zijn gevulcaniseerd. Daarvoor wordt meestal zwavel gebruikt. Esther en Iris willen onderzoeken of het rubber dat zij hebben, zwavel bevat. Zij verbranden een stukje rubber en leiden het gasmengsel dat bij de verbranding ontstaat, in een erlenmeyer met broomwater. De vloeistof in de erlenmeyer blijkt te ontkleuren. Esther beweert dat deze ontkleuring het gevolg is van een reactie tussen zwaveldioxide en broomwater. Zij concludeert hieruit dat het rubber zwavel bevat.</w:t>
      </w:r>
    </w:p>
    <w:p w:rsidR="00965286" w:rsidRPr="00F14F13" w:rsidRDefault="00965286" w:rsidP="00965286">
      <w:pPr>
        <w:kinsoku w:val="0"/>
        <w:overflowPunct w:val="0"/>
        <w:textAlignment w:val="baseline"/>
      </w:pPr>
      <w:r w:rsidRPr="00F14F13">
        <w:t>Iris vindt ook déze conclusie voorbarig. Iris zegt dat de verbranding van het rubber waarschijnlijk niet volledig is geweest en dat de ontkleuring van de vloeistof in de erlenmeyer ook veroorzaakt kan zijn door 'brokstukken van rubber</w:t>
      </w:r>
      <w:r>
        <w:t>molec</w:t>
      </w:r>
      <w:r w:rsidRPr="00F14F13">
        <w:t>ulen in het gasmengsel'. Volgens haar zou in die 'brokstukken' bijvoorbeeld substitutie van waterstof door broom kunnen zijn opgetreden.</w:t>
      </w:r>
    </w:p>
    <w:p w:rsidR="00965286" w:rsidRPr="00F14F13" w:rsidRDefault="00965286" w:rsidP="00965286">
      <w:pPr>
        <w:kinsoku w:val="0"/>
        <w:overflowPunct w:val="0"/>
        <w:textAlignment w:val="baseline"/>
      </w:pPr>
      <w:r w:rsidRPr="00F14F13">
        <w:t>Om na te gaan of in de erlenmeyer zo'n substitutie heeft plaatsgevonden, voegt Iris aan een deel van de (ontkleurde) inhoud van de erlenmeyer een reagens toe waarmee de aanwezigheid van Br inderdaad wordt aangetoond. Daaruit concludeert zij dat in het ingeleide gasmengsel 'brokstukken van rubber</w:t>
      </w:r>
      <w:r>
        <w:t>molec</w:t>
      </w:r>
      <w:r w:rsidRPr="00F14F13">
        <w:t>ulen' hebben gezeten.</w:t>
      </w:r>
    </w:p>
    <w:p w:rsidR="00965286" w:rsidRPr="00F14F13" w:rsidRDefault="00965286" w:rsidP="00965286">
      <w:pPr>
        <w:kinsoku w:val="0"/>
        <w:overflowPunct w:val="0"/>
        <w:textAlignment w:val="baseline"/>
      </w:pPr>
      <w:r w:rsidRPr="00F14F13">
        <w:t>Nu vindt Esther de conclusie van Iris voorbarig. Esther zegt dat het ontstaan van Br</w:t>
      </w:r>
      <w:r>
        <w:rPr>
          <w:vertAlign w:val="superscript"/>
        </w:rPr>
        <w:sym w:font="Symbol" w:char="F02D"/>
      </w:r>
      <w:r w:rsidRPr="00F14F13">
        <w:t xml:space="preserve"> in de erlenmeyer even goed kan wijzen op de aanwezigheid van zwaveldioxide in het ingeleide gasmengsel.</w:t>
      </w:r>
    </w:p>
    <w:p w:rsidR="00965286" w:rsidRPr="00F14F13" w:rsidRDefault="00965286" w:rsidP="00965286">
      <w:pPr>
        <w:pStyle w:val="VrgPnt"/>
        <w:spacing w:before="120"/>
        <w:ind w:left="0" w:hanging="851"/>
      </w:pPr>
      <w:r>
        <w:t>3p</w:t>
      </w:r>
      <w:r>
        <w:tab/>
      </w:r>
      <w:r w:rsidRPr="00136DB0">
        <w:t>Leg uit dat Esther hierin gelijk heeft.</w:t>
      </w:r>
    </w:p>
    <w:p w:rsidR="00965286" w:rsidRPr="00136DB0" w:rsidRDefault="00965286" w:rsidP="00965286">
      <w:pPr>
        <w:pStyle w:val="VrgPnt"/>
        <w:spacing w:before="120"/>
        <w:ind w:left="0" w:hanging="851"/>
      </w:pPr>
      <w:r>
        <w:t>3p</w:t>
      </w:r>
      <w:r>
        <w:tab/>
      </w:r>
      <w:r w:rsidRPr="00136DB0">
        <w:t>Geef de formule van de soort deeltjes die Esther en Iris in de ontkleurde inhoud van de erlenmeyer moeten aantonen om er zeker van te zijn dat in het ingeleide gasmengsel zwaveldioxide zat.</w:t>
      </w:r>
    </w:p>
    <w:p w:rsidR="00965286" w:rsidRPr="00F14F13" w:rsidRDefault="00965286" w:rsidP="00965286">
      <w:pPr>
        <w:pStyle w:val="VrgPnt"/>
        <w:spacing w:before="120"/>
        <w:ind w:left="0" w:hanging="851"/>
      </w:pPr>
      <w:r>
        <w:t>2p</w:t>
      </w:r>
      <w:r>
        <w:tab/>
      </w:r>
      <w:r w:rsidRPr="00136DB0">
        <w:t>Noem een reagens dat Esther en Iris moeten toevoegen om de aanwezigheid van die soort deeltjes in de ontkleurde inhoud van de erlenmeyer aan te tonen.</w:t>
      </w:r>
    </w:p>
    <w:bookmarkStart w:id="5" w:name="_Toc151212510"/>
    <w:bookmarkStart w:id="6" w:name="_Toc189575848"/>
    <w:bookmarkStart w:id="7" w:name="_Toc494983729"/>
    <w:p w:rsidR="00965286" w:rsidRPr="00AD11E5" w:rsidRDefault="00965286" w:rsidP="00965286">
      <w:pPr>
        <w:pStyle w:val="Kop2"/>
      </w:pPr>
      <w:r w:rsidRPr="0018005E">
        <w:rPr>
          <w:noProof/>
        </w:rPr>
        <mc:AlternateContent>
          <mc:Choice Requires="wps">
            <w:drawing>
              <wp:anchor distT="0" distB="0" distL="0" distR="0" simplePos="0" relativeHeight="251663360" behindDoc="0" locked="0" layoutInCell="0" allowOverlap="1" wp14:anchorId="6BF19EFF" wp14:editId="2F6D9BDE">
                <wp:simplePos x="0" y="0"/>
                <wp:positionH relativeFrom="margin">
                  <wp:align>center</wp:align>
                </wp:positionH>
                <wp:positionV relativeFrom="paragraph">
                  <wp:posOffset>340369</wp:posOffset>
                </wp:positionV>
                <wp:extent cx="6172835" cy="0"/>
                <wp:effectExtent l="0" t="19050" r="56515" b="38100"/>
                <wp:wrapSquare wrapText="bothSides"/>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4FA643" id="Line 2" o:spid="_x0000_s1026" style="position:absolute;z-index:25166336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6.8pt" to="486.05pt,2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j5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" o:allowincell="f" strokecolor="silver" strokeweight="4.8pt">
                <w10:wrap type="square" anchorx="margin"/>
              </v:line>
            </w:pict>
          </mc:Fallback>
        </mc:AlternateContent>
      </w:r>
      <w:r w:rsidRPr="00AD11E5">
        <w:t>Biobrandstof</w:t>
      </w:r>
      <w:r>
        <w:tab/>
      </w:r>
      <w:r w:rsidRPr="00AD11E5">
        <w:t>1995-I(IV)</w:t>
      </w:r>
      <w:bookmarkEnd w:id="5"/>
      <w:bookmarkEnd w:id="6"/>
      <w:bookmarkEnd w:id="7"/>
    </w:p>
    <w:p w:rsidR="00965286" w:rsidRPr="00D62E83" w:rsidRDefault="00965286" w:rsidP="00965286">
      <w:r w:rsidRPr="00D62E83">
        <w:t>Het zaad van de koolzaadplant bestaat voor een groot gedeelte uit olie. Deze olie noemt men koolzaadolie. Koolzaadolie is een mengsel van glyceryltri</w:t>
      </w:r>
      <w:r>
        <w:t>ë</w:t>
      </w:r>
      <w:r w:rsidRPr="00D62E83">
        <w:t>sters. Glyceryl</w:t>
      </w:r>
      <w:r>
        <w:t>triës</w:t>
      </w:r>
      <w:r w:rsidRPr="00D62E83">
        <w:t>ters zijn esters van glycerol en vetzuren. Sommige van deze vetzuren zijn onverzadigd: in de moleculen van die vetzuren komen C=C groepen voor. Cyclische structuren en C=C groepen komen in de moleculen van de onverzadigde vetzuren niet voor.</w:t>
      </w:r>
    </w:p>
    <w:p w:rsidR="00965286" w:rsidRPr="00D62E83" w:rsidRDefault="00965286" w:rsidP="00965286">
      <w:r w:rsidRPr="00D62E83">
        <w:t>De formule van één van de glyceryl</w:t>
      </w:r>
      <w:r>
        <w:t>triës</w:t>
      </w:r>
      <w:r w:rsidRPr="00D62E83">
        <w:t>ters in koolzaadolie kan als volgt worden weergegeven:</w:t>
      </w:r>
    </w:p>
    <w:p w:rsidR="00965286" w:rsidRPr="00D62E83" w:rsidRDefault="00965286" w:rsidP="00965286">
      <w:pPr>
        <w:pStyle w:val="Vergelijking"/>
      </w:pPr>
      <w:r w:rsidRPr="00D62E83">
        <w:object w:dxaOrig="4094" w:dyaOrig="2347">
          <v:shape id="_x0000_i1056" type="#_x0000_t75" style="width:204.75pt;height:117pt" o:ole="">
            <v:imagedata r:id="rId9" o:title=""/>
          </v:shape>
          <o:OLEObject Type="Embed" ProgID="ACD.ChemSketch.20" ShapeID="_x0000_i1056" DrawAspect="Content" ObjectID="_1578076916" r:id="rId10"/>
        </w:object>
      </w:r>
    </w:p>
    <w:p w:rsidR="00965286" w:rsidRPr="00D62E83" w:rsidRDefault="00965286" w:rsidP="00965286">
      <w:pPr>
        <w:pStyle w:val="VrgPnt"/>
        <w:spacing w:before="120"/>
        <w:ind w:left="0" w:hanging="851"/>
      </w:pPr>
      <w:r>
        <w:t>4p</w:t>
      </w:r>
      <w:r>
        <w:tab/>
      </w:r>
      <w:r w:rsidRPr="00136DB0">
        <w:t>Leg mede aan de hand van bovenstaande formule uit, hoeveel C=C groepen in één molecuul van die glyceryltriëster voorkomen.</w:t>
      </w:r>
    </w:p>
    <w:p w:rsidR="00965286" w:rsidRPr="00D62E83" w:rsidRDefault="00965286" w:rsidP="00965286">
      <w:r w:rsidRPr="00D62E83">
        <w:t>Men overweegt koolzaadolie in de toekomst te gebruiken als brandstof. Koolzaadolie zou dan in plaats van dieselolie gebruikt kunnen worden. Dieselolie is een mengsel van koolwaterstoffen. Dieselolie wordt verkregen door destillatie van aardolie.</w:t>
      </w:r>
    </w:p>
    <w:p w:rsidR="00965286" w:rsidRPr="00D62E83" w:rsidRDefault="00965286" w:rsidP="00965286">
      <w:r w:rsidRPr="00D62E83">
        <w:t>Zowel bij gebruik van dieselolie als bij gebruik van koolzaadolie als brandstof komt koolstofdioxide vrij.</w:t>
      </w:r>
    </w:p>
    <w:p w:rsidR="00965286" w:rsidRPr="00D62E83" w:rsidRDefault="00965286" w:rsidP="00965286">
      <w:r w:rsidRPr="00D62E83">
        <w:t xml:space="preserve">Per gereden kilometer ontstaat bij volledige verbranding van dieselolie minder koolstofdioxide dan bij de volledige verbranding van koolzaadolie. Het gemiddelde brandstofverbruik voor dieselolie bedraagt 6,2 liter per </w:t>
      </w:r>
      <w:smartTag w:uri="urn:schemas-microsoft-com:office:smarttags" w:element="metricconverter">
        <w:smartTagPr>
          <w:attr w:name="ProductID" w:val="100 km"/>
        </w:smartTagPr>
        <w:r w:rsidRPr="00D62E83">
          <w:t>100 km</w:t>
        </w:r>
      </w:smartTag>
      <w:r w:rsidRPr="00D62E83">
        <w:t>. De gemiddelde samenstelling van dieselolie kan met de formule C</w:t>
      </w:r>
      <w:r w:rsidRPr="00D62E83">
        <w:rPr>
          <w:vertAlign w:val="subscript"/>
        </w:rPr>
        <w:t>14</w:t>
      </w:r>
      <w:r w:rsidRPr="00D62E83">
        <w:t>H</w:t>
      </w:r>
      <w:r w:rsidRPr="00D62E83">
        <w:rPr>
          <w:vertAlign w:val="subscript"/>
        </w:rPr>
        <w:t>29</w:t>
      </w:r>
      <w:r w:rsidRPr="00D62E83">
        <w:t xml:space="preserve"> worden weergegeven. De gemiddelde dichtheid van dieselolie bedraagt 0,84</w:t>
      </w:r>
      <w:r w:rsidRPr="00D62E83">
        <w:sym w:font="Symbol" w:char="F0D7"/>
      </w:r>
      <w:r w:rsidRPr="00D62E83">
        <w:t>10</w:t>
      </w:r>
      <w:r w:rsidRPr="00D62E83">
        <w:rPr>
          <w:vertAlign w:val="superscript"/>
        </w:rPr>
        <w:t>3</w:t>
      </w:r>
      <w:r w:rsidRPr="00D62E83">
        <w:t xml:space="preserve"> kg m</w:t>
      </w:r>
      <w:r w:rsidRPr="00D62E83">
        <w:rPr>
          <w:vertAlign w:val="superscript"/>
        </w:rPr>
        <w:sym w:font="Symbol" w:char="F02D"/>
      </w:r>
      <w:r w:rsidRPr="00D62E83">
        <w:rPr>
          <w:vertAlign w:val="superscript"/>
        </w:rPr>
        <w:t>3</w:t>
      </w:r>
      <w:r w:rsidRPr="00D62E83">
        <w:t>.</w:t>
      </w:r>
    </w:p>
    <w:p w:rsidR="00965286" w:rsidRPr="00D62E83" w:rsidRDefault="00965286" w:rsidP="00965286">
      <w:pPr>
        <w:pStyle w:val="VrgPnt"/>
        <w:spacing w:before="120"/>
        <w:ind w:left="0" w:hanging="851"/>
      </w:pPr>
      <w:r>
        <w:t>5p</w:t>
      </w:r>
      <w:r>
        <w:tab/>
      </w:r>
      <w:r w:rsidRPr="00136DB0">
        <w:t>Bereken met gebruikmaking van deze gegevens hoeveel mol koolstofdioxide gemiddeld per gereden km ontstaat bij volledige verbranding van dieselolie.</w:t>
      </w:r>
    </w:p>
    <w:p w:rsidR="00965286" w:rsidRPr="00D62E83" w:rsidRDefault="00965286" w:rsidP="00965286">
      <w:r w:rsidRPr="00D62E83">
        <w:t xml:space="preserve">Koolstofdioxide is één van de gassen die bijdragen tot de langzame opwarming van de atmosfeer, het zogenoemde </w:t>
      </w:r>
      <w:r>
        <w:t>‘</w:t>
      </w:r>
      <w:r w:rsidRPr="00D62E83">
        <w:t>broeikaseffect</w:t>
      </w:r>
      <w:r>
        <w:t>’</w:t>
      </w:r>
      <w:r w:rsidRPr="00D62E83">
        <w:t>. Toename van de hoeveelheid koolstofdioxide in de atmosfeer dient beperkt te worden. Omdat per gereden km bij de volledige verbranding van koolzaadolie meer koolstofdioxide vrijkomt dan bij de volledige verbranding van dieselolie lijkt koolzaadolie als brandstof een grotere bijdrage te leveren aan het broeikaseffect dan dieselolie. Toch zou een vervanging van dieselolie als brandstof door koolzaadolie tot gevolg hebben dat de hoeveelheid koolstofdioxide in de atmosfeer minder zou toenemen. Er zouden dan elk jaar op grote schaal koolzaadplanten moeten worden verbouwd die voldoende koolzaadolie opleveren om dieselolie als brandstof te vervangen.</w:t>
      </w:r>
    </w:p>
    <w:p w:rsidR="00965286" w:rsidRPr="00D62E83" w:rsidRDefault="00965286" w:rsidP="00965286">
      <w:pPr>
        <w:pStyle w:val="VrgPnt"/>
        <w:spacing w:before="120"/>
        <w:ind w:left="0" w:hanging="851"/>
      </w:pPr>
      <w:r>
        <w:t>3p</w:t>
      </w:r>
      <w:r>
        <w:tab/>
      </w:r>
      <w:r w:rsidRPr="00136DB0">
        <w:t>Geef de oorzaak waarom door deze vervanging de hoeveelheid koolstofdioxide in de atmosfeer minder zou toenemen.</w:t>
      </w:r>
    </w:p>
    <w:p w:rsidR="00965286" w:rsidRPr="00D62E83" w:rsidRDefault="00965286" w:rsidP="00965286">
      <w:r w:rsidRPr="00D62E83">
        <w:t>Koolzaadolie is niet geschikt voor gewone dieselmotoren. Men kan koolzaadolie met behulp van methanol volledig omzetten in glycerol en de methylesters van de vetzuren; men noemt dit omesteren. Uit het ontstane mengsel wordt het glycerol afgescheiden. Het overblijvende mengsel van de methylesters is wel geschikt als brandstof in een gewone dieselmotor.</w:t>
      </w:r>
    </w:p>
    <w:p w:rsidR="00965286" w:rsidRPr="00D62E83" w:rsidRDefault="00965286" w:rsidP="00965286">
      <w:pPr>
        <w:pStyle w:val="Interlinie"/>
      </w:pPr>
      <w:r w:rsidRPr="00D62E83">
        <w:t>De omestering van de eerdergenoemde glyceryl</w:t>
      </w:r>
      <w:r>
        <w:t>triës</w:t>
      </w:r>
      <w:r w:rsidRPr="00D62E83">
        <w:t>ter verloopt als volgt:</w:t>
      </w:r>
    </w:p>
    <w:p w:rsidR="00965286" w:rsidRPr="00D62E83" w:rsidRDefault="00965286" w:rsidP="00965286">
      <w:pPr>
        <w:pStyle w:val="Vergelijking"/>
      </w:pPr>
      <w:r w:rsidRPr="00D62E83">
        <w:object w:dxaOrig="11026" w:dyaOrig="3586">
          <v:shape id="_x0000_i1057" type="#_x0000_t75" style="width:470.25pt;height:152.25pt" o:ole="">
            <v:imagedata r:id="rId11" o:title=""/>
          </v:shape>
          <o:OLEObject Type="Embed" ProgID="ACD.ChemSketch.20" ShapeID="_x0000_i1057" DrawAspect="Content" ObjectID="_1578076917" r:id="rId12"/>
        </w:object>
      </w:r>
    </w:p>
    <w:p w:rsidR="00965286" w:rsidRPr="00D62E83" w:rsidRDefault="00965286" w:rsidP="00965286">
      <w:r w:rsidRPr="00D62E83">
        <w:t>Voor deze reactie is de reactiewarmte zo klein dat deze op 0 joule gesteld mag worden.</w:t>
      </w:r>
    </w:p>
    <w:p w:rsidR="00965286" w:rsidRPr="00D62E83" w:rsidRDefault="00965286" w:rsidP="00965286">
      <w:r w:rsidRPr="00D62E83">
        <w:t xml:space="preserve">Uit </w:t>
      </w:r>
      <w:smartTag w:uri="urn:schemas-microsoft-com:office:smarttags" w:element="metricconverter">
        <w:smartTagPr>
          <w:attr w:name="ProductID" w:val="966 gram"/>
        </w:smartTagPr>
        <w:r w:rsidRPr="00D62E83">
          <w:t>966 gram</w:t>
        </w:r>
      </w:smartTag>
      <w:r w:rsidRPr="00D62E83">
        <w:t xml:space="preserve"> (= 1,00 mol) van de bovengenoemde glyceryl</w:t>
      </w:r>
      <w:r>
        <w:t>triës</w:t>
      </w:r>
      <w:r w:rsidRPr="00D62E83">
        <w:t xml:space="preserve">ter kan men door omesteren </w:t>
      </w:r>
      <w:smartTag w:uri="urn:schemas-microsoft-com:office:smarttags" w:element="metricconverter">
        <w:smartTagPr>
          <w:attr w:name="ProductID" w:val="970 gram"/>
        </w:smartTagPr>
        <w:r w:rsidRPr="00D62E83">
          <w:t>970 gram</w:t>
        </w:r>
      </w:smartTag>
      <w:r w:rsidRPr="00D62E83">
        <w:t xml:space="preserve"> van een mengsel van methylesters maken.</w:t>
      </w:r>
    </w:p>
    <w:p w:rsidR="00965286" w:rsidRPr="00D62E83" w:rsidRDefault="00965286" w:rsidP="00965286">
      <w:r w:rsidRPr="00D62E83">
        <w:t>Bij de volledige verbranding van 1,00 mol van de glyceryl</w:t>
      </w:r>
      <w:r>
        <w:t>triës</w:t>
      </w:r>
      <w:r w:rsidRPr="00D62E83">
        <w:t>ter komt 3,93</w:t>
      </w:r>
      <w:r w:rsidRPr="00D62E83">
        <w:sym w:font="Symbol" w:char="F0D7"/>
      </w:r>
      <w:r w:rsidRPr="00D62E83">
        <w:t>10</w:t>
      </w:r>
      <w:r w:rsidRPr="00D62E83">
        <w:rPr>
          <w:vertAlign w:val="superscript"/>
        </w:rPr>
        <w:t>7</w:t>
      </w:r>
      <w:r w:rsidRPr="00D62E83">
        <w:t xml:space="preserve"> J vrij (298 </w:t>
      </w:r>
      <w:r w:rsidRPr="00D62E83">
        <w:rPr>
          <w:i/>
          <w:iCs/>
        </w:rPr>
        <w:t>K</w:t>
      </w:r>
      <w:r w:rsidRPr="00D62E83">
        <w:rPr>
          <w:iCs/>
        </w:rPr>
        <w:t>,</w:t>
      </w:r>
      <w:r w:rsidRPr="00D62E83">
        <w:rPr>
          <w:i/>
          <w:iCs/>
        </w:rPr>
        <w:t xml:space="preserve"> p </w:t>
      </w:r>
      <w:r w:rsidRPr="00D62E83">
        <w:t xml:space="preserve">= </w:t>
      </w:r>
      <w:r w:rsidRPr="00D62E83">
        <w:rPr>
          <w:i/>
          <w:iCs/>
        </w:rPr>
        <w:t>p</w:t>
      </w:r>
      <w:r w:rsidRPr="00D62E83">
        <w:rPr>
          <w:iCs/>
          <w:vertAlign w:val="subscript"/>
        </w:rPr>
        <w:t>o</w:t>
      </w:r>
      <w:r w:rsidRPr="00D62E83">
        <w:rPr>
          <w:iCs/>
        </w:rPr>
        <w:t>)</w:t>
      </w:r>
      <w:r w:rsidRPr="00D62E83">
        <w:rPr>
          <w:i/>
          <w:iCs/>
        </w:rPr>
        <w:t xml:space="preserve">. </w:t>
      </w:r>
      <w:r w:rsidRPr="00D62E83">
        <w:t xml:space="preserve">Bij volledige verbranding van </w:t>
      </w:r>
      <w:smartTag w:uri="urn:schemas-microsoft-com:office:smarttags" w:element="metricconverter">
        <w:smartTagPr>
          <w:attr w:name="ProductID" w:val="970 gram"/>
        </w:smartTagPr>
        <w:r w:rsidRPr="00D62E83">
          <w:t>970 gram</w:t>
        </w:r>
      </w:smartTag>
      <w:r w:rsidRPr="00D62E83">
        <w:t xml:space="preserve"> van het mengsel van methylesters komt een andere hoeveelheid energie vrij.</w:t>
      </w:r>
    </w:p>
    <w:p w:rsidR="00965286" w:rsidRPr="00D62E83" w:rsidRDefault="00965286" w:rsidP="00965286">
      <w:pPr>
        <w:pStyle w:val="VrgPnt"/>
        <w:spacing w:before="120"/>
        <w:ind w:left="0" w:hanging="851"/>
      </w:pPr>
      <w:r>
        <w:t>4p</w:t>
      </w:r>
      <w:r>
        <w:tab/>
      </w:r>
      <w:r w:rsidRPr="00136DB0">
        <w:t xml:space="preserve">Bereken de hoeveelheid energie (in joule) die vrijkomt bij de volledige verbranding van </w:t>
      </w:r>
      <w:smartTag w:uri="urn:schemas-microsoft-com:office:smarttags" w:element="metricconverter">
        <w:smartTagPr>
          <w:attr w:name="ProductID" w:val="970 gram"/>
        </w:smartTagPr>
        <w:r w:rsidRPr="00136DB0">
          <w:t>970 gram</w:t>
        </w:r>
      </w:smartTag>
      <w:r w:rsidRPr="00136DB0">
        <w:t xml:space="preserve"> van het mengsel van methylesters (298 </w:t>
      </w:r>
      <w:r w:rsidRPr="00136DB0">
        <w:rPr>
          <w:i/>
          <w:iCs/>
        </w:rPr>
        <w:t>K</w:t>
      </w:r>
      <w:r w:rsidRPr="00136DB0">
        <w:rPr>
          <w:iCs/>
        </w:rPr>
        <w:t>,</w:t>
      </w:r>
      <w:r w:rsidRPr="00136DB0">
        <w:rPr>
          <w:i/>
          <w:iCs/>
        </w:rPr>
        <w:t xml:space="preserve"> p </w:t>
      </w:r>
      <w:r w:rsidRPr="00136DB0">
        <w:t xml:space="preserve">= </w:t>
      </w:r>
      <w:r w:rsidRPr="00136DB0">
        <w:rPr>
          <w:i/>
          <w:iCs/>
        </w:rPr>
        <w:t>p</w:t>
      </w:r>
      <w:r w:rsidRPr="00136DB0">
        <w:rPr>
          <w:iCs/>
          <w:vertAlign w:val="subscript"/>
        </w:rPr>
        <w:t>o</w:t>
      </w:r>
      <w:r w:rsidRPr="00136DB0">
        <w:rPr>
          <w:iCs/>
        </w:rPr>
        <w:t>)</w:t>
      </w:r>
      <w:r w:rsidRPr="00136DB0">
        <w:rPr>
          <w:i/>
          <w:iCs/>
        </w:rPr>
        <w:t xml:space="preserve">. </w:t>
      </w:r>
      <w:r w:rsidRPr="00136DB0">
        <w:t>Maak hierbij onder andere gebruik van Binastabel 55; de daarin vermelde verbrandingswarmten hebben betrekking op volledige verbrandingen.</w:t>
      </w:r>
    </w:p>
    <w:bookmarkStart w:id="8" w:name="_Toc151212511"/>
    <w:bookmarkStart w:id="9" w:name="_Toc189575849"/>
    <w:bookmarkStart w:id="10" w:name="_Toc494983730"/>
    <w:p w:rsidR="00965286" w:rsidRPr="00AD11E5" w:rsidRDefault="00965286" w:rsidP="00965286">
      <w:pPr>
        <w:pStyle w:val="Kop2"/>
      </w:pPr>
      <w:r w:rsidRPr="0018005E">
        <w:rPr>
          <w:noProof/>
        </w:rPr>
        <mc:AlternateContent>
          <mc:Choice Requires="wps">
            <w:drawing>
              <wp:anchor distT="0" distB="0" distL="0" distR="0" simplePos="0" relativeHeight="251664384" behindDoc="0" locked="0" layoutInCell="0" allowOverlap="1" wp14:anchorId="1B01579C" wp14:editId="1D8ACBD9">
                <wp:simplePos x="0" y="0"/>
                <wp:positionH relativeFrom="margin">
                  <wp:posOffset>-212502</wp:posOffset>
                </wp:positionH>
                <wp:positionV relativeFrom="paragraph">
                  <wp:posOffset>237517</wp:posOffset>
                </wp:positionV>
                <wp:extent cx="6172835" cy="0"/>
                <wp:effectExtent l="0" t="19050" r="56515" b="38100"/>
                <wp:wrapSquare wrapText="bothSides"/>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8C569D" id="Line 2" o:spid="_x0000_s1026" style="position:absolute;z-index:2516643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 from="-16.75pt,18.7pt" to="469.3pt,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" o:allowincell="f" strokecolor="silver" strokeweight="4.8pt">
                <w10:wrap type="square" anchorx="margin"/>
              </v:line>
            </w:pict>
          </mc:Fallback>
        </mc:AlternateContent>
      </w:r>
      <w:r w:rsidRPr="00AD11E5">
        <w:t>Leidingwater</w:t>
      </w:r>
      <w:r>
        <w:tab/>
      </w:r>
      <w:r w:rsidRPr="00AD11E5">
        <w:t>1995-I(V)</w:t>
      </w:r>
      <w:bookmarkEnd w:id="8"/>
      <w:bookmarkEnd w:id="9"/>
      <w:bookmarkEnd w:id="10"/>
    </w:p>
    <w:p w:rsidR="00965286" w:rsidRPr="00D62E83" w:rsidRDefault="00965286" w:rsidP="00965286">
      <w:r w:rsidRPr="00D62E83">
        <w:t>Leidingwater bevat diverse soorten ionen. Van het water dat door een waterleidingbedrijf wordt geleverd, zijn de volgende gegevens bekend:</w:t>
      </w:r>
    </w:p>
    <w:tbl>
      <w:tblPr>
        <w:tblW w:w="0" w:type="auto"/>
        <w:tblBorders>
          <w:insideH w:val="single" w:sz="4" w:space="0" w:color="auto"/>
          <w:insideV w:val="single" w:sz="4" w:space="0" w:color="auto"/>
        </w:tblBorders>
        <w:tblCellMar>
          <w:left w:w="0" w:type="dxa"/>
          <w:right w:w="0" w:type="dxa"/>
        </w:tblCellMar>
        <w:tblLook w:val="0000" w:firstRow="0" w:lastRow="0" w:firstColumn="0" w:lastColumn="0" w:noHBand="0" w:noVBand="0"/>
      </w:tblPr>
      <w:tblGrid>
        <w:gridCol w:w="836"/>
        <w:gridCol w:w="1189"/>
        <w:gridCol w:w="836"/>
        <w:gridCol w:w="1189"/>
      </w:tblGrid>
      <w:tr w:rsidR="00965286" w:rsidRPr="00D62E83" w:rsidTr="00356F06">
        <w:trPr>
          <w:trHeight w:val="144"/>
        </w:trPr>
        <w:tc>
          <w:tcPr>
            <w:tcW w:w="0" w:type="auto"/>
            <w:tcBorders>
              <w:top w:val="nil"/>
              <w:bottom w:val="nil"/>
            </w:tcBorders>
            <w:tcMar>
              <w:left w:w="57" w:type="dxa"/>
              <w:right w:w="57" w:type="dxa"/>
            </w:tcMar>
            <w:vAlign w:val="center"/>
          </w:tcPr>
          <w:p w:rsidR="00965286" w:rsidRPr="00D62E83" w:rsidRDefault="00965286" w:rsidP="00356F06">
            <w:r w:rsidRPr="00D62E83">
              <w:t>ionsoort</w:t>
            </w:r>
          </w:p>
        </w:tc>
        <w:tc>
          <w:tcPr>
            <w:tcW w:w="0" w:type="auto"/>
            <w:tcBorders>
              <w:top w:val="nil"/>
              <w:bottom w:val="nil"/>
            </w:tcBorders>
            <w:tcMar>
              <w:left w:w="57" w:type="dxa"/>
              <w:right w:w="57" w:type="dxa"/>
            </w:tcMar>
            <w:vAlign w:val="center"/>
          </w:tcPr>
          <w:p w:rsidR="00965286" w:rsidRPr="00D62E83" w:rsidRDefault="00965286" w:rsidP="00356F06">
            <w:r w:rsidRPr="00D62E83">
              <w:t>concentratie</w:t>
            </w:r>
          </w:p>
        </w:tc>
        <w:tc>
          <w:tcPr>
            <w:tcW w:w="0" w:type="auto"/>
            <w:tcBorders>
              <w:top w:val="nil"/>
              <w:bottom w:val="nil"/>
            </w:tcBorders>
            <w:tcMar>
              <w:left w:w="57" w:type="dxa"/>
              <w:right w:w="57" w:type="dxa"/>
            </w:tcMar>
            <w:vAlign w:val="center"/>
          </w:tcPr>
          <w:p w:rsidR="00965286" w:rsidRPr="00D62E83" w:rsidRDefault="00965286" w:rsidP="00356F06">
            <w:r w:rsidRPr="00D62E83">
              <w:t>ionsoort</w:t>
            </w:r>
          </w:p>
        </w:tc>
        <w:tc>
          <w:tcPr>
            <w:tcW w:w="0" w:type="auto"/>
            <w:tcBorders>
              <w:top w:val="nil"/>
              <w:bottom w:val="nil"/>
            </w:tcBorders>
            <w:tcMar>
              <w:left w:w="57" w:type="dxa"/>
              <w:right w:w="57" w:type="dxa"/>
            </w:tcMar>
            <w:vAlign w:val="center"/>
          </w:tcPr>
          <w:p w:rsidR="00965286" w:rsidRPr="00D62E83" w:rsidRDefault="00965286" w:rsidP="00356F06">
            <w:r w:rsidRPr="00D62E83">
              <w:t>concentratie</w:t>
            </w:r>
          </w:p>
        </w:tc>
      </w:tr>
      <w:tr w:rsidR="00965286" w:rsidRPr="00D62E83" w:rsidTr="00356F06">
        <w:trPr>
          <w:trHeight w:val="249"/>
        </w:trPr>
        <w:tc>
          <w:tcPr>
            <w:tcW w:w="0" w:type="auto"/>
            <w:tcBorders>
              <w:top w:val="nil"/>
            </w:tcBorders>
            <w:tcMar>
              <w:left w:w="57" w:type="dxa"/>
              <w:right w:w="57" w:type="dxa"/>
            </w:tcMar>
            <w:vAlign w:val="center"/>
          </w:tcPr>
          <w:p w:rsidR="00965286" w:rsidRPr="00D62E83" w:rsidRDefault="00965286" w:rsidP="00356F06"/>
        </w:tc>
        <w:tc>
          <w:tcPr>
            <w:tcW w:w="0" w:type="auto"/>
            <w:tcBorders>
              <w:top w:val="nil"/>
            </w:tcBorders>
            <w:tcMar>
              <w:left w:w="57" w:type="dxa"/>
              <w:right w:w="57" w:type="dxa"/>
            </w:tcMar>
            <w:vAlign w:val="center"/>
          </w:tcPr>
          <w:p w:rsidR="00965286" w:rsidRPr="00D62E83" w:rsidRDefault="00965286" w:rsidP="00356F06">
            <w:r w:rsidRPr="00D62E83">
              <w:t>(mol L</w:t>
            </w:r>
            <w:r w:rsidRPr="00D62E83">
              <w:rPr>
                <w:vertAlign w:val="superscript"/>
              </w:rPr>
              <w:sym w:font="Symbol" w:char="F02D"/>
            </w:r>
            <w:r w:rsidRPr="00D62E83">
              <w:rPr>
                <w:vertAlign w:val="superscript"/>
              </w:rPr>
              <w:t>1</w:t>
            </w:r>
            <w:r w:rsidRPr="00D62E83">
              <w:t>)</w:t>
            </w:r>
          </w:p>
        </w:tc>
        <w:tc>
          <w:tcPr>
            <w:tcW w:w="0" w:type="auto"/>
            <w:tcBorders>
              <w:top w:val="nil"/>
            </w:tcBorders>
            <w:tcMar>
              <w:left w:w="57" w:type="dxa"/>
              <w:right w:w="57" w:type="dxa"/>
            </w:tcMar>
            <w:vAlign w:val="center"/>
          </w:tcPr>
          <w:p w:rsidR="00965286" w:rsidRPr="00D62E83" w:rsidRDefault="00965286" w:rsidP="00356F06"/>
        </w:tc>
        <w:tc>
          <w:tcPr>
            <w:tcW w:w="0" w:type="auto"/>
            <w:tcBorders>
              <w:top w:val="nil"/>
            </w:tcBorders>
            <w:tcMar>
              <w:left w:w="57" w:type="dxa"/>
              <w:right w:w="57" w:type="dxa"/>
            </w:tcMar>
            <w:vAlign w:val="center"/>
          </w:tcPr>
          <w:p w:rsidR="00965286" w:rsidRPr="00D62E83" w:rsidRDefault="00965286" w:rsidP="00356F06">
            <w:pPr>
              <w:rPr>
                <w:i/>
              </w:rPr>
            </w:pPr>
            <w:r w:rsidRPr="00D62E83">
              <w:t>(mol</w:t>
            </w:r>
            <w:r w:rsidRPr="00D62E83">
              <w:rPr>
                <w:i/>
              </w:rPr>
              <w:t xml:space="preserve"> </w:t>
            </w:r>
            <w:r w:rsidRPr="00D62E83">
              <w:t>L</w:t>
            </w:r>
            <w:r w:rsidRPr="00D62E83">
              <w:rPr>
                <w:vertAlign w:val="superscript"/>
              </w:rPr>
              <w:sym w:font="Symbol" w:char="F02D"/>
            </w:r>
            <w:r w:rsidRPr="00D62E83">
              <w:rPr>
                <w:vertAlign w:val="superscript"/>
              </w:rPr>
              <w:t>1</w:t>
            </w:r>
            <w:r w:rsidRPr="00D62E83">
              <w:rPr>
                <w:i/>
              </w:rPr>
              <w:t>)</w:t>
            </w:r>
          </w:p>
        </w:tc>
      </w:tr>
      <w:tr w:rsidR="00965286" w:rsidRPr="00D62E83" w:rsidTr="00356F06">
        <w:trPr>
          <w:trHeight w:val="187"/>
        </w:trPr>
        <w:tc>
          <w:tcPr>
            <w:tcW w:w="0" w:type="auto"/>
            <w:tcMar>
              <w:left w:w="57" w:type="dxa"/>
              <w:right w:w="57" w:type="dxa"/>
            </w:tcMar>
            <w:vAlign w:val="center"/>
          </w:tcPr>
          <w:p w:rsidR="00965286" w:rsidRPr="00D62E83" w:rsidRDefault="00965286" w:rsidP="00356F06">
            <w:r w:rsidRPr="00D62E83">
              <w:t>Na</w:t>
            </w:r>
            <w:r w:rsidRPr="00D62E83">
              <w:rPr>
                <w:vertAlign w:val="superscript"/>
              </w:rPr>
              <w:t>+</w:t>
            </w:r>
          </w:p>
        </w:tc>
        <w:tc>
          <w:tcPr>
            <w:tcW w:w="0" w:type="auto"/>
            <w:tcMar>
              <w:left w:w="57" w:type="dxa"/>
              <w:right w:w="57" w:type="dxa"/>
            </w:tcMar>
            <w:vAlign w:val="center"/>
          </w:tcPr>
          <w:p w:rsidR="00965286" w:rsidRPr="00D62E83" w:rsidRDefault="00965286" w:rsidP="00356F06">
            <w:r w:rsidRPr="00D62E83">
              <w:t>1,74</w:t>
            </w:r>
            <w:r w:rsidRPr="00D62E83">
              <w:sym w:font="Symbol" w:char="F0D7"/>
            </w:r>
            <w:r w:rsidRPr="00D62E83">
              <w:t>10</w:t>
            </w:r>
            <w:r w:rsidRPr="00D62E83">
              <w:rPr>
                <w:vertAlign w:val="superscript"/>
              </w:rPr>
              <w:sym w:font="Symbol" w:char="F02D"/>
            </w:r>
            <w:r w:rsidRPr="00D62E83">
              <w:rPr>
                <w:vertAlign w:val="superscript"/>
              </w:rPr>
              <w:t>3</w:t>
            </w:r>
          </w:p>
        </w:tc>
        <w:tc>
          <w:tcPr>
            <w:tcW w:w="0" w:type="auto"/>
            <w:tcMar>
              <w:left w:w="57" w:type="dxa"/>
              <w:right w:w="57" w:type="dxa"/>
            </w:tcMar>
            <w:vAlign w:val="center"/>
          </w:tcPr>
          <w:p w:rsidR="00965286" w:rsidRPr="00D62E83" w:rsidRDefault="00965286" w:rsidP="00356F06">
            <w:pPr>
              <w:rPr>
                <w:vertAlign w:val="superscript"/>
              </w:rPr>
            </w:pPr>
            <w:r w:rsidRPr="00D62E83">
              <w:t>Cl</w:t>
            </w:r>
            <w:r w:rsidRPr="00D62E83">
              <w:rPr>
                <w:vertAlign w:val="superscript"/>
              </w:rPr>
              <w:sym w:font="Symbol" w:char="F02D"/>
            </w:r>
          </w:p>
        </w:tc>
        <w:tc>
          <w:tcPr>
            <w:tcW w:w="0" w:type="auto"/>
            <w:tcMar>
              <w:left w:w="57" w:type="dxa"/>
              <w:right w:w="57" w:type="dxa"/>
            </w:tcMar>
            <w:vAlign w:val="center"/>
          </w:tcPr>
          <w:p w:rsidR="00965286" w:rsidRPr="00D62E83" w:rsidRDefault="00965286" w:rsidP="00356F06">
            <w:r w:rsidRPr="00D62E83">
              <w:t>1,92</w:t>
            </w:r>
            <w:r w:rsidRPr="00D62E83">
              <w:sym w:font="Symbol" w:char="F0D7"/>
            </w:r>
            <w:r w:rsidRPr="00D62E83">
              <w:t>10</w:t>
            </w:r>
            <w:r w:rsidRPr="00D62E83">
              <w:rPr>
                <w:vertAlign w:val="superscript"/>
              </w:rPr>
              <w:sym w:font="Symbol" w:char="F02D"/>
            </w:r>
            <w:r w:rsidRPr="00D62E83">
              <w:rPr>
                <w:vertAlign w:val="superscript"/>
              </w:rPr>
              <w:t>3</w:t>
            </w:r>
          </w:p>
        </w:tc>
      </w:tr>
      <w:tr w:rsidR="00965286" w:rsidRPr="00D62E83" w:rsidTr="00356F06">
        <w:trPr>
          <w:trHeight w:val="201"/>
        </w:trPr>
        <w:tc>
          <w:tcPr>
            <w:tcW w:w="0" w:type="auto"/>
            <w:tcMar>
              <w:left w:w="57" w:type="dxa"/>
              <w:right w:w="57" w:type="dxa"/>
            </w:tcMar>
            <w:vAlign w:val="center"/>
          </w:tcPr>
          <w:p w:rsidR="00965286" w:rsidRPr="00D62E83" w:rsidRDefault="00965286" w:rsidP="00356F06">
            <w:r w:rsidRPr="00D62E83">
              <w:t>K</w:t>
            </w:r>
            <w:r w:rsidRPr="00D62E83">
              <w:rPr>
                <w:vertAlign w:val="superscript"/>
              </w:rPr>
              <w:t>+</w:t>
            </w:r>
          </w:p>
        </w:tc>
        <w:tc>
          <w:tcPr>
            <w:tcW w:w="0" w:type="auto"/>
            <w:tcMar>
              <w:left w:w="57" w:type="dxa"/>
              <w:right w:w="57" w:type="dxa"/>
            </w:tcMar>
            <w:vAlign w:val="center"/>
          </w:tcPr>
          <w:p w:rsidR="00965286" w:rsidRPr="00D62E83" w:rsidRDefault="00965286" w:rsidP="00356F06">
            <w:r w:rsidRPr="00D62E83">
              <w:t>0,11</w:t>
            </w:r>
            <w:r w:rsidRPr="00D62E83">
              <w:sym w:font="Symbol" w:char="F0D7"/>
            </w:r>
            <w:r w:rsidRPr="00D62E83">
              <w:t>10</w:t>
            </w:r>
            <w:r w:rsidRPr="00D62E83">
              <w:rPr>
                <w:vertAlign w:val="superscript"/>
              </w:rPr>
              <w:sym w:font="Symbol" w:char="F02D"/>
            </w:r>
            <w:r w:rsidRPr="00D62E83">
              <w:rPr>
                <w:vertAlign w:val="superscript"/>
              </w:rPr>
              <w:t>3</w:t>
            </w:r>
          </w:p>
        </w:tc>
        <w:tc>
          <w:tcPr>
            <w:tcW w:w="0" w:type="auto"/>
            <w:tcMar>
              <w:left w:w="57" w:type="dxa"/>
              <w:right w:w="57" w:type="dxa"/>
            </w:tcMar>
            <w:vAlign w:val="center"/>
          </w:tcPr>
          <w:p w:rsidR="00965286" w:rsidRPr="00D62E83" w:rsidRDefault="00965286" w:rsidP="00356F06">
            <w:r w:rsidRPr="00D62E83">
              <w:t>NO</w:t>
            </w:r>
            <w:r w:rsidRPr="00D62E83">
              <w:rPr>
                <w:vertAlign w:val="subscript"/>
              </w:rPr>
              <w:t>3</w:t>
            </w:r>
            <w:r w:rsidRPr="00D62E83">
              <w:rPr>
                <w:vertAlign w:val="superscript"/>
              </w:rPr>
              <w:sym w:font="Symbol" w:char="F02D"/>
            </w:r>
          </w:p>
        </w:tc>
        <w:tc>
          <w:tcPr>
            <w:tcW w:w="0" w:type="auto"/>
            <w:tcMar>
              <w:left w:w="57" w:type="dxa"/>
              <w:right w:w="57" w:type="dxa"/>
            </w:tcMar>
            <w:vAlign w:val="center"/>
          </w:tcPr>
          <w:p w:rsidR="00965286" w:rsidRPr="00D62E83" w:rsidRDefault="00965286" w:rsidP="00356F06">
            <w:r w:rsidRPr="00D62E83">
              <w:t>0,03</w:t>
            </w:r>
            <w:r w:rsidRPr="00D62E83">
              <w:sym w:font="Symbol" w:char="F0D7"/>
            </w:r>
            <w:r w:rsidRPr="00D62E83">
              <w:t>10</w:t>
            </w:r>
            <w:r w:rsidRPr="00D62E83">
              <w:rPr>
                <w:vertAlign w:val="superscript"/>
              </w:rPr>
              <w:sym w:font="Symbol" w:char="F02D"/>
            </w:r>
            <w:r w:rsidRPr="00D62E83">
              <w:rPr>
                <w:vertAlign w:val="superscript"/>
              </w:rPr>
              <w:t>3</w:t>
            </w:r>
          </w:p>
        </w:tc>
      </w:tr>
      <w:tr w:rsidR="00965286" w:rsidRPr="00D62E83" w:rsidTr="00356F06">
        <w:trPr>
          <w:trHeight w:val="192"/>
        </w:trPr>
        <w:tc>
          <w:tcPr>
            <w:tcW w:w="0" w:type="auto"/>
            <w:tcMar>
              <w:left w:w="57" w:type="dxa"/>
              <w:right w:w="57" w:type="dxa"/>
            </w:tcMar>
            <w:vAlign w:val="center"/>
          </w:tcPr>
          <w:p w:rsidR="00965286" w:rsidRPr="00D62E83" w:rsidRDefault="00965286" w:rsidP="00356F06">
            <w:r w:rsidRPr="00D62E83">
              <w:t>Ca</w:t>
            </w:r>
            <w:r w:rsidRPr="00D62E83">
              <w:rPr>
                <w:vertAlign w:val="superscript"/>
              </w:rPr>
              <w:t>2+</w:t>
            </w:r>
          </w:p>
        </w:tc>
        <w:tc>
          <w:tcPr>
            <w:tcW w:w="0" w:type="auto"/>
            <w:tcMar>
              <w:left w:w="57" w:type="dxa"/>
              <w:right w:w="57" w:type="dxa"/>
            </w:tcMar>
            <w:vAlign w:val="center"/>
          </w:tcPr>
          <w:p w:rsidR="00965286" w:rsidRPr="00D62E83" w:rsidRDefault="00965286" w:rsidP="00356F06">
            <w:r w:rsidRPr="00D62E83">
              <w:t>2,02</w:t>
            </w:r>
            <w:r w:rsidRPr="00D62E83">
              <w:sym w:font="Symbol" w:char="F0D7"/>
            </w:r>
            <w:r w:rsidRPr="00D62E83">
              <w:t>10</w:t>
            </w:r>
            <w:r w:rsidRPr="00D62E83">
              <w:rPr>
                <w:vertAlign w:val="superscript"/>
              </w:rPr>
              <w:sym w:font="Symbol" w:char="F02D"/>
            </w:r>
            <w:r w:rsidRPr="00D62E83">
              <w:rPr>
                <w:vertAlign w:val="superscript"/>
              </w:rPr>
              <w:t>3</w:t>
            </w:r>
          </w:p>
        </w:tc>
        <w:tc>
          <w:tcPr>
            <w:tcW w:w="0" w:type="auto"/>
            <w:tcMar>
              <w:left w:w="57" w:type="dxa"/>
              <w:right w:w="57" w:type="dxa"/>
            </w:tcMar>
            <w:vAlign w:val="center"/>
          </w:tcPr>
          <w:p w:rsidR="00965286" w:rsidRPr="00D62E83" w:rsidRDefault="00965286" w:rsidP="00356F06">
            <w:r w:rsidRPr="00D62E83">
              <w:t>HCO</w:t>
            </w:r>
            <w:r w:rsidRPr="00D62E83">
              <w:rPr>
                <w:vertAlign w:val="subscript"/>
              </w:rPr>
              <w:t>3</w:t>
            </w:r>
            <w:r w:rsidRPr="00D62E83">
              <w:rPr>
                <w:vertAlign w:val="superscript"/>
              </w:rPr>
              <w:sym w:font="Symbol" w:char="F02D"/>
            </w:r>
          </w:p>
        </w:tc>
        <w:tc>
          <w:tcPr>
            <w:tcW w:w="0" w:type="auto"/>
            <w:tcMar>
              <w:left w:w="57" w:type="dxa"/>
              <w:right w:w="57" w:type="dxa"/>
            </w:tcMar>
            <w:vAlign w:val="center"/>
          </w:tcPr>
          <w:p w:rsidR="00965286" w:rsidRPr="00D62E83" w:rsidRDefault="00965286" w:rsidP="00356F06">
            <w:r w:rsidRPr="00D62E83">
              <w:t>3,48</w:t>
            </w:r>
            <w:r w:rsidRPr="00D62E83">
              <w:sym w:font="Symbol" w:char="F0D7"/>
            </w:r>
            <w:r w:rsidRPr="00D62E83">
              <w:t>10</w:t>
            </w:r>
            <w:r w:rsidRPr="00D62E83">
              <w:rPr>
                <w:vertAlign w:val="superscript"/>
              </w:rPr>
              <w:sym w:font="Symbol" w:char="F02D"/>
            </w:r>
            <w:r w:rsidRPr="00D62E83">
              <w:rPr>
                <w:vertAlign w:val="superscript"/>
              </w:rPr>
              <w:t>3</w:t>
            </w:r>
          </w:p>
        </w:tc>
      </w:tr>
      <w:tr w:rsidR="00965286" w:rsidRPr="00D62E83" w:rsidTr="00356F06">
        <w:trPr>
          <w:trHeight w:val="177"/>
        </w:trPr>
        <w:tc>
          <w:tcPr>
            <w:tcW w:w="0" w:type="auto"/>
            <w:tcMar>
              <w:left w:w="57" w:type="dxa"/>
              <w:right w:w="57" w:type="dxa"/>
            </w:tcMar>
            <w:vAlign w:val="center"/>
          </w:tcPr>
          <w:p w:rsidR="00965286" w:rsidRPr="00D62E83" w:rsidRDefault="00965286" w:rsidP="00356F06">
            <w:r w:rsidRPr="00D62E83">
              <w:t>Mg</w:t>
            </w:r>
            <w:r w:rsidRPr="00D62E83">
              <w:rPr>
                <w:vertAlign w:val="superscript"/>
              </w:rPr>
              <w:t>2+</w:t>
            </w:r>
          </w:p>
        </w:tc>
        <w:tc>
          <w:tcPr>
            <w:tcW w:w="0" w:type="auto"/>
            <w:tcMar>
              <w:left w:w="57" w:type="dxa"/>
              <w:right w:w="57" w:type="dxa"/>
            </w:tcMar>
            <w:vAlign w:val="center"/>
          </w:tcPr>
          <w:p w:rsidR="00965286" w:rsidRPr="00D62E83" w:rsidRDefault="00965286" w:rsidP="00356F06">
            <w:r w:rsidRPr="00D62E83">
              <w:t>0,34</w:t>
            </w:r>
            <w:r w:rsidRPr="00D62E83">
              <w:sym w:font="Symbol" w:char="F0D7"/>
            </w:r>
            <w:r w:rsidRPr="00D62E83">
              <w:t>10</w:t>
            </w:r>
            <w:r w:rsidRPr="00D62E83">
              <w:rPr>
                <w:vertAlign w:val="superscript"/>
              </w:rPr>
              <w:sym w:font="Symbol" w:char="F02D"/>
            </w:r>
            <w:r w:rsidRPr="00D62E83">
              <w:rPr>
                <w:vertAlign w:val="superscript"/>
              </w:rPr>
              <w:t>3</w:t>
            </w:r>
          </w:p>
        </w:tc>
        <w:tc>
          <w:tcPr>
            <w:tcW w:w="0" w:type="auto"/>
            <w:tcMar>
              <w:left w:w="57" w:type="dxa"/>
              <w:right w:w="57" w:type="dxa"/>
            </w:tcMar>
            <w:vAlign w:val="center"/>
          </w:tcPr>
          <w:p w:rsidR="00965286" w:rsidRPr="00D62E83" w:rsidRDefault="00965286" w:rsidP="00356F06">
            <w:pPr>
              <w:rPr>
                <w:i/>
                <w:vertAlign w:val="superscript"/>
              </w:rPr>
            </w:pPr>
            <w:r w:rsidRPr="00D62E83">
              <w:t>SO</w:t>
            </w:r>
            <w:r w:rsidRPr="00D62E83">
              <w:rPr>
                <w:vertAlign w:val="subscript"/>
              </w:rPr>
              <w:t>4</w:t>
            </w:r>
            <w:r w:rsidRPr="00D62E83">
              <w:rPr>
                <w:vertAlign w:val="superscript"/>
              </w:rPr>
              <w:t>2</w:t>
            </w:r>
            <w:r w:rsidRPr="00D62E83">
              <w:rPr>
                <w:vertAlign w:val="superscript"/>
              </w:rPr>
              <w:sym w:font="Symbol" w:char="F02D"/>
            </w:r>
          </w:p>
        </w:tc>
        <w:tc>
          <w:tcPr>
            <w:tcW w:w="0" w:type="auto"/>
            <w:tcMar>
              <w:left w:w="57" w:type="dxa"/>
              <w:right w:w="57" w:type="dxa"/>
            </w:tcMar>
            <w:vAlign w:val="center"/>
          </w:tcPr>
          <w:p w:rsidR="00965286" w:rsidRPr="00D62E83" w:rsidRDefault="00965286" w:rsidP="00356F06"/>
        </w:tc>
      </w:tr>
    </w:tbl>
    <w:p w:rsidR="00965286" w:rsidRPr="00D62E83" w:rsidRDefault="00965286" w:rsidP="00965286">
      <w:pPr>
        <w:pStyle w:val="Interlinie"/>
      </w:pPr>
      <w:r w:rsidRPr="00D62E83">
        <w:t>Andere ionsoorten dan de hier vermelde komen in het leidingwater slechts in verwaarloosbare concentraties voor.</w:t>
      </w:r>
    </w:p>
    <w:p w:rsidR="00965286" w:rsidRPr="00136DB0" w:rsidRDefault="00965286" w:rsidP="00965286">
      <w:pPr>
        <w:pStyle w:val="VrgPnt"/>
        <w:spacing w:before="120"/>
        <w:ind w:left="0" w:hanging="851"/>
      </w:pPr>
      <w:r>
        <w:t>5p</w:t>
      </w:r>
      <w:r>
        <w:tab/>
      </w:r>
      <w:r w:rsidRPr="00136DB0">
        <w:t xml:space="preserve">Bereken met behulp van </w:t>
      </w:r>
      <w:r w:rsidRPr="00041C08">
        <w:t>bovenstaande</w:t>
      </w:r>
      <w:r w:rsidRPr="00136DB0">
        <w:t xml:space="preserve"> gegevens hoeveel mol SO</w:t>
      </w:r>
      <w:r w:rsidRPr="00136DB0">
        <w:rPr>
          <w:vertAlign w:val="subscript"/>
        </w:rPr>
        <w:t>4</w:t>
      </w:r>
      <w:r w:rsidRPr="00136DB0">
        <w:rPr>
          <w:vertAlign w:val="superscript"/>
        </w:rPr>
        <w:t>2</w:t>
      </w:r>
      <w:r w:rsidRPr="00D62E83">
        <w:rPr>
          <w:vertAlign w:val="superscript"/>
        </w:rPr>
        <w:sym w:font="Symbol" w:char="F02D"/>
      </w:r>
      <w:r w:rsidRPr="00136DB0">
        <w:t xml:space="preserve"> per liter in dit leidingwater aanwezig is.</w:t>
      </w:r>
    </w:p>
    <w:p w:rsidR="00965286" w:rsidRPr="00D62E83" w:rsidRDefault="00965286" w:rsidP="00965286">
      <w:r w:rsidRPr="00D62E83">
        <w:t xml:space="preserve">Men kookt </w:t>
      </w:r>
      <w:smartTag w:uri="urn:schemas-microsoft-com:office:smarttags" w:element="metricconverter">
        <w:smartTagPr>
          <w:attr w:name="ProductID" w:val="1,00 liter"/>
        </w:smartTagPr>
        <w:r w:rsidRPr="00D62E83">
          <w:t>1,00 liter</w:t>
        </w:r>
      </w:smartTag>
      <w:r w:rsidRPr="00D62E83">
        <w:t xml:space="preserve"> van dit leidingwater. Daarbij treedt de volgende aflopende reactie op:</w:t>
      </w:r>
    </w:p>
    <w:p w:rsidR="00965286" w:rsidRPr="00D62E83" w:rsidRDefault="00965286" w:rsidP="00965286">
      <w:pPr>
        <w:pStyle w:val="Vergelijking"/>
      </w:pPr>
      <w:r w:rsidRPr="00D62E83">
        <w:t>Ca</w:t>
      </w:r>
      <w:r w:rsidRPr="00D62E83">
        <w:rPr>
          <w:vertAlign w:val="superscript"/>
        </w:rPr>
        <w:t>2+</w:t>
      </w:r>
      <w:r w:rsidRPr="00D62E83">
        <w:t xml:space="preserve"> + 2 HCO</w:t>
      </w:r>
      <w:r w:rsidRPr="00D62E83">
        <w:rPr>
          <w:vertAlign w:val="subscript"/>
        </w:rPr>
        <w:t>3</w:t>
      </w:r>
      <w:r w:rsidRPr="00D62E83">
        <w:rPr>
          <w:vertAlign w:val="superscript"/>
        </w:rPr>
        <w:sym w:font="Symbol" w:char="F02D"/>
      </w:r>
      <w:r w:rsidRPr="00D62E83">
        <w:t xml:space="preserve"> </w:t>
      </w:r>
      <w:r w:rsidRPr="00D62E83">
        <w:sym w:font="Symbol" w:char="F0AE"/>
      </w:r>
      <w:r w:rsidRPr="00D62E83">
        <w:t xml:space="preserve"> CaCO</w:t>
      </w:r>
      <w:r w:rsidRPr="00D62E83">
        <w:rPr>
          <w:vertAlign w:val="subscript"/>
        </w:rPr>
        <w:t>3</w:t>
      </w:r>
      <w:r w:rsidRPr="00D62E83">
        <w:t xml:space="preserve"> + H</w:t>
      </w:r>
      <w:r w:rsidRPr="00D62E83">
        <w:rPr>
          <w:vertAlign w:val="subscript"/>
        </w:rPr>
        <w:t>2</w:t>
      </w:r>
      <w:r w:rsidRPr="00D62E83">
        <w:t>O + CO</w:t>
      </w:r>
      <w:r w:rsidRPr="00D62E83">
        <w:rPr>
          <w:vertAlign w:val="subscript"/>
        </w:rPr>
        <w:t>2</w:t>
      </w:r>
    </w:p>
    <w:p w:rsidR="00965286" w:rsidRPr="00136DB0" w:rsidRDefault="00965286" w:rsidP="00965286">
      <w:pPr>
        <w:pStyle w:val="VrgPnt"/>
        <w:spacing w:before="120"/>
        <w:ind w:left="0" w:hanging="851"/>
      </w:pPr>
      <w:r>
        <w:t>3p</w:t>
      </w:r>
      <w:r>
        <w:tab/>
      </w:r>
      <w:r w:rsidRPr="00136DB0">
        <w:t>Leid het aantal mol CaCO</w:t>
      </w:r>
      <w:r w:rsidRPr="00136DB0">
        <w:rPr>
          <w:vertAlign w:val="subscript"/>
        </w:rPr>
        <w:t>3</w:t>
      </w:r>
      <w:r w:rsidRPr="00136DB0">
        <w:t xml:space="preserve"> af dat bij het koken van </w:t>
      </w:r>
      <w:smartTag w:uri="urn:schemas-microsoft-com:office:smarttags" w:element="metricconverter">
        <w:smartTagPr>
          <w:attr w:name="ProductID" w:val="1,00 liter"/>
        </w:smartTagPr>
        <w:r w:rsidRPr="00136DB0">
          <w:t>1,00 liter</w:t>
        </w:r>
      </w:smartTag>
      <w:r w:rsidRPr="00136DB0">
        <w:t xml:space="preserve"> van het leidingwater ontstaat. Neem daarbij aan dat van het ontstane CaCO</w:t>
      </w:r>
      <w:r w:rsidRPr="00136DB0">
        <w:rPr>
          <w:vertAlign w:val="subscript"/>
        </w:rPr>
        <w:t>3</w:t>
      </w:r>
      <w:r w:rsidRPr="00136DB0">
        <w:t xml:space="preserve"> zo weinig opgelost blijft dat dit verwaarloosbaar is.</w:t>
      </w:r>
    </w:p>
    <w:p w:rsidR="00965286" w:rsidRPr="00D62E83" w:rsidRDefault="00965286" w:rsidP="00965286">
      <w:r w:rsidRPr="00D62E83">
        <w:t>Om het gehalte aan Ca</w:t>
      </w:r>
      <w:r w:rsidRPr="00D62E83">
        <w:rPr>
          <w:vertAlign w:val="superscript"/>
        </w:rPr>
        <w:t>2+</w:t>
      </w:r>
      <w:r w:rsidRPr="00D62E83">
        <w:t xml:space="preserve"> en Mg</w:t>
      </w:r>
      <w:r w:rsidRPr="00D62E83">
        <w:rPr>
          <w:vertAlign w:val="superscript"/>
        </w:rPr>
        <w:t>2+</w:t>
      </w:r>
      <w:r w:rsidRPr="00D62E83">
        <w:t xml:space="preserve"> in water door titratie te bepalen kan een oplossing gebruikt worden van het dinatriumzout van ethyleendiaminetetra</w:t>
      </w:r>
      <w:r>
        <w:t>-a</w:t>
      </w:r>
      <w:r w:rsidRPr="00D62E83">
        <w:t>zijnzuur (EDTA). EDTA is een vierwaardig zuur, dat kan worden aangeduid met H</w:t>
      </w:r>
      <w:r w:rsidRPr="00D62E83">
        <w:rPr>
          <w:vertAlign w:val="subscript"/>
        </w:rPr>
        <w:t>4</w:t>
      </w:r>
      <w:r w:rsidRPr="00D62E83">
        <w:t>Y. Het dinatriumzout wordt in het vervolg van deze opgave weergegeven met Na</w:t>
      </w:r>
      <w:r w:rsidRPr="00D62E83">
        <w:rPr>
          <w:vertAlign w:val="subscript"/>
        </w:rPr>
        <w:t>2</w:t>
      </w:r>
      <w:r w:rsidRPr="00D62E83">
        <w:t>H</w:t>
      </w:r>
      <w:r w:rsidRPr="00D62E83">
        <w:rPr>
          <w:vertAlign w:val="subscript"/>
        </w:rPr>
        <w:t>2</w:t>
      </w:r>
      <w:r w:rsidRPr="00D62E83">
        <w:t>Y. In water is dit zout als volgt geïoniseerd:</w:t>
      </w:r>
    </w:p>
    <w:p w:rsidR="00965286" w:rsidRPr="00D62E83" w:rsidRDefault="00965286" w:rsidP="00965286">
      <w:pPr>
        <w:pStyle w:val="Vergelijking"/>
      </w:pPr>
      <w:r w:rsidRPr="00D62E83">
        <w:t>Na</w:t>
      </w:r>
      <w:r w:rsidRPr="00D62E83">
        <w:rPr>
          <w:vertAlign w:val="subscript"/>
        </w:rPr>
        <w:t>2</w:t>
      </w:r>
      <w:r w:rsidRPr="00D62E83">
        <w:t>H</w:t>
      </w:r>
      <w:r w:rsidRPr="00D62E83">
        <w:rPr>
          <w:vertAlign w:val="subscript"/>
        </w:rPr>
        <w:t>2</w:t>
      </w:r>
      <w:r w:rsidRPr="00D62E83">
        <w:t xml:space="preserve">Y </w:t>
      </w:r>
      <w:r w:rsidRPr="00D62E83">
        <w:sym w:font="Symbol" w:char="F0AE"/>
      </w:r>
      <w:r w:rsidRPr="00D62E83">
        <w:t xml:space="preserve"> 2 Na</w:t>
      </w:r>
      <w:r w:rsidRPr="00D62E83">
        <w:rPr>
          <w:vertAlign w:val="superscript"/>
        </w:rPr>
        <w:t>+</w:t>
      </w:r>
      <w:r w:rsidRPr="00D62E83">
        <w:t xml:space="preserve"> + H</w:t>
      </w:r>
      <w:r w:rsidRPr="00D62E83">
        <w:rPr>
          <w:vertAlign w:val="subscript"/>
        </w:rPr>
        <w:t>2</w:t>
      </w:r>
      <w:r w:rsidRPr="00D62E83">
        <w:t>Y</w:t>
      </w:r>
      <w:r w:rsidRPr="00D62E83">
        <w:rPr>
          <w:vertAlign w:val="superscript"/>
        </w:rPr>
        <w:t>2</w:t>
      </w:r>
      <w:r w:rsidRPr="00D62E83">
        <w:rPr>
          <w:vertAlign w:val="superscript"/>
        </w:rPr>
        <w:sym w:font="Symbol" w:char="F02D"/>
      </w:r>
    </w:p>
    <w:p w:rsidR="00965286" w:rsidRPr="005332A3" w:rsidRDefault="00965286" w:rsidP="00965286">
      <w:pPr>
        <w:rPr>
          <w:spacing w:val="-4"/>
        </w:rPr>
      </w:pPr>
      <w:r w:rsidRPr="005332A3">
        <w:rPr>
          <w:spacing w:val="-4"/>
        </w:rPr>
        <w:t>Bij de bepaling van het gehalte aan Ca</w:t>
      </w:r>
      <w:r w:rsidRPr="005332A3">
        <w:rPr>
          <w:spacing w:val="-4"/>
          <w:vertAlign w:val="superscript"/>
        </w:rPr>
        <w:t>2+</w:t>
      </w:r>
      <w:r w:rsidRPr="005332A3">
        <w:rPr>
          <w:spacing w:val="-4"/>
        </w:rPr>
        <w:t xml:space="preserve"> en het gehalte aan Mg</w:t>
      </w:r>
      <w:r w:rsidRPr="005332A3">
        <w:rPr>
          <w:spacing w:val="-4"/>
          <w:vertAlign w:val="superscript"/>
        </w:rPr>
        <w:t>2+</w:t>
      </w:r>
      <w:r w:rsidRPr="005332A3">
        <w:rPr>
          <w:spacing w:val="-4"/>
        </w:rPr>
        <w:t xml:space="preserve"> in bijvoorbeeld bronwater wordt de pH van de te titreren oplossing vooraf met behulp van een bufferoplossing op 10 gebracht. Vervolgens wordt getitreerd met een Na</w:t>
      </w:r>
      <w:r w:rsidRPr="005332A3">
        <w:rPr>
          <w:spacing w:val="-4"/>
          <w:vertAlign w:val="subscript"/>
        </w:rPr>
        <w:t>2</w:t>
      </w:r>
      <w:r w:rsidRPr="005332A3">
        <w:rPr>
          <w:spacing w:val="-4"/>
        </w:rPr>
        <w:t>H</w:t>
      </w:r>
      <w:r w:rsidRPr="005332A3">
        <w:rPr>
          <w:spacing w:val="-4"/>
          <w:vertAlign w:val="subscript"/>
        </w:rPr>
        <w:t>2</w:t>
      </w:r>
      <w:r w:rsidRPr="005332A3">
        <w:rPr>
          <w:spacing w:val="-4"/>
        </w:rPr>
        <w:t>Y oplossing. In eerste instantie wordt bij de titratie H</w:t>
      </w:r>
      <w:r w:rsidRPr="005332A3">
        <w:rPr>
          <w:spacing w:val="-4"/>
          <w:vertAlign w:val="subscript"/>
        </w:rPr>
        <w:t>2</w:t>
      </w:r>
      <w:r w:rsidRPr="005332A3">
        <w:rPr>
          <w:spacing w:val="-4"/>
        </w:rPr>
        <w:t>Y</w:t>
      </w:r>
      <w:r w:rsidRPr="005332A3">
        <w:rPr>
          <w:spacing w:val="-4"/>
          <w:vertAlign w:val="superscript"/>
        </w:rPr>
        <w:t>2</w:t>
      </w:r>
      <w:r w:rsidRPr="005332A3">
        <w:rPr>
          <w:spacing w:val="-4"/>
          <w:vertAlign w:val="superscript"/>
        </w:rPr>
        <w:sym w:font="Symbol" w:char="F02D"/>
      </w:r>
      <w:r w:rsidRPr="005332A3">
        <w:rPr>
          <w:spacing w:val="-4"/>
        </w:rPr>
        <w:t xml:space="preserve"> omgezet in Y</w:t>
      </w:r>
      <w:r w:rsidRPr="005332A3">
        <w:rPr>
          <w:spacing w:val="-4"/>
          <w:vertAlign w:val="superscript"/>
        </w:rPr>
        <w:t>4</w:t>
      </w:r>
      <w:r w:rsidRPr="005332A3">
        <w:rPr>
          <w:spacing w:val="-4"/>
          <w:vertAlign w:val="superscript"/>
        </w:rPr>
        <w:sym w:font="Symbol" w:char="F02D"/>
      </w:r>
      <w:r w:rsidRPr="005332A3">
        <w:rPr>
          <w:spacing w:val="-4"/>
        </w:rPr>
        <w:t>:</w:t>
      </w:r>
    </w:p>
    <w:p w:rsidR="00965286" w:rsidRPr="00D62E83" w:rsidRDefault="00965286" w:rsidP="00965286">
      <w:pPr>
        <w:pStyle w:val="Vergelijking"/>
      </w:pPr>
      <w:r w:rsidRPr="00D62E83">
        <w:t>H</w:t>
      </w:r>
      <w:r w:rsidRPr="00D62E83">
        <w:rPr>
          <w:vertAlign w:val="subscript"/>
        </w:rPr>
        <w:t>2</w:t>
      </w:r>
      <w:r w:rsidRPr="00D62E83">
        <w:t>Y</w:t>
      </w:r>
      <w:r w:rsidRPr="00D62E83">
        <w:rPr>
          <w:vertAlign w:val="superscript"/>
        </w:rPr>
        <w:t>2</w:t>
      </w:r>
      <w:r w:rsidRPr="00D62E83">
        <w:rPr>
          <w:vertAlign w:val="superscript"/>
        </w:rPr>
        <w:sym w:font="Symbol" w:char="F02D"/>
      </w:r>
      <w:r w:rsidRPr="00D62E83">
        <w:t xml:space="preserve"> + 2 OH</w:t>
      </w:r>
      <w:r w:rsidRPr="00D62E83">
        <w:rPr>
          <w:vertAlign w:val="superscript"/>
        </w:rPr>
        <w:sym w:font="Symbol" w:char="F02D"/>
      </w:r>
      <w:r w:rsidRPr="00D62E83">
        <w:t xml:space="preserve"> </w:t>
      </w:r>
      <w:r w:rsidRPr="00D62E83">
        <w:sym w:font="Symbol" w:char="F0AE"/>
      </w:r>
      <w:r w:rsidRPr="00D62E83">
        <w:t xml:space="preserve"> Y</w:t>
      </w:r>
      <w:r w:rsidRPr="00D62E83">
        <w:rPr>
          <w:vertAlign w:val="superscript"/>
        </w:rPr>
        <w:t>4</w:t>
      </w:r>
      <w:r w:rsidRPr="00D62E83">
        <w:rPr>
          <w:vertAlign w:val="superscript"/>
        </w:rPr>
        <w:sym w:font="Symbol" w:char="F02D"/>
      </w:r>
      <w:r w:rsidRPr="00D62E83">
        <w:t xml:space="preserve"> + 2 H</w:t>
      </w:r>
      <w:r w:rsidRPr="00D62E83">
        <w:rPr>
          <w:vertAlign w:val="subscript"/>
        </w:rPr>
        <w:t>2</w:t>
      </w:r>
      <w:r w:rsidRPr="00D62E83">
        <w:t>O</w:t>
      </w:r>
    </w:p>
    <w:p w:rsidR="00965286" w:rsidRPr="00D62E83" w:rsidRDefault="00965286" w:rsidP="00965286">
      <w:r w:rsidRPr="00D62E83">
        <w:t>Het aldus gevormde Y</w:t>
      </w:r>
      <w:r w:rsidRPr="00D62E83">
        <w:rPr>
          <w:vertAlign w:val="superscript"/>
        </w:rPr>
        <w:t>4</w:t>
      </w:r>
      <w:r w:rsidRPr="00D62E83">
        <w:rPr>
          <w:vertAlign w:val="superscript"/>
        </w:rPr>
        <w:sym w:font="Symbol" w:char="F02D"/>
      </w:r>
      <w:r w:rsidRPr="00D62E83">
        <w:t xml:space="preserve"> reageert bij de titratie eerst met het Ca</w:t>
      </w:r>
      <w:r w:rsidRPr="00D62E83">
        <w:rPr>
          <w:vertAlign w:val="superscript"/>
        </w:rPr>
        <w:t>2+</w:t>
      </w:r>
      <w:r w:rsidRPr="00D62E83">
        <w:t>; daarna vindt, als het meeste Ca</w:t>
      </w:r>
      <w:r w:rsidRPr="00D62E83">
        <w:rPr>
          <w:vertAlign w:val="superscript"/>
        </w:rPr>
        <w:t>2+</w:t>
      </w:r>
      <w:r w:rsidRPr="00D62E83">
        <w:t xml:space="preserve"> heeft gereageerd, een reactie plaats tussen Mg</w:t>
      </w:r>
      <w:r w:rsidRPr="00D62E83">
        <w:rPr>
          <w:vertAlign w:val="superscript"/>
        </w:rPr>
        <w:t>2+</w:t>
      </w:r>
      <w:r w:rsidRPr="00D62E83">
        <w:t xml:space="preserve"> en Y</w:t>
      </w:r>
      <w:r w:rsidRPr="00D62E83">
        <w:rPr>
          <w:vertAlign w:val="superscript"/>
        </w:rPr>
        <w:t>4</w:t>
      </w:r>
      <w:r w:rsidRPr="00D62E83">
        <w:rPr>
          <w:vertAlign w:val="superscript"/>
        </w:rPr>
        <w:sym w:font="Symbol" w:char="F02D"/>
      </w:r>
      <w:r w:rsidRPr="00D62E83">
        <w:t>:</w:t>
      </w:r>
    </w:p>
    <w:p w:rsidR="00965286" w:rsidRPr="00FF162B" w:rsidRDefault="00965286" w:rsidP="00965286">
      <w:pPr>
        <w:pStyle w:val="Vergelijking"/>
        <w:rPr>
          <w:lang w:val="en-US"/>
        </w:rPr>
      </w:pPr>
      <w:r w:rsidRPr="00FF162B">
        <w:rPr>
          <w:lang w:val="en-US"/>
        </w:rPr>
        <w:t>Ca</w:t>
      </w:r>
      <w:r w:rsidRPr="00FF162B">
        <w:rPr>
          <w:vertAlign w:val="superscript"/>
          <w:lang w:val="en-US"/>
        </w:rPr>
        <w:t>2+</w:t>
      </w:r>
      <w:r w:rsidRPr="00FF162B">
        <w:rPr>
          <w:lang w:val="en-US"/>
        </w:rPr>
        <w:t xml:space="preserve"> + Y</w:t>
      </w:r>
      <w:r w:rsidRPr="00FF162B">
        <w:rPr>
          <w:vertAlign w:val="superscript"/>
          <w:lang w:val="en-US"/>
        </w:rPr>
        <w:t>4</w:t>
      </w:r>
      <w:r w:rsidRPr="00D62E83">
        <w:rPr>
          <w:vertAlign w:val="superscript"/>
        </w:rPr>
        <w:sym w:font="Symbol" w:char="F02D"/>
      </w:r>
      <w:r w:rsidRPr="00FF162B">
        <w:rPr>
          <w:lang w:val="en-US"/>
        </w:rPr>
        <w:t xml:space="preserve"> </w:t>
      </w:r>
      <w:r w:rsidRPr="00D62E83">
        <w:sym w:font="Symbol" w:char="F0AE"/>
      </w:r>
      <w:r w:rsidRPr="00FF162B">
        <w:rPr>
          <w:lang w:val="en-US"/>
        </w:rPr>
        <w:t xml:space="preserve"> CaY</w:t>
      </w:r>
      <w:r w:rsidRPr="00FF162B">
        <w:rPr>
          <w:vertAlign w:val="superscript"/>
          <w:lang w:val="en-US"/>
        </w:rPr>
        <w:t>2</w:t>
      </w:r>
      <w:r w:rsidRPr="00D62E83">
        <w:rPr>
          <w:vertAlign w:val="superscript"/>
        </w:rPr>
        <w:sym w:font="Symbol" w:char="F02D"/>
      </w:r>
      <w:r w:rsidRPr="00FF162B">
        <w:rPr>
          <w:lang w:val="en-US"/>
        </w:rPr>
        <w:br/>
        <w:t>Mg</w:t>
      </w:r>
      <w:r w:rsidRPr="00FF162B">
        <w:rPr>
          <w:vertAlign w:val="superscript"/>
          <w:lang w:val="en-US"/>
        </w:rPr>
        <w:t>2+</w:t>
      </w:r>
      <w:r w:rsidRPr="00FF162B">
        <w:rPr>
          <w:lang w:val="en-US"/>
        </w:rPr>
        <w:t xml:space="preserve"> + Y</w:t>
      </w:r>
      <w:r w:rsidRPr="00FF162B">
        <w:rPr>
          <w:vertAlign w:val="superscript"/>
          <w:lang w:val="en-US"/>
        </w:rPr>
        <w:t>4</w:t>
      </w:r>
      <w:r w:rsidRPr="00D62E83">
        <w:rPr>
          <w:vertAlign w:val="superscript"/>
        </w:rPr>
        <w:sym w:font="Symbol" w:char="F02D"/>
      </w:r>
      <w:r w:rsidRPr="00FF162B">
        <w:rPr>
          <w:lang w:val="en-US"/>
        </w:rPr>
        <w:t xml:space="preserve"> </w:t>
      </w:r>
      <w:r w:rsidRPr="00D62E83">
        <w:sym w:font="Symbol" w:char="F0AE"/>
      </w:r>
      <w:r w:rsidRPr="00FF162B">
        <w:rPr>
          <w:lang w:val="en-US"/>
        </w:rPr>
        <w:t xml:space="preserve"> MgY</w:t>
      </w:r>
      <w:r w:rsidRPr="00FF162B">
        <w:rPr>
          <w:vertAlign w:val="superscript"/>
          <w:lang w:val="en-US"/>
        </w:rPr>
        <w:t>2</w:t>
      </w:r>
      <w:r w:rsidRPr="00D62E83">
        <w:rPr>
          <w:vertAlign w:val="superscript"/>
        </w:rPr>
        <w:sym w:font="Symbol" w:char="F02D"/>
      </w:r>
    </w:p>
    <w:p w:rsidR="00965286" w:rsidRPr="00D62E83" w:rsidRDefault="00965286" w:rsidP="00965286">
      <w:r w:rsidRPr="00D62E83">
        <w:rPr>
          <w:noProof/>
        </w:rPr>
        <w:drawing>
          <wp:anchor distT="0" distB="0" distL="114300" distR="114300" simplePos="0" relativeHeight="251659264" behindDoc="0" locked="0" layoutInCell="1" allowOverlap="1" wp14:anchorId="70BB04F1" wp14:editId="51B98BD5">
            <wp:simplePos x="0" y="0"/>
            <wp:positionH relativeFrom="column">
              <wp:posOffset>2496185</wp:posOffset>
            </wp:positionH>
            <wp:positionV relativeFrom="paragraph">
              <wp:posOffset>76200</wp:posOffset>
            </wp:positionV>
            <wp:extent cx="3418840" cy="2415540"/>
            <wp:effectExtent l="19050" t="0" r="0" b="0"/>
            <wp:wrapSquare wrapText="bothSides"/>
            <wp:docPr id="256" name="Afbeelding 256" descr="MndOp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MndOpg03"/>
                    <pic:cNvPicPr>
                      <a:picLocks noChangeAspect="1" noChangeArrowheads="1"/>
                    </pic:cNvPicPr>
                  </pic:nvPicPr>
                  <pic:blipFill>
                    <a:blip r:embed="rId13" cstate="print"/>
                    <a:srcRect/>
                    <a:stretch>
                      <a:fillRect/>
                    </a:stretch>
                  </pic:blipFill>
                  <pic:spPr bwMode="auto">
                    <a:xfrm>
                      <a:off x="0" y="0"/>
                      <a:ext cx="3418840" cy="2415540"/>
                    </a:xfrm>
                    <a:prstGeom prst="rect">
                      <a:avLst/>
                    </a:prstGeom>
                    <a:noFill/>
                    <a:ln w="9525">
                      <a:noFill/>
                      <a:miter lim="800000"/>
                      <a:headEnd/>
                      <a:tailEnd/>
                    </a:ln>
                  </pic:spPr>
                </pic:pic>
              </a:graphicData>
            </a:graphic>
          </wp:anchor>
        </w:drawing>
      </w:r>
      <w:r w:rsidRPr="00D62E83">
        <w:t>Bij deze titratie kan men gebruik maken van het feit dat het warmte-effect van de reactie</w:t>
      </w:r>
    </w:p>
    <w:p w:rsidR="00965286" w:rsidRPr="00D62E83" w:rsidRDefault="00965286" w:rsidP="00965286">
      <w:r w:rsidRPr="00D62E83">
        <w:t>Ca</w:t>
      </w:r>
      <w:r w:rsidRPr="00D62E83">
        <w:rPr>
          <w:vertAlign w:val="superscript"/>
        </w:rPr>
        <w:t>2+</w:t>
      </w:r>
      <w:r w:rsidRPr="00D62E83">
        <w:t xml:space="preserve"> + Y</w:t>
      </w:r>
      <w:r w:rsidRPr="00D62E83">
        <w:rPr>
          <w:vertAlign w:val="superscript"/>
        </w:rPr>
        <w:t>4</w:t>
      </w:r>
      <w:r w:rsidRPr="00D62E83">
        <w:rPr>
          <w:vertAlign w:val="superscript"/>
        </w:rPr>
        <w:sym w:font="Symbol" w:char="F02D"/>
      </w:r>
      <w:r w:rsidRPr="00D62E83">
        <w:t xml:space="preserve"> </w:t>
      </w:r>
      <w:r w:rsidRPr="00D62E83">
        <w:sym w:font="Symbol" w:char="F0AE"/>
      </w:r>
      <w:r w:rsidRPr="00D62E83">
        <w:t xml:space="preserve"> CaY</w:t>
      </w:r>
      <w:r w:rsidRPr="00D62E83">
        <w:rPr>
          <w:vertAlign w:val="superscript"/>
        </w:rPr>
        <w:t>2</w:t>
      </w:r>
      <w:r w:rsidRPr="00D62E83">
        <w:rPr>
          <w:vertAlign w:val="superscript"/>
        </w:rPr>
        <w:sym w:font="Symbol" w:char="F02D"/>
      </w:r>
      <w:r w:rsidRPr="00D62E83">
        <w:t xml:space="preserve"> anders is dan het warmte-effect van de reactie</w:t>
      </w:r>
      <w:r w:rsidRPr="00D62E83">
        <w:br/>
        <w:t>Mg</w:t>
      </w:r>
      <w:r w:rsidRPr="00D62E83">
        <w:rPr>
          <w:vertAlign w:val="superscript"/>
        </w:rPr>
        <w:t>2+</w:t>
      </w:r>
      <w:r w:rsidRPr="00D62E83">
        <w:t xml:space="preserve"> + Y</w:t>
      </w:r>
      <w:r w:rsidRPr="00D62E83">
        <w:rPr>
          <w:vertAlign w:val="superscript"/>
        </w:rPr>
        <w:t>4</w:t>
      </w:r>
      <w:r w:rsidRPr="00D62E83">
        <w:rPr>
          <w:vertAlign w:val="superscript"/>
        </w:rPr>
        <w:sym w:font="Symbol" w:char="F02D"/>
      </w:r>
      <w:r w:rsidRPr="00D62E83">
        <w:t xml:space="preserve"> </w:t>
      </w:r>
      <w:r w:rsidRPr="00D62E83">
        <w:sym w:font="Symbol" w:char="F0AE"/>
      </w:r>
      <w:r w:rsidRPr="00D62E83">
        <w:t xml:space="preserve"> MgY</w:t>
      </w:r>
      <w:r w:rsidRPr="00D62E83">
        <w:rPr>
          <w:vertAlign w:val="superscript"/>
        </w:rPr>
        <w:t>2</w:t>
      </w:r>
      <w:r w:rsidRPr="00D62E83">
        <w:rPr>
          <w:vertAlign w:val="superscript"/>
        </w:rPr>
        <w:sym w:font="Symbol" w:char="F02D"/>
      </w:r>
      <w:r w:rsidRPr="00D62E83">
        <w:t>.</w:t>
      </w:r>
    </w:p>
    <w:p w:rsidR="00965286" w:rsidRPr="00D62E83" w:rsidRDefault="00965286" w:rsidP="00965286">
      <w:r w:rsidRPr="00D62E83">
        <w:t>Men meet met een zeer gevoelige thermometer het verloop van de temperatuur tijdens de titratie. De gemeten temperatuur wordt uitgezet tegen het toegevoegde volume Na</w:t>
      </w:r>
      <w:r w:rsidRPr="00D62E83">
        <w:rPr>
          <w:vertAlign w:val="subscript"/>
        </w:rPr>
        <w:t>2</w:t>
      </w:r>
      <w:r w:rsidRPr="00D62E83">
        <w:t>H</w:t>
      </w:r>
      <w:r w:rsidRPr="00D62E83">
        <w:rPr>
          <w:vertAlign w:val="subscript"/>
        </w:rPr>
        <w:t>2</w:t>
      </w:r>
      <w:r w:rsidRPr="00D62E83">
        <w:t>Y oplossing.</w:t>
      </w:r>
    </w:p>
    <w:p w:rsidR="00965286" w:rsidRPr="00D62E83" w:rsidRDefault="00965286" w:rsidP="00965286">
      <w:r w:rsidRPr="00D62E83">
        <w:t>Bij een titratie, uitgaande van 25,0</w:t>
      </w:r>
      <w:r>
        <w:t xml:space="preserve"> mL </w:t>
      </w:r>
      <w:r w:rsidRPr="00D62E83">
        <w:t xml:space="preserve">van een bepaald soort bronwater, met een </w:t>
      </w:r>
      <w:smartTag w:uri="urn:schemas-microsoft-com:office:smarttags" w:element="metricconverter">
        <w:smartTagPr>
          <w:attr w:name="ProductID" w:val="0,0978 M"/>
        </w:smartTagPr>
        <w:r w:rsidRPr="00D62E83">
          <w:t>0,0978 M</w:t>
        </w:r>
      </w:smartTag>
      <w:r w:rsidRPr="00D62E83">
        <w:t xml:space="preserve"> Na</w:t>
      </w:r>
      <w:r w:rsidRPr="00D62E83">
        <w:rPr>
          <w:vertAlign w:val="subscript"/>
        </w:rPr>
        <w:t>2</w:t>
      </w:r>
      <w:r w:rsidRPr="00D62E83">
        <w:t>H</w:t>
      </w:r>
      <w:r w:rsidRPr="00D62E83">
        <w:rPr>
          <w:vertAlign w:val="subscript"/>
        </w:rPr>
        <w:t>2</w:t>
      </w:r>
      <w:r w:rsidRPr="00D62E83">
        <w:t>Y oplossing bij pH = 10 verkreeg men het bijgaande diagram.</w:t>
      </w:r>
    </w:p>
    <w:p w:rsidR="00965286" w:rsidRPr="00D62E83" w:rsidRDefault="00965286" w:rsidP="00965286">
      <w:r w:rsidRPr="00D62E83">
        <w:t>In het diagram geven de punten A en B het aantal</w:t>
      </w:r>
      <w:r>
        <w:t xml:space="preserve"> mL </w:t>
      </w:r>
      <w:r w:rsidRPr="00D62E83">
        <w:t>aan waarvan voor de berekening van de gehaltes aan Ca</w:t>
      </w:r>
      <w:r w:rsidRPr="00D62E83">
        <w:rPr>
          <w:vertAlign w:val="superscript"/>
        </w:rPr>
        <w:t>2+</w:t>
      </w:r>
      <w:r w:rsidRPr="00D62E83">
        <w:t xml:space="preserve"> en Mg</w:t>
      </w:r>
      <w:r w:rsidRPr="00D62E83">
        <w:rPr>
          <w:vertAlign w:val="superscript"/>
        </w:rPr>
        <w:t>2+</w:t>
      </w:r>
      <w:r w:rsidRPr="00D62E83">
        <w:t xml:space="preserve"> in het bronwater mag worden aangenomen dat daarbij juist alle Ca</w:t>
      </w:r>
      <w:r w:rsidRPr="00D62E83">
        <w:rPr>
          <w:vertAlign w:val="superscript"/>
        </w:rPr>
        <w:t>2+</w:t>
      </w:r>
      <w:r w:rsidRPr="00D62E83">
        <w:t xml:space="preserve"> respectievelijk juist alle Mg</w:t>
      </w:r>
      <w:r w:rsidRPr="00D62E83">
        <w:rPr>
          <w:vertAlign w:val="superscript"/>
        </w:rPr>
        <w:t>2+</w:t>
      </w:r>
      <w:r w:rsidRPr="00D62E83">
        <w:t xml:space="preserve"> heeft gereageerd.</w:t>
      </w:r>
    </w:p>
    <w:p w:rsidR="00965286" w:rsidRPr="00D62E83" w:rsidRDefault="00965286" w:rsidP="00965286">
      <w:pPr>
        <w:pStyle w:val="VrgPnt"/>
        <w:spacing w:before="120"/>
        <w:ind w:left="0" w:hanging="851"/>
      </w:pPr>
      <w:r>
        <w:t>5p</w:t>
      </w:r>
      <w:r>
        <w:tab/>
      </w:r>
      <w:r w:rsidRPr="00136DB0">
        <w:t>Bereken het gehalte aan Mg</w:t>
      </w:r>
      <w:r w:rsidRPr="00136DB0">
        <w:rPr>
          <w:vertAlign w:val="superscript"/>
        </w:rPr>
        <w:t>2+</w:t>
      </w:r>
      <w:r w:rsidRPr="00136DB0">
        <w:t xml:space="preserve"> in het betreffende bronwater in milligram per liter.</w:t>
      </w:r>
    </w:p>
    <w:p w:rsidR="00965286" w:rsidRPr="00D62E83" w:rsidRDefault="00965286" w:rsidP="00965286">
      <w:r w:rsidRPr="00D62E83">
        <w:t>Als aangenomen wordt dat de temperatuurveranderingen bij de genoemde titratie uitsluitend het gevolg zijn van het optreden van reacties, kan uit het diagram worden afgeleid of de reactie</w:t>
      </w:r>
      <w:r w:rsidRPr="00D62E83">
        <w:br/>
        <w:t>H</w:t>
      </w:r>
      <w:r w:rsidRPr="00D62E83">
        <w:rPr>
          <w:vertAlign w:val="subscript"/>
        </w:rPr>
        <w:t>2</w:t>
      </w:r>
      <w:r w:rsidRPr="00D62E83">
        <w:t>Y</w:t>
      </w:r>
      <w:r w:rsidRPr="00D62E83">
        <w:rPr>
          <w:vertAlign w:val="superscript"/>
        </w:rPr>
        <w:t>2</w:t>
      </w:r>
      <w:r w:rsidRPr="00D62E83">
        <w:rPr>
          <w:vertAlign w:val="superscript"/>
        </w:rPr>
        <w:sym w:font="Symbol" w:char="F02D"/>
      </w:r>
      <w:r w:rsidRPr="00D62E83">
        <w:t xml:space="preserve"> + 2 OH</w:t>
      </w:r>
      <w:r w:rsidRPr="00D62E83">
        <w:rPr>
          <w:vertAlign w:val="superscript"/>
        </w:rPr>
        <w:sym w:font="Symbol" w:char="F02D"/>
      </w:r>
      <w:r w:rsidRPr="00D62E83">
        <w:t xml:space="preserve"> </w:t>
      </w:r>
      <w:r w:rsidRPr="00D62E83">
        <w:sym w:font="Symbol" w:char="F0AE"/>
      </w:r>
      <w:r w:rsidRPr="00D62E83">
        <w:t xml:space="preserve"> Y</w:t>
      </w:r>
      <w:r w:rsidRPr="00D62E83">
        <w:rPr>
          <w:vertAlign w:val="superscript"/>
        </w:rPr>
        <w:t>4</w:t>
      </w:r>
      <w:r w:rsidRPr="00D62E83">
        <w:rPr>
          <w:vertAlign w:val="superscript"/>
        </w:rPr>
        <w:sym w:font="Symbol" w:char="F02D"/>
      </w:r>
      <w:r w:rsidRPr="00D62E83">
        <w:t xml:space="preserve"> + 2 H</w:t>
      </w:r>
      <w:r w:rsidRPr="00D62E83">
        <w:rPr>
          <w:vertAlign w:val="subscript"/>
        </w:rPr>
        <w:t>2</w:t>
      </w:r>
      <w:r w:rsidRPr="00D62E83">
        <w:t>O endotherm of exotherm is.</w:t>
      </w:r>
    </w:p>
    <w:p w:rsidR="00965286" w:rsidRPr="00136DB0" w:rsidRDefault="00965286" w:rsidP="00965286">
      <w:pPr>
        <w:pStyle w:val="VrgPnt"/>
        <w:spacing w:before="120"/>
        <w:ind w:left="0" w:hanging="851"/>
      </w:pPr>
      <w:r>
        <w:t>4p</w:t>
      </w:r>
      <w:r>
        <w:tab/>
      </w:r>
      <w:r w:rsidRPr="00136DB0">
        <w:t>Leg aan de hand van het diagram uit of deze reactie endotherm of exotherm is.</w:t>
      </w:r>
    </w:p>
    <w:p w:rsidR="00965286" w:rsidRPr="00D62E83" w:rsidRDefault="00965286" w:rsidP="00965286">
      <w:r w:rsidRPr="00D62E83">
        <w:t>In</w:t>
      </w:r>
      <w:r w:rsidRPr="00D62E83">
        <w:rPr>
          <w:b/>
          <w:bCs/>
        </w:rPr>
        <w:t xml:space="preserve"> </w:t>
      </w:r>
      <w:r w:rsidRPr="00D62E83">
        <w:t>feite zijn de reacties van Ca</w:t>
      </w:r>
      <w:r w:rsidRPr="00D62E83">
        <w:rPr>
          <w:vertAlign w:val="superscript"/>
        </w:rPr>
        <w:t>2+</w:t>
      </w:r>
      <w:r w:rsidRPr="00D62E83">
        <w:t xml:space="preserve"> met Y</w:t>
      </w:r>
      <w:r w:rsidRPr="00D62E83">
        <w:rPr>
          <w:vertAlign w:val="superscript"/>
        </w:rPr>
        <w:t>4</w:t>
      </w:r>
      <w:r w:rsidRPr="00D62E83">
        <w:rPr>
          <w:vertAlign w:val="superscript"/>
        </w:rPr>
        <w:sym w:font="Symbol" w:char="F02D"/>
      </w:r>
      <w:r w:rsidRPr="00D62E83">
        <w:t xml:space="preserve"> en Mg</w:t>
      </w:r>
      <w:r w:rsidRPr="00D62E83">
        <w:rPr>
          <w:vertAlign w:val="superscript"/>
        </w:rPr>
        <w:t>2+</w:t>
      </w:r>
      <w:r w:rsidRPr="00D62E83">
        <w:t xml:space="preserve"> met Y</w:t>
      </w:r>
      <w:r w:rsidRPr="00D62E83">
        <w:rPr>
          <w:vertAlign w:val="superscript"/>
        </w:rPr>
        <w:t>4</w:t>
      </w:r>
      <w:r w:rsidRPr="00D62E83">
        <w:rPr>
          <w:vertAlign w:val="superscript"/>
        </w:rPr>
        <w:sym w:font="Symbol" w:char="F02D"/>
      </w:r>
      <w:r w:rsidRPr="00D62E83">
        <w:t xml:space="preserve"> evenwichtsreacties die sterk rechts liggen.</w:t>
      </w:r>
    </w:p>
    <w:p w:rsidR="00965286" w:rsidRPr="00D62E83" w:rsidRDefault="00965286" w:rsidP="00965286">
      <w:pPr>
        <w:pStyle w:val="Vergelijking"/>
      </w:pPr>
      <w:r w:rsidRPr="00D62E83">
        <w:t>Ca</w:t>
      </w:r>
      <w:r w:rsidRPr="00D62E83">
        <w:rPr>
          <w:vertAlign w:val="superscript"/>
        </w:rPr>
        <w:t>2+</w:t>
      </w:r>
      <w:r w:rsidRPr="00D62E83">
        <w:t xml:space="preserve"> + Y</w:t>
      </w:r>
      <w:r w:rsidRPr="00D62E83">
        <w:rPr>
          <w:vertAlign w:val="superscript"/>
        </w:rPr>
        <w:t>4</w:t>
      </w:r>
      <w:r w:rsidRPr="00D62E83">
        <w:rPr>
          <w:vertAlign w:val="superscript"/>
        </w:rPr>
        <w:sym w:font="Symbol" w:char="F02D"/>
      </w:r>
      <w:r w:rsidRPr="00D62E83">
        <w:t xml:space="preserve"> </w:t>
      </w:r>
      <w:r>
        <w:rPr>
          <w:rFonts w:ascii="Cambria Math" w:hAnsi="Cambria Math"/>
        </w:rPr>
        <w:t>⇌</w:t>
      </w:r>
      <w:r w:rsidRPr="00D62E83">
        <w:t xml:space="preserve"> CaY</w:t>
      </w:r>
      <w:r w:rsidRPr="00D62E83">
        <w:rPr>
          <w:vertAlign w:val="superscript"/>
        </w:rPr>
        <w:t>2</w:t>
      </w:r>
      <w:r w:rsidRPr="00D62E83">
        <w:rPr>
          <w:vertAlign w:val="superscript"/>
        </w:rPr>
        <w:sym w:font="Symbol" w:char="F02D"/>
      </w:r>
      <w:r w:rsidRPr="00D62E83">
        <w:tab/>
        <w:t>(evenwicht 1)</w:t>
      </w:r>
      <w:r w:rsidRPr="00D62E83">
        <w:br/>
        <w:t>Mg</w:t>
      </w:r>
      <w:r w:rsidRPr="00D62E83">
        <w:rPr>
          <w:vertAlign w:val="superscript"/>
        </w:rPr>
        <w:t>2+</w:t>
      </w:r>
      <w:r w:rsidRPr="00D62E83">
        <w:t xml:space="preserve"> + Y</w:t>
      </w:r>
      <w:r w:rsidRPr="00D62E83">
        <w:rPr>
          <w:vertAlign w:val="superscript"/>
        </w:rPr>
        <w:t>4</w:t>
      </w:r>
      <w:r w:rsidRPr="00D62E83">
        <w:rPr>
          <w:vertAlign w:val="superscript"/>
        </w:rPr>
        <w:sym w:font="Symbol" w:char="F02D"/>
      </w:r>
      <w:r w:rsidRPr="00D62E83">
        <w:t xml:space="preserve"> </w:t>
      </w:r>
      <w:r>
        <w:rPr>
          <w:rFonts w:ascii="Cambria Math" w:hAnsi="Cambria Math"/>
        </w:rPr>
        <w:t>⇌</w:t>
      </w:r>
      <w:r w:rsidRPr="00D62E83">
        <w:t xml:space="preserve"> MgY</w:t>
      </w:r>
      <w:r w:rsidRPr="00D62E83">
        <w:rPr>
          <w:vertAlign w:val="superscript"/>
        </w:rPr>
        <w:t>2</w:t>
      </w:r>
      <w:r w:rsidRPr="00D62E83">
        <w:rPr>
          <w:vertAlign w:val="superscript"/>
        </w:rPr>
        <w:sym w:font="Symbol" w:char="F02D"/>
      </w:r>
      <w:r w:rsidRPr="00D62E83">
        <w:tab/>
        <w:t>(evenwicht 2)</w:t>
      </w:r>
    </w:p>
    <w:p w:rsidR="00965286" w:rsidRPr="00D62E83" w:rsidRDefault="00965286" w:rsidP="00965286">
      <w:pPr>
        <w:pStyle w:val="Interlinie"/>
      </w:pPr>
      <w:r w:rsidRPr="00D62E83">
        <w:t>Dat eerst het meeste Ca</w:t>
      </w:r>
      <w:r w:rsidRPr="00D62E83">
        <w:rPr>
          <w:vertAlign w:val="superscript"/>
        </w:rPr>
        <w:t>2+</w:t>
      </w:r>
      <w:r w:rsidRPr="00D62E83">
        <w:t xml:space="preserve"> wordt omgezet met Y</w:t>
      </w:r>
      <w:r w:rsidRPr="00D62E83">
        <w:rPr>
          <w:vertAlign w:val="superscript"/>
        </w:rPr>
        <w:t>4</w:t>
      </w:r>
      <w:r w:rsidRPr="00D62E83">
        <w:rPr>
          <w:vertAlign w:val="superscript"/>
        </w:rPr>
        <w:sym w:font="Symbol" w:char="F02D"/>
      </w:r>
      <w:r w:rsidRPr="00D62E83">
        <w:t xml:space="preserve"> en pas daarna het Mg</w:t>
      </w:r>
      <w:r w:rsidRPr="00D62E83">
        <w:rPr>
          <w:vertAlign w:val="superscript"/>
        </w:rPr>
        <w:t>2+</w:t>
      </w:r>
      <w:r w:rsidRPr="00D62E83">
        <w:t xml:space="preserve">, komt omdat de waarden van de evenwichtsconstanten </w:t>
      </w:r>
      <w:r w:rsidRPr="00D62E83">
        <w:rPr>
          <w:i/>
          <w:iCs/>
        </w:rPr>
        <w:t>K</w:t>
      </w:r>
      <w:r w:rsidRPr="00D62E83">
        <w:rPr>
          <w:iCs/>
          <w:vertAlign w:val="subscript"/>
        </w:rPr>
        <w:t>1</w:t>
      </w:r>
      <w:r w:rsidRPr="00D62E83">
        <w:t xml:space="preserve">(evenwicht 1) en </w:t>
      </w:r>
      <w:r w:rsidRPr="00D62E83">
        <w:rPr>
          <w:i/>
        </w:rPr>
        <w:t>K</w:t>
      </w:r>
      <w:r w:rsidRPr="00D62E83">
        <w:rPr>
          <w:vertAlign w:val="subscript"/>
        </w:rPr>
        <w:t>2</w:t>
      </w:r>
      <w:r w:rsidRPr="00D62E83">
        <w:t>(evenwicht 2) in voldoende mate van elkaar verschillen.</w:t>
      </w:r>
    </w:p>
    <w:p w:rsidR="00965286" w:rsidRPr="00D62E83" w:rsidRDefault="00965286" w:rsidP="00965286">
      <w:r w:rsidRPr="00D62E83">
        <w:t xml:space="preserve">Deze waarden bedragen bij 298 K respectievelijk: </w:t>
      </w:r>
      <w:r w:rsidRPr="00D62E83">
        <w:rPr>
          <w:i/>
          <w:iCs/>
        </w:rPr>
        <w:t>K</w:t>
      </w:r>
      <w:r w:rsidRPr="00D62E83">
        <w:rPr>
          <w:iCs/>
          <w:vertAlign w:val="subscript"/>
        </w:rPr>
        <w:t>1</w:t>
      </w:r>
      <w:r w:rsidRPr="00D62E83">
        <w:rPr>
          <w:i/>
          <w:iCs/>
        </w:rPr>
        <w:t xml:space="preserve"> </w:t>
      </w:r>
      <w:r w:rsidRPr="00D62E83">
        <w:t>= 1,1</w:t>
      </w:r>
      <w:r w:rsidRPr="00D62E83">
        <w:sym w:font="Symbol" w:char="F0D7"/>
      </w:r>
      <w:r w:rsidRPr="00D62E83">
        <w:t>10</w:t>
      </w:r>
      <w:r w:rsidRPr="00D62E83">
        <w:rPr>
          <w:vertAlign w:val="superscript"/>
        </w:rPr>
        <w:t>11</w:t>
      </w:r>
      <w:r w:rsidRPr="00D62E83">
        <w:t xml:space="preserve"> en </w:t>
      </w:r>
      <w:r w:rsidRPr="00D62E83">
        <w:rPr>
          <w:i/>
        </w:rPr>
        <w:t>K</w:t>
      </w:r>
      <w:r w:rsidRPr="00D62E83">
        <w:rPr>
          <w:vertAlign w:val="subscript"/>
        </w:rPr>
        <w:t>2</w:t>
      </w:r>
      <w:r w:rsidRPr="00D62E83">
        <w:rPr>
          <w:i/>
          <w:iCs/>
        </w:rPr>
        <w:t xml:space="preserve"> </w:t>
      </w:r>
      <w:r w:rsidRPr="00D62E83">
        <w:t>= 5,0</w:t>
      </w:r>
      <w:r w:rsidRPr="00D62E83">
        <w:sym w:font="Symbol" w:char="F0D7"/>
      </w:r>
      <w:r w:rsidRPr="00D62E83">
        <w:t>10</w:t>
      </w:r>
      <w:r w:rsidRPr="00D62E83">
        <w:rPr>
          <w:vertAlign w:val="superscript"/>
        </w:rPr>
        <w:t>8</w:t>
      </w:r>
      <w:r w:rsidRPr="00D62E83">
        <w:t>.</w:t>
      </w:r>
    </w:p>
    <w:p w:rsidR="00965286" w:rsidRPr="00D62E83" w:rsidRDefault="00965286" w:rsidP="00965286">
      <w:r w:rsidRPr="00D62E83">
        <w:t>Met een titratie als beschreven in deze opgave heeft men van het eerder genoemde leidingwater bepaald dat [Ca</w:t>
      </w:r>
      <w:r w:rsidRPr="00D62E83">
        <w:rPr>
          <w:vertAlign w:val="superscript"/>
        </w:rPr>
        <w:t>2+</w:t>
      </w:r>
      <w:r w:rsidRPr="00D62E83">
        <w:t>] gelijk is aan 2,02</w:t>
      </w:r>
      <w:r w:rsidRPr="00D62E83">
        <w:sym w:font="Symbol" w:char="F0D7"/>
      </w:r>
      <w:r w:rsidRPr="00D62E83">
        <w:t>10</w:t>
      </w:r>
      <w:r w:rsidRPr="00D62E83">
        <w:rPr>
          <w:vertAlign w:val="superscript"/>
        </w:rPr>
        <w:sym w:font="Symbol" w:char="F02D"/>
      </w:r>
      <w:r w:rsidRPr="00D62E83">
        <w:rPr>
          <w:vertAlign w:val="superscript"/>
        </w:rPr>
        <w:t>3</w:t>
      </w:r>
      <w:r w:rsidRPr="00D62E83">
        <w:t xml:space="preserve"> mol L</w:t>
      </w:r>
      <w:r w:rsidRPr="00D62E83">
        <w:rPr>
          <w:vertAlign w:val="superscript"/>
        </w:rPr>
        <w:sym w:font="Symbol" w:char="F02D"/>
      </w:r>
      <w:r w:rsidRPr="00D62E83">
        <w:rPr>
          <w:vertAlign w:val="superscript"/>
        </w:rPr>
        <w:t>1</w:t>
      </w:r>
      <w:r w:rsidRPr="00D62E83">
        <w:t xml:space="preserve"> en [Mg</w:t>
      </w:r>
      <w:r w:rsidRPr="00D62E83">
        <w:rPr>
          <w:vertAlign w:val="superscript"/>
        </w:rPr>
        <w:t>2+</w:t>
      </w:r>
      <w:r w:rsidRPr="00D62E83">
        <w:t>] gelijk is aan 0,34</w:t>
      </w:r>
      <w:r w:rsidRPr="00D62E83">
        <w:sym w:font="Symbol" w:char="F0D7"/>
      </w:r>
      <w:r w:rsidRPr="00D62E83">
        <w:t>10</w:t>
      </w:r>
      <w:r w:rsidRPr="00D62E83">
        <w:rPr>
          <w:vertAlign w:val="superscript"/>
        </w:rPr>
        <w:sym w:font="Symbol" w:char="F02D"/>
      </w:r>
      <w:r w:rsidRPr="00D62E83">
        <w:rPr>
          <w:vertAlign w:val="superscript"/>
        </w:rPr>
        <w:t>3</w:t>
      </w:r>
      <w:r w:rsidRPr="00D62E83">
        <w:t xml:space="preserve"> mol L</w:t>
      </w:r>
      <w:r w:rsidRPr="00D62E83">
        <w:rPr>
          <w:vertAlign w:val="superscript"/>
        </w:rPr>
        <w:sym w:font="Symbol" w:char="F02D"/>
      </w:r>
      <w:r w:rsidRPr="00D62E83">
        <w:rPr>
          <w:vertAlign w:val="superscript"/>
        </w:rPr>
        <w:t>1</w:t>
      </w:r>
      <w:r w:rsidRPr="00D62E83">
        <w:t>. Men kan berekenen hoeveel procent Mg</w:t>
      </w:r>
      <w:r w:rsidRPr="00D62E83">
        <w:rPr>
          <w:vertAlign w:val="superscript"/>
        </w:rPr>
        <w:t>2+</w:t>
      </w:r>
      <w:r w:rsidRPr="00D62E83">
        <w:t xml:space="preserve"> uit het leidingwater tijdens de titratie is omgezet in MgY</w:t>
      </w:r>
      <w:r w:rsidRPr="00D62E83">
        <w:rPr>
          <w:vertAlign w:val="superscript"/>
        </w:rPr>
        <w:t>2</w:t>
      </w:r>
      <w:r w:rsidRPr="00D62E83">
        <w:rPr>
          <w:vertAlign w:val="superscript"/>
        </w:rPr>
        <w:sym w:font="Symbol" w:char="F02D"/>
      </w:r>
      <w:r w:rsidRPr="00D62E83">
        <w:t xml:space="preserve"> op het moment dat 95,0% van het Ca</w:t>
      </w:r>
      <w:r w:rsidRPr="00D62E83">
        <w:rPr>
          <w:vertAlign w:val="superscript"/>
        </w:rPr>
        <w:t>2+</w:t>
      </w:r>
      <w:r w:rsidRPr="00D62E83">
        <w:t xml:space="preserve"> is omgezet in CaY</w:t>
      </w:r>
      <w:r w:rsidRPr="00D62E83">
        <w:rPr>
          <w:vertAlign w:val="superscript"/>
        </w:rPr>
        <w:t>2</w:t>
      </w:r>
      <w:r w:rsidRPr="00D62E83">
        <w:rPr>
          <w:vertAlign w:val="superscript"/>
        </w:rPr>
        <w:sym w:font="Symbol" w:char="F02D"/>
      </w:r>
      <w:r w:rsidRPr="00D62E83">
        <w:t>.</w:t>
      </w:r>
    </w:p>
    <w:p w:rsidR="00965286" w:rsidRPr="00D62E83" w:rsidRDefault="00965286" w:rsidP="00965286">
      <w:pPr>
        <w:pStyle w:val="VrgPnt"/>
        <w:spacing w:before="120"/>
        <w:ind w:left="0" w:hanging="851"/>
      </w:pPr>
      <w:r>
        <w:t>4p</w:t>
      </w:r>
      <w:r>
        <w:tab/>
      </w:r>
      <w:r w:rsidRPr="00136DB0">
        <w:t>Bereken, met behulp van de evenwichtsvoorwaarde van evenwicht 1, [Y</w:t>
      </w:r>
      <w:r w:rsidRPr="00136DB0">
        <w:rPr>
          <w:vertAlign w:val="superscript"/>
        </w:rPr>
        <w:t>4</w:t>
      </w:r>
      <w:r w:rsidRPr="00D62E83">
        <w:rPr>
          <w:vertAlign w:val="superscript"/>
        </w:rPr>
        <w:sym w:font="Symbol" w:char="F02D"/>
      </w:r>
      <w:r w:rsidRPr="00136DB0">
        <w:t>] (in mol L</w:t>
      </w:r>
      <w:r w:rsidRPr="00D62E83">
        <w:rPr>
          <w:vertAlign w:val="superscript"/>
        </w:rPr>
        <w:sym w:font="Symbol" w:char="F02D"/>
      </w:r>
      <w:r w:rsidRPr="00136DB0">
        <w:rPr>
          <w:vertAlign w:val="superscript"/>
        </w:rPr>
        <w:t>1</w:t>
      </w:r>
      <w:r w:rsidRPr="00136DB0">
        <w:t>) op het moment dat 95,0% van het oorspronkelijk aanwezige Ca</w:t>
      </w:r>
      <w:r w:rsidRPr="00136DB0">
        <w:rPr>
          <w:vertAlign w:val="superscript"/>
        </w:rPr>
        <w:t>2+</w:t>
      </w:r>
      <w:r w:rsidRPr="00136DB0">
        <w:t xml:space="preserve"> is omgezet in CaY</w:t>
      </w:r>
      <w:r w:rsidRPr="00136DB0">
        <w:rPr>
          <w:vertAlign w:val="superscript"/>
        </w:rPr>
        <w:t>2</w:t>
      </w:r>
      <w:r w:rsidRPr="00D62E83">
        <w:rPr>
          <w:vertAlign w:val="superscript"/>
        </w:rPr>
        <w:sym w:font="Symbol" w:char="F02D"/>
      </w:r>
      <w:r w:rsidRPr="00136DB0">
        <w:t>.</w:t>
      </w:r>
    </w:p>
    <w:p w:rsidR="00965286" w:rsidRPr="00D62E83" w:rsidRDefault="00965286" w:rsidP="00965286">
      <w:pPr>
        <w:pStyle w:val="VrgPnt"/>
        <w:spacing w:before="120"/>
        <w:ind w:left="0" w:hanging="851"/>
      </w:pPr>
      <w:r>
        <w:t>4p</w:t>
      </w:r>
      <w:r>
        <w:tab/>
      </w:r>
      <w:r w:rsidRPr="00136DB0">
        <w:t>Bereken hoeveel % van het oorspronkelijk aanwezige Mg</w:t>
      </w:r>
      <w:r w:rsidRPr="00136DB0">
        <w:rPr>
          <w:vertAlign w:val="superscript"/>
        </w:rPr>
        <w:t>2+</w:t>
      </w:r>
      <w:r w:rsidRPr="00136DB0">
        <w:t xml:space="preserve"> op dat moment is omgezet in MgY</w:t>
      </w:r>
      <w:r w:rsidRPr="00136DB0">
        <w:rPr>
          <w:vertAlign w:val="superscript"/>
        </w:rPr>
        <w:t>2</w:t>
      </w:r>
      <w:r w:rsidRPr="00D62E83">
        <w:rPr>
          <w:vertAlign w:val="superscript"/>
        </w:rPr>
        <w:sym w:font="Symbol" w:char="F02D"/>
      </w:r>
      <w:r w:rsidRPr="00136DB0">
        <w:t>.</w:t>
      </w:r>
    </w:p>
    <w:bookmarkStart w:id="11" w:name="_Toc494983731"/>
    <w:p w:rsidR="00965286" w:rsidRPr="00F14F13" w:rsidRDefault="00965286" w:rsidP="00965286">
      <w:pPr>
        <w:pStyle w:val="Kop2"/>
      </w:pPr>
      <w:r w:rsidRPr="0018005E">
        <w:rPr>
          <w:noProof/>
        </w:rPr>
        <mc:AlternateContent>
          <mc:Choice Requires="wps">
            <w:drawing>
              <wp:anchor distT="0" distB="0" distL="0" distR="0" simplePos="0" relativeHeight="251665408" behindDoc="0" locked="0" layoutInCell="0" allowOverlap="1" wp14:anchorId="56365500" wp14:editId="7D67CD0B">
                <wp:simplePos x="0" y="0"/>
                <wp:positionH relativeFrom="margin">
                  <wp:align>center</wp:align>
                </wp:positionH>
                <wp:positionV relativeFrom="paragraph">
                  <wp:posOffset>327866</wp:posOffset>
                </wp:positionV>
                <wp:extent cx="6172835" cy="0"/>
                <wp:effectExtent l="0" t="19050" r="56515" b="38100"/>
                <wp:wrapSquare wrapText="bothSides"/>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835" cy="0"/>
                        </a:xfrm>
                        <a:prstGeom prst="line">
                          <a:avLst/>
                        </a:prstGeom>
                        <a:noFill/>
                        <a:ln w="60960">
                          <a:solidFill>
                            <a:srgbClr val="C0C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BEFAA0" id="Line 2" o:spid="_x0000_s1026" style="position:absolute;z-index:25166540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 from="0,25.8pt" to="486.05pt,2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" o:allowincell="f" strokecolor="silver" strokeweight="4.8pt">
                <w10:wrap type="square" anchorx="margin"/>
              </v:line>
            </w:pict>
          </mc:Fallback>
        </mc:AlternateContent>
      </w:r>
      <w:r>
        <w:t>Elektrolytische chloorbereiding</w:t>
      </w:r>
      <w:r>
        <w:tab/>
        <w:t>1995-I(VI)</w:t>
      </w:r>
      <w:bookmarkEnd w:id="11"/>
    </w:p>
    <w:p w:rsidR="00965286" w:rsidRPr="00F14F13" w:rsidRDefault="00965286" w:rsidP="00965286">
      <w:pPr>
        <w:kinsoku w:val="0"/>
        <w:overflowPunct w:val="0"/>
        <w:textAlignment w:val="baseline"/>
      </w:pPr>
      <w:r w:rsidRPr="00F14F13">
        <w:t>Bij de elektrolyse van een geconcentreerde oplossing van natriumchloride met onaantastbare elektroden treden de volgende reacties op.</w:t>
      </w:r>
    </w:p>
    <w:p w:rsidR="00965286" w:rsidRPr="00F14F13" w:rsidRDefault="00965286" w:rsidP="00965286">
      <w:pPr>
        <w:kinsoku w:val="0"/>
        <w:overflowPunct w:val="0"/>
        <w:textAlignment w:val="baseline"/>
      </w:pPr>
      <w:r w:rsidRPr="00F14F13">
        <w:t>Aan de positieve elektrode: 2 Cl</w:t>
      </w:r>
      <w:r w:rsidRPr="005332A3">
        <w:rPr>
          <w:rFonts w:ascii="Symbol" w:hAnsi="Symbol"/>
          <w:vertAlign w:val="superscript"/>
        </w:rPr>
        <w:t></w:t>
      </w:r>
      <w:r w:rsidRPr="00F14F13">
        <w:t xml:space="preserve"> </w:t>
      </w:r>
      <w:r>
        <w:sym w:font="Symbol" w:char="F0AE"/>
      </w:r>
      <w:r>
        <w:t xml:space="preserve"> </w:t>
      </w:r>
      <w:r w:rsidRPr="00F14F13">
        <w:t>C</w:t>
      </w:r>
      <w:r>
        <w:t>l</w:t>
      </w:r>
      <w:r w:rsidRPr="00F14F13">
        <w:rPr>
          <w:vertAlign w:val="subscript"/>
        </w:rPr>
        <w:t>2</w:t>
      </w:r>
      <w:r w:rsidRPr="00F14F13">
        <w:t xml:space="preserve"> + 2 e</w:t>
      </w:r>
      <w:r w:rsidRPr="005332A3">
        <w:rPr>
          <w:rFonts w:ascii="Symbol" w:hAnsi="Symbol"/>
          <w:vertAlign w:val="superscript"/>
        </w:rPr>
        <w:t></w:t>
      </w:r>
    </w:p>
    <w:p w:rsidR="00965286" w:rsidRPr="00F14F13" w:rsidRDefault="00965286" w:rsidP="00965286">
      <w:pPr>
        <w:kinsoku w:val="0"/>
        <w:overflowPunct w:val="0"/>
        <w:textAlignment w:val="baseline"/>
      </w:pPr>
      <w:r w:rsidRPr="00F14F13">
        <w:t>Aan de negatieve elektrode: 2 H</w:t>
      </w:r>
      <w:r w:rsidRPr="00F14F13">
        <w:rPr>
          <w:vertAlign w:val="subscript"/>
        </w:rPr>
        <w:t>2</w:t>
      </w:r>
      <w:r w:rsidRPr="00F14F13">
        <w:t>O + 2 e</w:t>
      </w:r>
      <w:r>
        <w:rPr>
          <w:vertAlign w:val="superscript"/>
        </w:rPr>
        <w:sym w:font="Symbol" w:char="F02D"/>
      </w:r>
      <w:r w:rsidRPr="00F14F13">
        <w:t xml:space="preserve"> </w:t>
      </w:r>
      <w:r>
        <w:sym w:font="Symbol" w:char="F0AE"/>
      </w:r>
      <w:r w:rsidRPr="00F14F13">
        <w:t xml:space="preserve"> H</w:t>
      </w:r>
      <w:r w:rsidRPr="00F14F13">
        <w:rPr>
          <w:vertAlign w:val="subscript"/>
        </w:rPr>
        <w:t>2</w:t>
      </w:r>
      <w:r w:rsidRPr="00F14F13">
        <w:t xml:space="preserve"> + 2 OH</w:t>
      </w:r>
      <w:r w:rsidRPr="005332A3">
        <w:rPr>
          <w:rFonts w:ascii="Symbol" w:hAnsi="Symbol"/>
          <w:vertAlign w:val="superscript"/>
        </w:rPr>
        <w:t></w:t>
      </w:r>
    </w:p>
    <w:p w:rsidR="00965286" w:rsidRPr="00F14F13" w:rsidRDefault="00965286" w:rsidP="00965286">
      <w:pPr>
        <w:kinsoku w:val="0"/>
        <w:overflowPunct w:val="0"/>
        <w:textAlignment w:val="baseline"/>
      </w:pPr>
      <w:r w:rsidRPr="00F14F13">
        <w:t>In de industrie wordt deze elektrolyse toegepast ter bereiding van C</w:t>
      </w:r>
      <w:r>
        <w:t>l</w:t>
      </w:r>
      <w:r w:rsidRPr="00F14F13">
        <w:rPr>
          <w:vertAlign w:val="subscript"/>
        </w:rPr>
        <w:t>2</w:t>
      </w:r>
      <w:r w:rsidRPr="00F14F13">
        <w:t xml:space="preserve"> en een NaOH oplossing. Omdat C</w:t>
      </w:r>
      <w:r>
        <w:t>l</w:t>
      </w:r>
      <w:r w:rsidRPr="00F14F13">
        <w:rPr>
          <w:vertAlign w:val="subscript"/>
        </w:rPr>
        <w:t>2</w:t>
      </w:r>
      <w:r w:rsidRPr="00F14F13">
        <w:t xml:space="preserve"> een (ongewenste) reactie met OH</w:t>
      </w:r>
      <w:r w:rsidRPr="005332A3">
        <w:rPr>
          <w:rFonts w:ascii="Symbol" w:hAnsi="Symbol"/>
          <w:vertAlign w:val="superscript"/>
        </w:rPr>
        <w:t></w:t>
      </w:r>
      <w:r w:rsidRPr="00F14F13">
        <w:t xml:space="preserve"> kan aangaan, moet de reactieruimte van de positieve elektrode gescheiden worden van de reactieruimte van de negatieve elektrode. Daartoe kan men een membraan gebruiken. Het toegepaste membraan laat deeltjes als C</w:t>
      </w:r>
      <w:r>
        <w:t>l</w:t>
      </w:r>
      <w:r w:rsidRPr="00F14F13">
        <w:rPr>
          <w:vertAlign w:val="subscript"/>
        </w:rPr>
        <w:t>2</w:t>
      </w:r>
      <w:r w:rsidRPr="00F14F13">
        <w:t xml:space="preserve"> </w:t>
      </w:r>
      <w:r>
        <w:t>molec</w:t>
      </w:r>
      <w:r w:rsidRPr="00F14F13">
        <w:t>ulen en OH</w:t>
      </w:r>
      <w:r w:rsidRPr="005332A3">
        <w:rPr>
          <w:rFonts w:ascii="Symbol" w:hAnsi="Symbol"/>
          <w:vertAlign w:val="superscript"/>
        </w:rPr>
        <w:t></w:t>
      </w:r>
      <w:r w:rsidRPr="00F14F13">
        <w:t xml:space="preserve"> ionen niet door. Een elektrolysecel waarin zo'n membraan wordt toegepast noemt men een membraancel.</w:t>
      </w:r>
    </w:p>
    <w:p w:rsidR="00965286" w:rsidRPr="00F14F13" w:rsidRDefault="00965286" w:rsidP="00965286">
      <w:pPr>
        <w:kinsoku w:val="0"/>
        <w:overflowPunct w:val="0"/>
        <w:textAlignment w:val="baseline"/>
      </w:pPr>
      <w:r w:rsidRPr="00F14F13">
        <w:t>Het membraan dat men in dit geval gebruikt, is gemaakt van een additiepolymeer dat</w:t>
      </w:r>
      <w:r>
        <w:t xml:space="preserve"> </w:t>
      </w:r>
      <w:r w:rsidRPr="00F14F13">
        <w:t>bereid kan worden door een mengsel van de volgende twee monomeren te laten polymeriseren:</w:t>
      </w:r>
    </w:p>
    <w:p w:rsidR="00965286" w:rsidRPr="00F14F13" w:rsidRDefault="00965286" w:rsidP="00965286">
      <w:pPr>
        <w:pStyle w:val="Vergelijking"/>
        <w:rPr>
          <w:lang w:val="en-US"/>
        </w:rPr>
      </w:pPr>
      <w:r w:rsidRPr="00F14F13">
        <w:rPr>
          <w:lang w:val="en-US"/>
        </w:rPr>
        <w:t>CF</w:t>
      </w:r>
      <w:r w:rsidRPr="005332A3">
        <w:rPr>
          <w:vertAlign w:val="subscript"/>
          <w:lang w:val="en-US"/>
        </w:rPr>
        <w:t>2</w:t>
      </w:r>
      <w:r w:rsidRPr="00F14F13">
        <w:rPr>
          <w:lang w:val="en-US"/>
        </w:rPr>
        <w:t xml:space="preserve"> = CF</w:t>
      </w:r>
      <w:r w:rsidRPr="005332A3">
        <w:rPr>
          <w:vertAlign w:val="subscript"/>
          <w:lang w:val="en-US"/>
        </w:rPr>
        <w:t>2</w:t>
      </w:r>
      <w:r w:rsidRPr="00F14F13">
        <w:rPr>
          <w:lang w:val="en-US"/>
        </w:rPr>
        <w:tab/>
        <w:t>CF</w:t>
      </w:r>
      <w:r w:rsidRPr="00F14F13">
        <w:rPr>
          <w:vertAlign w:val="subscript"/>
          <w:lang w:val="en-US"/>
        </w:rPr>
        <w:t>2</w:t>
      </w:r>
      <w:r w:rsidRPr="00F14F13">
        <w:rPr>
          <w:lang w:val="en-US"/>
        </w:rPr>
        <w:t xml:space="preserve"> = CF </w:t>
      </w:r>
      <w:r>
        <w:rPr>
          <w:lang w:val="en-US"/>
        </w:rPr>
        <w:sym w:font="Symbol" w:char="F02D"/>
      </w:r>
      <w:r w:rsidRPr="00F14F13">
        <w:rPr>
          <w:lang w:val="en-US"/>
        </w:rPr>
        <w:t xml:space="preserve"> </w:t>
      </w:r>
      <w:r>
        <w:rPr>
          <w:lang w:val="en-US"/>
        </w:rPr>
        <w:t>O</w:t>
      </w:r>
      <w:r w:rsidRPr="00F14F13">
        <w:rPr>
          <w:lang w:val="en-US"/>
        </w:rPr>
        <w:t xml:space="preserve"> </w:t>
      </w:r>
      <w:r>
        <w:rPr>
          <w:lang w:val="en-US"/>
        </w:rPr>
        <w:sym w:font="Symbol" w:char="F02D"/>
      </w:r>
      <w:r w:rsidRPr="00F14F13">
        <w:rPr>
          <w:lang w:val="en-US"/>
        </w:rPr>
        <w:t xml:space="preserve"> CF</w:t>
      </w:r>
      <w:r w:rsidRPr="00F14F13">
        <w:rPr>
          <w:vertAlign w:val="subscript"/>
          <w:lang w:val="en-US"/>
        </w:rPr>
        <w:t>2</w:t>
      </w:r>
      <w:r w:rsidRPr="00F14F13">
        <w:rPr>
          <w:lang w:val="en-US"/>
        </w:rPr>
        <w:t xml:space="preserve"> </w:t>
      </w:r>
      <w:r>
        <w:rPr>
          <w:lang w:val="en-US"/>
        </w:rPr>
        <w:sym w:font="Symbol" w:char="F02D"/>
      </w:r>
      <w:r w:rsidRPr="00F14F13">
        <w:rPr>
          <w:lang w:val="en-US"/>
        </w:rPr>
        <w:t xml:space="preserve"> CF</w:t>
      </w:r>
      <w:r w:rsidRPr="00F14F13">
        <w:rPr>
          <w:vertAlign w:val="subscript"/>
          <w:lang w:val="en-US"/>
        </w:rPr>
        <w:t>2</w:t>
      </w:r>
      <w:r w:rsidRPr="00F14F13">
        <w:rPr>
          <w:lang w:val="en-US"/>
        </w:rPr>
        <w:t xml:space="preserve"> </w:t>
      </w:r>
      <w:r>
        <w:rPr>
          <w:lang w:val="en-US"/>
        </w:rPr>
        <w:sym w:font="Symbol" w:char="F02D"/>
      </w:r>
      <w:r w:rsidRPr="00F14F13">
        <w:rPr>
          <w:lang w:val="en-US"/>
        </w:rPr>
        <w:t xml:space="preserve"> SO</w:t>
      </w:r>
      <w:r w:rsidRPr="00F14F13">
        <w:rPr>
          <w:vertAlign w:val="subscript"/>
          <w:lang w:val="en-US"/>
        </w:rPr>
        <w:t>3</w:t>
      </w:r>
      <w:r w:rsidRPr="00F14F13">
        <w:rPr>
          <w:lang w:val="en-US"/>
        </w:rPr>
        <w:t>H</w:t>
      </w:r>
    </w:p>
    <w:p w:rsidR="00965286" w:rsidRPr="00B32E17" w:rsidRDefault="00965286" w:rsidP="00965286">
      <w:pPr>
        <w:pStyle w:val="Bijschrift"/>
      </w:pPr>
      <w:r w:rsidRPr="00B32E17">
        <w:t>monomeer 1</w:t>
      </w:r>
      <w:r w:rsidRPr="00B32E17">
        <w:tab/>
        <w:t>monomeer 2</w:t>
      </w:r>
    </w:p>
    <w:p w:rsidR="00965286" w:rsidRPr="00F14F13" w:rsidRDefault="00965286" w:rsidP="00965286">
      <w:pPr>
        <w:pStyle w:val="VrgPnt"/>
        <w:spacing w:before="120"/>
        <w:ind w:left="0" w:hanging="851"/>
      </w:pPr>
      <w:r>
        <w:t>4p</w:t>
      </w:r>
      <w:r>
        <w:tab/>
      </w:r>
      <w:r w:rsidRPr="00136DB0">
        <w:t>Geef van het polymeer dat uit een mengsel van deze monomeren ontstaat een gedeelte uit het midden van een polymeermolecuul in structuurformule weer. Dit gedeelte dient te zijn opgebouwd uit twee monomeereenheden 1 en twee monomeereenheden 2.</w:t>
      </w:r>
    </w:p>
    <w:p w:rsidR="00965286" w:rsidRPr="00F14F13" w:rsidRDefault="00965286" w:rsidP="00965286">
      <w:pPr>
        <w:kinsoku w:val="0"/>
        <w:overflowPunct w:val="0"/>
        <w:textAlignment w:val="baseline"/>
      </w:pPr>
      <w:r w:rsidRPr="00F14F13">
        <w:t>De elektrolyse in een membraancel is een continu proces. Dit proces kan schematisch als volgt worden weergegeven.</w:t>
      </w:r>
    </w:p>
    <w:p w:rsidR="00965286" w:rsidRPr="00753185" w:rsidRDefault="00965286" w:rsidP="00A80347">
      <w:pPr>
        <w:pStyle w:val="Vergelijking"/>
        <w:tabs>
          <w:tab w:val="left" w:pos="1843"/>
          <w:tab w:val="left" w:pos="3969"/>
        </w:tabs>
        <w:rPr>
          <w:b/>
          <w:sz w:val="18"/>
        </w:rPr>
      </w:pPr>
      <w:r>
        <w:rPr>
          <w:noProof/>
        </w:rPr>
        <w:drawing>
          <wp:inline distT="0" distB="0" distL="0" distR="0" wp14:anchorId="12321C5B" wp14:editId="27767E31">
            <wp:extent cx="4045205" cy="1454400"/>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169489" cy="1499085"/>
                    </a:xfrm>
                    <a:prstGeom prst="rect">
                      <a:avLst/>
                    </a:prstGeom>
                  </pic:spPr>
                </pic:pic>
              </a:graphicData>
            </a:graphic>
          </wp:inline>
        </w:drawing>
      </w:r>
      <w:r>
        <w:br/>
      </w:r>
      <w:r w:rsidRPr="00753185">
        <w:rPr>
          <w:b/>
          <w:sz w:val="18"/>
        </w:rPr>
        <w:tab/>
      </w:r>
      <w:proofErr w:type="spellStart"/>
      <w:r w:rsidRPr="00753185">
        <w:rPr>
          <w:b/>
          <w:sz w:val="18"/>
        </w:rPr>
        <w:t>NaC</w:t>
      </w:r>
      <w:r>
        <w:rPr>
          <w:b/>
          <w:sz w:val="18"/>
        </w:rPr>
        <w:t>l</w:t>
      </w:r>
      <w:proofErr w:type="spellEnd"/>
      <w:r>
        <w:rPr>
          <w:b/>
          <w:sz w:val="18"/>
        </w:rPr>
        <w:t xml:space="preserve"> </w:t>
      </w:r>
      <w:r w:rsidRPr="00753185">
        <w:rPr>
          <w:b/>
          <w:sz w:val="18"/>
        </w:rPr>
        <w:t>oplossing</w:t>
      </w:r>
      <w:r w:rsidRPr="00753185">
        <w:rPr>
          <w:b/>
          <w:sz w:val="18"/>
        </w:rPr>
        <w:tab/>
        <w:t>membraan</w:t>
      </w:r>
      <w:r w:rsidRPr="00753185">
        <w:rPr>
          <w:b/>
          <w:sz w:val="18"/>
        </w:rPr>
        <w:tab/>
      </w:r>
      <w:proofErr w:type="spellStart"/>
      <w:r w:rsidRPr="00753185">
        <w:rPr>
          <w:b/>
          <w:sz w:val="18"/>
        </w:rPr>
        <w:t>NaOH</w:t>
      </w:r>
      <w:proofErr w:type="spellEnd"/>
      <w:r w:rsidRPr="00753185">
        <w:rPr>
          <w:b/>
          <w:sz w:val="18"/>
        </w:rPr>
        <w:t xml:space="preserve"> oplossing</w:t>
      </w:r>
    </w:p>
    <w:p w:rsidR="00965286" w:rsidRPr="00F14F13" w:rsidRDefault="00965286" w:rsidP="00965286">
      <w:pPr>
        <w:kinsoku w:val="0"/>
        <w:overflowPunct w:val="0"/>
        <w:textAlignment w:val="baseline"/>
      </w:pPr>
      <w:r w:rsidRPr="00F14F13">
        <w:t>Tijdens dit continue proces bevindt zich in ruimte 2 steeds NaC</w:t>
      </w:r>
      <w:r>
        <w:t>l</w:t>
      </w:r>
      <w:r w:rsidRPr="00F14F13">
        <w:t xml:space="preserve"> oplossing; in ruimte 3 bevindt zich steeds NaOH oplossing.</w:t>
      </w:r>
    </w:p>
    <w:p w:rsidR="00965286" w:rsidRPr="00F14F13" w:rsidRDefault="00965286" w:rsidP="00965286">
      <w:pPr>
        <w:kinsoku w:val="0"/>
        <w:overflowPunct w:val="0"/>
        <w:textAlignment w:val="baseline"/>
      </w:pPr>
      <w:r w:rsidRPr="00F14F13">
        <w:t>Door het membraan worden in dit geval slechts (gehydrateerde) natriumionen getransporteerd. Men heeft vastgesteld dat deze ionen kunnen worden weergegeven met de formule Na(H</w:t>
      </w:r>
      <w:r w:rsidRPr="00F14F13">
        <w:rPr>
          <w:vertAlign w:val="subscript"/>
        </w:rPr>
        <w:t>2</w:t>
      </w:r>
      <w:r>
        <w:t>O</w:t>
      </w:r>
      <w:r w:rsidRPr="00F14F13">
        <w:t>)</w:t>
      </w:r>
      <w:r w:rsidRPr="00F14F13">
        <w:rPr>
          <w:vertAlign w:val="subscript"/>
        </w:rPr>
        <w:t>3</w:t>
      </w:r>
      <w:r>
        <w:rPr>
          <w:vertAlign w:val="superscript"/>
        </w:rPr>
        <w:t>+</w:t>
      </w:r>
      <w:r w:rsidRPr="00F14F13">
        <w:t>. Andere ionen dan Na(H</w:t>
      </w:r>
      <w:r w:rsidRPr="00F14F13">
        <w:rPr>
          <w:vertAlign w:val="subscript"/>
        </w:rPr>
        <w:t>2</w:t>
      </w:r>
      <w:r>
        <w:t>O</w:t>
      </w:r>
      <w:r w:rsidRPr="00F14F13">
        <w:t>)</w:t>
      </w:r>
      <w:r w:rsidRPr="00F14F13">
        <w:rPr>
          <w:vertAlign w:val="subscript"/>
        </w:rPr>
        <w:t>3</w:t>
      </w:r>
      <w:r w:rsidRPr="00753185">
        <w:rPr>
          <w:vertAlign w:val="superscript"/>
        </w:rPr>
        <w:t>+</w:t>
      </w:r>
      <w:r w:rsidRPr="00F14F13">
        <w:t xml:space="preserve"> kunnen het membraan niet passeren; ook water</w:t>
      </w:r>
      <w:r>
        <w:t>molec</w:t>
      </w:r>
      <w:r w:rsidRPr="00F14F13">
        <w:t>ulen (afgezien van die in Na(H</w:t>
      </w:r>
      <w:r w:rsidRPr="00F14F13">
        <w:rPr>
          <w:vertAlign w:val="subscript"/>
        </w:rPr>
        <w:t>2</w:t>
      </w:r>
      <w:r>
        <w:t>O</w:t>
      </w:r>
      <w:r w:rsidRPr="00F14F13">
        <w:t>)</w:t>
      </w:r>
      <w:r w:rsidRPr="00F14F13">
        <w:rPr>
          <w:vertAlign w:val="subscript"/>
        </w:rPr>
        <w:t>3</w:t>
      </w:r>
      <w:r w:rsidRPr="00F14F13">
        <w:rPr>
          <w:vertAlign w:val="superscript"/>
        </w:rPr>
        <w:t>+</w:t>
      </w:r>
      <w:r w:rsidRPr="00F14F13">
        <w:t>) kunnen niet door het membraan heen.</w:t>
      </w:r>
    </w:p>
    <w:p w:rsidR="00965286" w:rsidRPr="00F14F13" w:rsidRDefault="00965286" w:rsidP="00965286">
      <w:pPr>
        <w:kinsoku w:val="0"/>
        <w:overflowPunct w:val="0"/>
        <w:textAlignment w:val="baseline"/>
      </w:pPr>
      <w:r w:rsidRPr="00F14F13">
        <w:t>Tijdens de elektrolyse vindt een (netto) transport van Na(H</w:t>
      </w:r>
      <w:r w:rsidRPr="00F14F13">
        <w:rPr>
          <w:vertAlign w:val="subscript"/>
        </w:rPr>
        <w:t>2</w:t>
      </w:r>
      <w:r>
        <w:t>O</w:t>
      </w:r>
      <w:r w:rsidRPr="00F14F13">
        <w:t>)</w:t>
      </w:r>
      <w:r w:rsidRPr="00F14F13">
        <w:rPr>
          <w:vertAlign w:val="subscript"/>
        </w:rPr>
        <w:t>3</w:t>
      </w:r>
      <w:r w:rsidRPr="00F14F13">
        <w:rPr>
          <w:vertAlign w:val="superscript"/>
        </w:rPr>
        <w:t>+</w:t>
      </w:r>
      <w:r w:rsidRPr="00F14F13">
        <w:t xml:space="preserve"> plaats van ruimte 2 naar ruimte 3.</w:t>
      </w:r>
    </w:p>
    <w:p w:rsidR="00965286" w:rsidRPr="00F14F13" w:rsidRDefault="00965286" w:rsidP="00965286">
      <w:pPr>
        <w:kinsoku w:val="0"/>
        <w:overflowPunct w:val="0"/>
        <w:textAlignment w:val="baseline"/>
      </w:pPr>
      <w:r w:rsidRPr="00F14F13">
        <w:t>Om te bewerkstelligen dat het hele elektrolyseproces continu verloopt, moet men er onder andere voor zorgen dat tijdens de elektrolyse de samenstelling van de oplossing in ruimte 2 constant blijft. Daartoe moeten NaC</w:t>
      </w:r>
      <w:r>
        <w:t>l</w:t>
      </w:r>
      <w:r w:rsidRPr="00F14F13">
        <w:t xml:space="preserve"> en H</w:t>
      </w:r>
      <w:r w:rsidRPr="00F14F13">
        <w:rPr>
          <w:vertAlign w:val="subscript"/>
        </w:rPr>
        <w:t>2</w:t>
      </w:r>
      <w:r>
        <w:t>O</w:t>
      </w:r>
      <w:r w:rsidRPr="00F14F13">
        <w:t xml:space="preserve"> in één bepaalde molverhouding in ruimte 1 worden geleid.</w:t>
      </w:r>
    </w:p>
    <w:p w:rsidR="00965286" w:rsidRPr="00F14F13" w:rsidRDefault="00965286" w:rsidP="00965286">
      <w:pPr>
        <w:pStyle w:val="VrgPnt"/>
        <w:spacing w:before="120"/>
        <w:ind w:left="0" w:hanging="851"/>
      </w:pPr>
      <w:r>
        <w:t>4p</w:t>
      </w:r>
      <w:r>
        <w:tab/>
      </w:r>
      <w:r w:rsidRPr="00136DB0">
        <w:t>Leg uit in welke molverhouding NaCl en H</w:t>
      </w:r>
      <w:r w:rsidRPr="00136DB0">
        <w:rPr>
          <w:vertAlign w:val="subscript"/>
        </w:rPr>
        <w:t>2</w:t>
      </w:r>
      <w:r w:rsidRPr="00136DB0">
        <w:t>O in ruimte 1 geleid moeten worden om de samenstelling van de oplossing in ruimte 2 constant te houden.</w:t>
      </w:r>
    </w:p>
    <w:p w:rsidR="00965286" w:rsidRPr="00F14F13" w:rsidRDefault="00965286" w:rsidP="00965286">
      <w:pPr>
        <w:kinsoku w:val="0"/>
        <w:overflowPunct w:val="0"/>
        <w:textAlignment w:val="baseline"/>
      </w:pPr>
      <w:r w:rsidRPr="00F14F13">
        <w:t>Door de membraancel loopt een stroom met een constante hoge stroomsterkte. Men heeft de stroomsterkte zodanig hoog ingesteld dat per seconde 0,80 mol H</w:t>
      </w:r>
      <w:r w:rsidRPr="00F14F13">
        <w:rPr>
          <w:vertAlign w:val="subscript"/>
        </w:rPr>
        <w:t>2</w:t>
      </w:r>
      <w:r w:rsidRPr="00F14F13">
        <w:t>O aan de negatieve elektrode reageert.</w:t>
      </w:r>
    </w:p>
    <w:p w:rsidR="00965286" w:rsidRPr="00F14F13" w:rsidRDefault="00965286" w:rsidP="00965286">
      <w:pPr>
        <w:pStyle w:val="VrgPnt"/>
        <w:spacing w:before="120"/>
        <w:ind w:left="0" w:hanging="851"/>
      </w:pPr>
      <w:r>
        <w:t>3p</w:t>
      </w:r>
      <w:r>
        <w:tab/>
      </w:r>
      <w:r w:rsidRPr="00136DB0">
        <w:t xml:space="preserve">Bereken die stroomsterkte in ampère (1 ampère = 1 coulomb per seconde). </w:t>
      </w:r>
      <w:r w:rsidRPr="00F14F13">
        <w:t>Gebruik hierbij onder andere Binas tabel 7.</w:t>
      </w:r>
    </w:p>
    <w:p w:rsidR="00965286" w:rsidRPr="00F14F13" w:rsidRDefault="00965286" w:rsidP="00965286">
      <w:pPr>
        <w:kinsoku w:val="0"/>
        <w:overflowPunct w:val="0"/>
        <w:textAlignment w:val="baseline"/>
      </w:pPr>
      <w:r w:rsidRPr="00F14F13">
        <w:t>Bij de constante stroomsterkte waarbij per seconde 0,80 mol H</w:t>
      </w:r>
      <w:r w:rsidRPr="00F14F13">
        <w:rPr>
          <w:vertAlign w:val="subscript"/>
        </w:rPr>
        <w:t>2</w:t>
      </w:r>
      <w:r w:rsidRPr="00F14F13">
        <w:t>O aan de negatieve elektrode reageert, gaat per seconde 0,80 mol Na(H</w:t>
      </w:r>
      <w:r w:rsidRPr="00F14F13">
        <w:rPr>
          <w:vertAlign w:val="subscript"/>
        </w:rPr>
        <w:t>2</w:t>
      </w:r>
      <w:r w:rsidRPr="00F14F13">
        <w:t>0)</w:t>
      </w:r>
      <w:r w:rsidRPr="00F14F13">
        <w:rPr>
          <w:vertAlign w:val="subscript"/>
        </w:rPr>
        <w:t>3</w:t>
      </w:r>
      <w:r w:rsidRPr="00F14F13">
        <w:rPr>
          <w:vertAlign w:val="superscript"/>
        </w:rPr>
        <w:t>+</w:t>
      </w:r>
      <w:r w:rsidRPr="00F14F13">
        <w:t xml:space="preserve"> van ruimte 2 naar ruimte 3. Tegelijkertijd wordt bij </w:t>
      </w:r>
      <w:r w:rsidRPr="00753185">
        <w:rPr>
          <w:position w:val="-14"/>
        </w:rPr>
        <w:object w:dxaOrig="327" w:dyaOrig="422">
          <v:shape id="_x0000_i1058" type="#_x0000_t75" style="width:16.5pt;height:21pt" o:ole="">
            <v:imagedata r:id="rId15" o:title=""/>
          </v:shape>
          <o:OLEObject Type="Embed" ProgID="ACD.ChemSketch.20" ShapeID="_x0000_i1058" DrawAspect="Content" ObjectID="_1578076918" r:id="rId16"/>
        </w:object>
      </w:r>
      <w:r w:rsidRPr="00F14F13">
        <w:t xml:space="preserve"> (zie schema) 2,70 mol H</w:t>
      </w:r>
      <w:r w:rsidRPr="00F14F13">
        <w:rPr>
          <w:vertAlign w:val="subscript"/>
        </w:rPr>
        <w:t>2</w:t>
      </w:r>
      <w:r w:rsidRPr="00F14F13">
        <w:t>O per seconde ingeleid.</w:t>
      </w:r>
    </w:p>
    <w:p w:rsidR="00965286" w:rsidRPr="00F14F13" w:rsidRDefault="00965286" w:rsidP="00965286">
      <w:pPr>
        <w:pStyle w:val="VrgPnt"/>
        <w:spacing w:before="120"/>
        <w:ind w:left="0" w:hanging="851"/>
      </w:pPr>
      <w:r>
        <w:t>6p</w:t>
      </w:r>
      <w:r>
        <w:tab/>
      </w:r>
      <w:r w:rsidRPr="00136DB0">
        <w:t>Bereken het massapercentage NaOH (Na</w:t>
      </w:r>
      <w:r w:rsidRPr="00136DB0">
        <w:rPr>
          <w:vertAlign w:val="superscript"/>
        </w:rPr>
        <w:t>+</w:t>
      </w:r>
      <w:r w:rsidRPr="00136DB0">
        <w:t xml:space="preserve"> + OH</w:t>
      </w:r>
      <w:r>
        <w:rPr>
          <w:vertAlign w:val="superscript"/>
        </w:rPr>
        <w:sym w:font="Symbol" w:char="F02D"/>
      </w:r>
      <w:r w:rsidRPr="00136DB0">
        <w:t>) in de oplossing die ruimte 3 verlaat.</w:t>
      </w:r>
    </w:p>
    <w:p w:rsidR="00965286" w:rsidRDefault="00965286" w:rsidP="00965286"/>
    <w:p w:rsidR="00965286" w:rsidRDefault="00965286" w:rsidP="00965286">
      <w:pPr>
        <w:sectPr w:rsidR="00965286" w:rsidSect="00965286">
          <w:headerReference w:type="even" r:id="rId17"/>
          <w:headerReference w:type="default" r:id="rId18"/>
          <w:footerReference w:type="even" r:id="rId19"/>
          <w:footerReference w:type="default" r:id="rId20"/>
          <w:headerReference w:type="first" r:id="rId21"/>
          <w:footerReference w:type="first" r:id="rId22"/>
          <w:pgSz w:w="11904" w:h="16843"/>
          <w:pgMar w:top="1418" w:right="1418" w:bottom="1418" w:left="1416" w:header="709" w:footer="709" w:gutter="0"/>
          <w:cols w:space="708"/>
          <w:noEndnote/>
          <w:docGrid w:linePitch="299"/>
        </w:sectPr>
      </w:pPr>
    </w:p>
    <w:p w:rsidR="00BC18B7" w:rsidRDefault="00BC18B7" w:rsidP="004944A8">
      <w:pPr>
        <w:kinsoku w:val="0"/>
        <w:overflowPunct w:val="0"/>
        <w:textAlignment w:val="baseline"/>
      </w:pPr>
      <w:bookmarkStart w:id="12" w:name="_GoBack"/>
      <w:bookmarkEnd w:id="12"/>
    </w:p>
    <w:sectPr w:rsidR="00BC18B7" w:rsidSect="00965286">
      <w:footerReference w:type="default" r:id="rId23"/>
      <w:pgSz w:w="11904" w:h="16843"/>
      <w:pgMar w:top="1418" w:right="1418" w:bottom="1418" w:left="1416" w:header="709" w:footer="709" w:gutter="0"/>
      <w:pgNumType w:start="1"/>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329F" w:rsidRDefault="005C329F" w:rsidP="00965286">
      <w:r>
        <w:separator/>
      </w:r>
    </w:p>
  </w:endnote>
  <w:endnote w:type="continuationSeparator" w:id="0">
    <w:p w:rsidR="005C329F" w:rsidRDefault="005C329F" w:rsidP="00965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286" w:rsidRDefault="0096528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9463804"/>
      <w:docPartObj>
        <w:docPartGallery w:val="Page Numbers (Bottom of Page)"/>
        <w:docPartUnique/>
      </w:docPartObj>
    </w:sdtPr>
    <w:sdtEndPr/>
    <w:sdtContent>
      <w:p w:rsidR="00965286" w:rsidRPr="00C264BA" w:rsidRDefault="00965286">
        <w:pPr>
          <w:pStyle w:val="Voettekst"/>
          <w:rPr>
            <w:lang w:val="en-US"/>
          </w:rPr>
        </w:pPr>
        <w:proofErr w:type="spellStart"/>
        <w:r w:rsidRPr="003C6A6E">
          <w:rPr>
            <w:lang w:val="en-US"/>
          </w:rPr>
          <w:t>Sk</w:t>
        </w:r>
        <w:proofErr w:type="spellEnd"/>
        <w:r w:rsidRPr="003C6A6E">
          <w:rPr>
            <w:lang w:val="en-US"/>
          </w:rPr>
          <w:t>-VWO 19</w:t>
        </w:r>
        <w:r>
          <w:rPr>
            <w:lang w:val="en-US"/>
          </w:rPr>
          <w:t>95</w:t>
        </w:r>
        <w:r w:rsidRPr="003C6A6E">
          <w:rPr>
            <w:lang w:val="en-US"/>
          </w:rPr>
          <w:t>-I</w:t>
        </w:r>
        <w:r w:rsidRPr="00D076A7">
          <w:t> </w:t>
        </w:r>
        <w:proofErr w:type="spellStart"/>
        <w:r w:rsidRPr="003C6A6E">
          <w:rPr>
            <w:lang w:val="en-US"/>
          </w:rPr>
          <w:t>opgaven_PdG</w:t>
        </w:r>
        <w:proofErr w:type="spellEnd"/>
        <w:r w:rsidRPr="003C6A6E">
          <w:rPr>
            <w:lang w:val="en-US"/>
          </w:rPr>
          <w:t xml:space="preserve">, </w:t>
        </w:r>
        <w:proofErr w:type="spellStart"/>
        <w:r w:rsidRPr="003C6A6E">
          <w:rPr>
            <w:lang w:val="en-US"/>
          </w:rPr>
          <w:t>juli</w:t>
        </w:r>
        <w:proofErr w:type="spellEnd"/>
        <w:r w:rsidRPr="003C6A6E">
          <w:rPr>
            <w:lang w:val="en-US"/>
          </w:rPr>
          <w:t xml:space="preserve"> 2017</w:t>
        </w:r>
        <w:r>
          <w:rPr>
            <w:lang w:val="en-US"/>
          </w:rPr>
          <w:tab/>
        </w:r>
        <w:r>
          <w:fldChar w:fldCharType="begin"/>
        </w:r>
        <w:r w:rsidRPr="002953DD">
          <w:rPr>
            <w:lang w:val="en-US"/>
          </w:rPr>
          <w:instrText>PAGE   \* MERGEFORMAT</w:instrText>
        </w:r>
        <w:r>
          <w:fldChar w:fldCharType="separate"/>
        </w:r>
        <w:r w:rsidR="004944A8">
          <w:rPr>
            <w:noProof/>
            <w:lang w:val="en-US"/>
          </w:rPr>
          <w:t>6</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286" w:rsidRDefault="00965286">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2514679"/>
      <w:docPartObj>
        <w:docPartGallery w:val="Page Numbers (Bottom of Page)"/>
        <w:docPartUnique/>
      </w:docPartObj>
    </w:sdtPr>
    <w:sdtEndPr/>
    <w:sdtContent>
      <w:p w:rsidR="00965286" w:rsidRPr="00965286" w:rsidRDefault="00965286">
        <w:pPr>
          <w:pStyle w:val="Voettekst"/>
        </w:pPr>
        <w:proofErr w:type="spellStart"/>
        <w:r w:rsidRPr="00965286">
          <w:t>Sk</w:t>
        </w:r>
        <w:proofErr w:type="spellEnd"/>
        <w:r w:rsidRPr="00965286">
          <w:t>-VWO 1995-I</w:t>
        </w:r>
        <w:r w:rsidRPr="00D076A7">
          <w:t> </w:t>
        </w:r>
        <w:proofErr w:type="spellStart"/>
        <w:r w:rsidRPr="00965286">
          <w:t>uitwerkingen_PdG</w:t>
        </w:r>
        <w:proofErr w:type="spellEnd"/>
        <w:r w:rsidRPr="00965286">
          <w:t>, juli 2017</w:t>
        </w:r>
        <w:r w:rsidRPr="00965286">
          <w:tab/>
        </w:r>
        <w:r>
          <w:fldChar w:fldCharType="begin"/>
        </w:r>
        <w:r w:rsidRPr="00965286">
          <w:instrText>PAGE   \* MERGEFORMAT</w:instrText>
        </w:r>
        <w:r>
          <w:fldChar w:fldCharType="separate"/>
        </w:r>
        <w:r w:rsidR="004944A8">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329F" w:rsidRDefault="005C329F" w:rsidP="00965286">
      <w:r>
        <w:separator/>
      </w:r>
    </w:p>
  </w:footnote>
  <w:footnote w:type="continuationSeparator" w:id="0">
    <w:p w:rsidR="005C329F" w:rsidRDefault="005C329F" w:rsidP="00965286">
      <w:r>
        <w:continuationSeparator/>
      </w:r>
    </w:p>
  </w:footnote>
  <w:footnote w:id="1">
    <w:p w:rsidR="00965286" w:rsidRDefault="00965286" w:rsidP="00965286">
      <w:pPr>
        <w:pStyle w:val="Voetnoottekst"/>
      </w:pPr>
      <w:r>
        <w:rPr>
          <w:rStyle w:val="Voetnootmarkering"/>
        </w:rPr>
        <w:footnoteRef/>
      </w:r>
      <w:r>
        <w:t xml:space="preserve"> </w:t>
      </w:r>
      <w:r w:rsidRPr="00F14F13">
        <w:t>Bedoeld wordt hier de substitutiereactie.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286" w:rsidRDefault="0096528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286" w:rsidRDefault="00965286">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286" w:rsidRDefault="0096528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979"/>
    <w:multiLevelType w:val="hybridMultilevel"/>
    <w:tmpl w:val="29088B6C"/>
    <w:lvl w:ilvl="0" w:tplc="477CDCF6">
      <w:start w:val="1"/>
      <w:numFmt w:val="bullet"/>
      <w:pStyle w:val="Stip"/>
      <w:lvlText w:val=""/>
      <w:lvlJc w:val="left"/>
      <w:pPr>
        <w:ind w:left="936" w:hanging="360"/>
      </w:pPr>
      <w:rPr>
        <w:rFonts w:ascii="Symbol" w:hAnsi="Symbol" w:hint="default"/>
      </w:rPr>
    </w:lvl>
    <w:lvl w:ilvl="1" w:tplc="04130003" w:tentative="1">
      <w:start w:val="1"/>
      <w:numFmt w:val="bullet"/>
      <w:lvlText w:val="o"/>
      <w:lvlJc w:val="left"/>
      <w:pPr>
        <w:ind w:left="1656" w:hanging="360"/>
      </w:pPr>
      <w:rPr>
        <w:rFonts w:ascii="Courier New" w:hAnsi="Courier New" w:cs="Courier New" w:hint="default"/>
      </w:rPr>
    </w:lvl>
    <w:lvl w:ilvl="2" w:tplc="04130005" w:tentative="1">
      <w:start w:val="1"/>
      <w:numFmt w:val="bullet"/>
      <w:lvlText w:val=""/>
      <w:lvlJc w:val="left"/>
      <w:pPr>
        <w:ind w:left="2376" w:hanging="360"/>
      </w:pPr>
      <w:rPr>
        <w:rFonts w:ascii="Wingdings" w:hAnsi="Wingdings" w:hint="default"/>
      </w:rPr>
    </w:lvl>
    <w:lvl w:ilvl="3" w:tplc="04130001" w:tentative="1">
      <w:start w:val="1"/>
      <w:numFmt w:val="bullet"/>
      <w:lvlText w:val=""/>
      <w:lvlJc w:val="left"/>
      <w:pPr>
        <w:ind w:left="3096" w:hanging="360"/>
      </w:pPr>
      <w:rPr>
        <w:rFonts w:ascii="Symbol" w:hAnsi="Symbol" w:hint="default"/>
      </w:rPr>
    </w:lvl>
    <w:lvl w:ilvl="4" w:tplc="04130003" w:tentative="1">
      <w:start w:val="1"/>
      <w:numFmt w:val="bullet"/>
      <w:lvlText w:val="o"/>
      <w:lvlJc w:val="left"/>
      <w:pPr>
        <w:ind w:left="3816" w:hanging="360"/>
      </w:pPr>
      <w:rPr>
        <w:rFonts w:ascii="Courier New" w:hAnsi="Courier New" w:cs="Courier New" w:hint="default"/>
      </w:rPr>
    </w:lvl>
    <w:lvl w:ilvl="5" w:tplc="04130005" w:tentative="1">
      <w:start w:val="1"/>
      <w:numFmt w:val="bullet"/>
      <w:lvlText w:val=""/>
      <w:lvlJc w:val="left"/>
      <w:pPr>
        <w:ind w:left="4536" w:hanging="360"/>
      </w:pPr>
      <w:rPr>
        <w:rFonts w:ascii="Wingdings" w:hAnsi="Wingdings" w:hint="default"/>
      </w:rPr>
    </w:lvl>
    <w:lvl w:ilvl="6" w:tplc="04130001" w:tentative="1">
      <w:start w:val="1"/>
      <w:numFmt w:val="bullet"/>
      <w:lvlText w:val=""/>
      <w:lvlJc w:val="left"/>
      <w:pPr>
        <w:ind w:left="5256" w:hanging="360"/>
      </w:pPr>
      <w:rPr>
        <w:rFonts w:ascii="Symbol" w:hAnsi="Symbol" w:hint="default"/>
      </w:rPr>
    </w:lvl>
    <w:lvl w:ilvl="7" w:tplc="04130003" w:tentative="1">
      <w:start w:val="1"/>
      <w:numFmt w:val="bullet"/>
      <w:lvlText w:val="o"/>
      <w:lvlJc w:val="left"/>
      <w:pPr>
        <w:ind w:left="5976" w:hanging="360"/>
      </w:pPr>
      <w:rPr>
        <w:rFonts w:ascii="Courier New" w:hAnsi="Courier New" w:cs="Courier New" w:hint="default"/>
      </w:rPr>
    </w:lvl>
    <w:lvl w:ilvl="8" w:tplc="04130005" w:tentative="1">
      <w:start w:val="1"/>
      <w:numFmt w:val="bullet"/>
      <w:lvlText w:val=""/>
      <w:lvlJc w:val="left"/>
      <w:pPr>
        <w:ind w:left="6696" w:hanging="360"/>
      </w:pPr>
      <w:rPr>
        <w:rFonts w:ascii="Wingdings" w:hAnsi="Wingdings" w:hint="default"/>
      </w:rPr>
    </w:lvl>
  </w:abstractNum>
  <w:abstractNum w:abstractNumId="1" w15:restartNumberingAfterBreak="0">
    <w:nsid w:val="02E22499"/>
    <w:multiLevelType w:val="singleLevel"/>
    <w:tmpl w:val="4BC08E7C"/>
    <w:lvl w:ilvl="0">
      <w:numFmt w:val="bullet"/>
      <w:lvlText w:val=""/>
      <w:lvlJc w:val="left"/>
      <w:pPr>
        <w:tabs>
          <w:tab w:val="num" w:pos="1584"/>
        </w:tabs>
        <w:ind w:left="1584" w:hanging="360"/>
      </w:pPr>
      <w:rPr>
        <w:rFonts w:ascii="Symbol" w:hAnsi="Symbol" w:cs="Symbol" w:hint="default"/>
        <w:snapToGrid/>
        <w:sz w:val="24"/>
        <w:szCs w:val="24"/>
      </w:rPr>
    </w:lvl>
  </w:abstractNum>
  <w:abstractNum w:abstractNumId="2" w15:restartNumberingAfterBreak="0">
    <w:nsid w:val="031B6759"/>
    <w:multiLevelType w:val="singleLevel"/>
    <w:tmpl w:val="093F91DB"/>
    <w:lvl w:ilvl="0">
      <w:numFmt w:val="bullet"/>
      <w:lvlText w:val="·"/>
      <w:lvlJc w:val="left"/>
      <w:pPr>
        <w:tabs>
          <w:tab w:val="num" w:pos="864"/>
        </w:tabs>
        <w:ind w:left="720"/>
      </w:pPr>
      <w:rPr>
        <w:rFonts w:ascii="Symbol" w:hAnsi="Symbol" w:cs="Symbol"/>
        <w:snapToGrid/>
        <w:spacing w:val="5"/>
        <w:sz w:val="16"/>
        <w:szCs w:val="16"/>
      </w:rPr>
    </w:lvl>
  </w:abstractNum>
  <w:abstractNum w:abstractNumId="3" w15:restartNumberingAfterBreak="0">
    <w:nsid w:val="03FF7098"/>
    <w:multiLevelType w:val="hybridMultilevel"/>
    <w:tmpl w:val="E54AE072"/>
    <w:lvl w:ilvl="0" w:tplc="34CC06C8">
      <w:start w:val="1"/>
      <w:numFmt w:val="bullet"/>
      <w:pStyle w:val="Opsomming"/>
      <w:lvlText w:val="-"/>
      <w:lvlJc w:val="left"/>
      <w:pPr>
        <w:ind w:left="720" w:hanging="360"/>
      </w:pPr>
      <w:rPr>
        <w:rFonts w:ascii="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75E4FBE"/>
    <w:multiLevelType w:val="hybridMultilevel"/>
    <w:tmpl w:val="0BC28A68"/>
    <w:lvl w:ilvl="0" w:tplc="5BD471BA">
      <w:start w:val="1"/>
      <w:numFmt w:val="decimal"/>
      <w:lvlText w:val="%1  "/>
      <w:lvlJc w:val="left"/>
      <w:pPr>
        <w:ind w:left="-349" w:hanging="360"/>
      </w:pPr>
      <w:rPr>
        <w:rFonts w:hint="default"/>
        <w:b w:val="0"/>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5" w15:restartNumberingAfterBreak="0">
    <w:nsid w:val="09F06FEF"/>
    <w:multiLevelType w:val="hybridMultilevel"/>
    <w:tmpl w:val="AB960528"/>
    <w:lvl w:ilvl="0" w:tplc="7054A31C">
      <w:start w:val="1"/>
      <w:numFmt w:val="decimal"/>
      <w:lvlText w:val="%1  "/>
      <w:lvlJc w:val="left"/>
      <w:pPr>
        <w:ind w:left="-349" w:hanging="360"/>
      </w:pPr>
      <w:rPr>
        <w:rFonts w:hint="default"/>
      </w:rPr>
    </w:lvl>
    <w:lvl w:ilvl="1" w:tplc="04130019" w:tentative="1">
      <w:start w:val="1"/>
      <w:numFmt w:val="lowerLetter"/>
      <w:lvlText w:val="%2."/>
      <w:lvlJc w:val="left"/>
      <w:pPr>
        <w:ind w:left="873" w:hanging="360"/>
      </w:pPr>
    </w:lvl>
    <w:lvl w:ilvl="2" w:tplc="0413001B" w:tentative="1">
      <w:start w:val="1"/>
      <w:numFmt w:val="lowerRoman"/>
      <w:lvlText w:val="%3."/>
      <w:lvlJc w:val="right"/>
      <w:pPr>
        <w:ind w:left="1593" w:hanging="180"/>
      </w:pPr>
    </w:lvl>
    <w:lvl w:ilvl="3" w:tplc="0413000F" w:tentative="1">
      <w:start w:val="1"/>
      <w:numFmt w:val="decimal"/>
      <w:lvlText w:val="%4."/>
      <w:lvlJc w:val="left"/>
      <w:pPr>
        <w:ind w:left="2313" w:hanging="360"/>
      </w:pPr>
    </w:lvl>
    <w:lvl w:ilvl="4" w:tplc="04130019" w:tentative="1">
      <w:start w:val="1"/>
      <w:numFmt w:val="lowerLetter"/>
      <w:lvlText w:val="%5."/>
      <w:lvlJc w:val="left"/>
      <w:pPr>
        <w:ind w:left="3033" w:hanging="360"/>
      </w:pPr>
    </w:lvl>
    <w:lvl w:ilvl="5" w:tplc="0413001B" w:tentative="1">
      <w:start w:val="1"/>
      <w:numFmt w:val="lowerRoman"/>
      <w:lvlText w:val="%6."/>
      <w:lvlJc w:val="right"/>
      <w:pPr>
        <w:ind w:left="3753" w:hanging="180"/>
      </w:pPr>
    </w:lvl>
    <w:lvl w:ilvl="6" w:tplc="0413000F" w:tentative="1">
      <w:start w:val="1"/>
      <w:numFmt w:val="decimal"/>
      <w:lvlText w:val="%7."/>
      <w:lvlJc w:val="left"/>
      <w:pPr>
        <w:ind w:left="4473" w:hanging="360"/>
      </w:pPr>
    </w:lvl>
    <w:lvl w:ilvl="7" w:tplc="04130019" w:tentative="1">
      <w:start w:val="1"/>
      <w:numFmt w:val="lowerLetter"/>
      <w:lvlText w:val="%8."/>
      <w:lvlJc w:val="left"/>
      <w:pPr>
        <w:ind w:left="5193" w:hanging="360"/>
      </w:pPr>
    </w:lvl>
    <w:lvl w:ilvl="8" w:tplc="0413001B" w:tentative="1">
      <w:start w:val="1"/>
      <w:numFmt w:val="lowerRoman"/>
      <w:lvlText w:val="%9."/>
      <w:lvlJc w:val="right"/>
      <w:pPr>
        <w:ind w:left="5913" w:hanging="180"/>
      </w:pPr>
    </w:lvl>
  </w:abstractNum>
  <w:abstractNum w:abstractNumId="6" w15:restartNumberingAfterBreak="0">
    <w:nsid w:val="128948D7"/>
    <w:multiLevelType w:val="hybridMultilevel"/>
    <w:tmpl w:val="6074A5BE"/>
    <w:lvl w:ilvl="0" w:tplc="F0B27A9A">
      <w:start w:val="20"/>
      <w:numFmt w:val="bullet"/>
      <w:lvlText w:val="-"/>
      <w:lvlJc w:val="left"/>
      <w:pPr>
        <w:ind w:left="720" w:hanging="360"/>
      </w:pPr>
      <w:rPr>
        <w:rFonts w:ascii="Times New Roman" w:eastAsiaTheme="minorHAnsi"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6CD7CB7"/>
    <w:multiLevelType w:val="hybridMultilevel"/>
    <w:tmpl w:val="1D06C6B8"/>
    <w:lvl w:ilvl="0" w:tplc="1B82A40C">
      <w:start w:val="1"/>
      <w:numFmt w:val="bullet"/>
      <w:lvlText w:val="-"/>
      <w:lvlJc w:val="left"/>
      <w:pPr>
        <w:ind w:left="1440" w:hanging="360"/>
      </w:pPr>
      <w:rPr>
        <w:rFonts w:ascii="Times New Roman" w:hAnsi="Times New Roman" w:cs="Times New Roman"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8" w15:restartNumberingAfterBreak="0">
    <w:nsid w:val="28D35698"/>
    <w:multiLevelType w:val="hybridMultilevel"/>
    <w:tmpl w:val="E31C3FBA"/>
    <w:lvl w:ilvl="0" w:tplc="3C5C2854">
      <w:start w:val="1"/>
      <w:numFmt w:val="decimal"/>
      <w:lvlText w:val="%1 "/>
      <w:lvlJc w:val="left"/>
      <w:pPr>
        <w:ind w:left="-349" w:hanging="360"/>
      </w:pPr>
      <w:rPr>
        <w:rFonts w:ascii="Times New Roman" w:hAnsi="Times New Roman" w:hint="default"/>
        <w:b/>
        <w:i w:val="0"/>
        <w:sz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9B42AC5"/>
    <w:multiLevelType w:val="hybridMultilevel"/>
    <w:tmpl w:val="03122D6C"/>
    <w:lvl w:ilvl="0" w:tplc="0436DB4A">
      <w:start w:val="1"/>
      <w:numFmt w:val="decimal"/>
      <w:pStyle w:val="Maximumscore"/>
      <w:lvlText w:val="%1"/>
      <w:lvlJc w:val="left"/>
      <w:pPr>
        <w:ind w:left="153"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47E6B92"/>
    <w:multiLevelType w:val="hybridMultilevel"/>
    <w:tmpl w:val="39ECA55A"/>
    <w:lvl w:ilvl="0" w:tplc="DCAE8970">
      <w:start w:val="1"/>
      <w:numFmt w:val="bullet"/>
      <w:lvlText w:val=""/>
      <w:lvlJc w:val="left"/>
      <w:pPr>
        <w:ind w:left="720" w:hanging="360"/>
      </w:pPr>
      <w:rPr>
        <w:rFonts w:ascii="Symbol" w:hAnsi="Symbol" w:hint="default"/>
      </w:rPr>
    </w:lvl>
    <w:lvl w:ilvl="1" w:tplc="04130019" w:tentative="1">
      <w:start w:val="1"/>
      <w:numFmt w:val="bullet"/>
      <w:lvlText w:val="o"/>
      <w:lvlJc w:val="left"/>
      <w:pPr>
        <w:ind w:left="1440" w:hanging="360"/>
      </w:pPr>
      <w:rPr>
        <w:rFonts w:ascii="Courier New" w:hAnsi="Courier New" w:cs="Courier New" w:hint="default"/>
      </w:rPr>
    </w:lvl>
    <w:lvl w:ilvl="2" w:tplc="0413001B" w:tentative="1">
      <w:start w:val="1"/>
      <w:numFmt w:val="bullet"/>
      <w:lvlText w:val=""/>
      <w:lvlJc w:val="left"/>
      <w:pPr>
        <w:ind w:left="2160" w:hanging="360"/>
      </w:pPr>
      <w:rPr>
        <w:rFonts w:ascii="Wingdings" w:hAnsi="Wingdings" w:hint="default"/>
      </w:rPr>
    </w:lvl>
    <w:lvl w:ilvl="3" w:tplc="0413000F" w:tentative="1">
      <w:start w:val="1"/>
      <w:numFmt w:val="bullet"/>
      <w:lvlText w:val=""/>
      <w:lvlJc w:val="left"/>
      <w:pPr>
        <w:ind w:left="2880" w:hanging="360"/>
      </w:pPr>
      <w:rPr>
        <w:rFonts w:ascii="Symbol" w:hAnsi="Symbol" w:hint="default"/>
      </w:rPr>
    </w:lvl>
    <w:lvl w:ilvl="4" w:tplc="04130019" w:tentative="1">
      <w:start w:val="1"/>
      <w:numFmt w:val="bullet"/>
      <w:lvlText w:val="o"/>
      <w:lvlJc w:val="left"/>
      <w:pPr>
        <w:ind w:left="3600" w:hanging="360"/>
      </w:pPr>
      <w:rPr>
        <w:rFonts w:ascii="Courier New" w:hAnsi="Courier New" w:cs="Courier New" w:hint="default"/>
      </w:rPr>
    </w:lvl>
    <w:lvl w:ilvl="5" w:tplc="0413001B" w:tentative="1">
      <w:start w:val="1"/>
      <w:numFmt w:val="bullet"/>
      <w:lvlText w:val=""/>
      <w:lvlJc w:val="left"/>
      <w:pPr>
        <w:ind w:left="4320" w:hanging="360"/>
      </w:pPr>
      <w:rPr>
        <w:rFonts w:ascii="Wingdings" w:hAnsi="Wingdings" w:hint="default"/>
      </w:rPr>
    </w:lvl>
    <w:lvl w:ilvl="6" w:tplc="0413000F" w:tentative="1">
      <w:start w:val="1"/>
      <w:numFmt w:val="bullet"/>
      <w:lvlText w:val=""/>
      <w:lvlJc w:val="left"/>
      <w:pPr>
        <w:ind w:left="5040" w:hanging="360"/>
      </w:pPr>
      <w:rPr>
        <w:rFonts w:ascii="Symbol" w:hAnsi="Symbol" w:hint="default"/>
      </w:rPr>
    </w:lvl>
    <w:lvl w:ilvl="7" w:tplc="04130019" w:tentative="1">
      <w:start w:val="1"/>
      <w:numFmt w:val="bullet"/>
      <w:lvlText w:val="o"/>
      <w:lvlJc w:val="left"/>
      <w:pPr>
        <w:ind w:left="5760" w:hanging="360"/>
      </w:pPr>
      <w:rPr>
        <w:rFonts w:ascii="Courier New" w:hAnsi="Courier New" w:cs="Courier New" w:hint="default"/>
      </w:rPr>
    </w:lvl>
    <w:lvl w:ilvl="8" w:tplc="0413001B" w:tentative="1">
      <w:start w:val="1"/>
      <w:numFmt w:val="bullet"/>
      <w:lvlText w:val=""/>
      <w:lvlJc w:val="left"/>
      <w:pPr>
        <w:ind w:left="6480" w:hanging="360"/>
      </w:pPr>
      <w:rPr>
        <w:rFonts w:ascii="Wingdings" w:hAnsi="Wingdings" w:hint="default"/>
      </w:rPr>
    </w:lvl>
  </w:abstractNum>
  <w:abstractNum w:abstractNumId="11" w15:restartNumberingAfterBreak="0">
    <w:nsid w:val="461C6FA5"/>
    <w:multiLevelType w:val="hybridMultilevel"/>
    <w:tmpl w:val="D24E7762"/>
    <w:lvl w:ilvl="0" w:tplc="546AD13C">
      <w:start w:val="1"/>
      <w:numFmt w:val="decimal"/>
      <w:pStyle w:val="VrgPnt"/>
      <w:lvlText w:val="%1 "/>
      <w:lvlJc w:val="left"/>
      <w:pPr>
        <w:ind w:left="-131"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4130019" w:tentative="1">
      <w:start w:val="1"/>
      <w:numFmt w:val="lowerLetter"/>
      <w:lvlText w:val="%2."/>
      <w:lvlJc w:val="left"/>
      <w:pPr>
        <w:ind w:left="589" w:hanging="360"/>
      </w:pPr>
    </w:lvl>
    <w:lvl w:ilvl="2" w:tplc="0413001B" w:tentative="1">
      <w:start w:val="1"/>
      <w:numFmt w:val="lowerRoman"/>
      <w:lvlText w:val="%3."/>
      <w:lvlJc w:val="right"/>
      <w:pPr>
        <w:ind w:left="1309" w:hanging="180"/>
      </w:pPr>
    </w:lvl>
    <w:lvl w:ilvl="3" w:tplc="0413000F" w:tentative="1">
      <w:start w:val="1"/>
      <w:numFmt w:val="decimal"/>
      <w:lvlText w:val="%4."/>
      <w:lvlJc w:val="left"/>
      <w:pPr>
        <w:ind w:left="2029" w:hanging="360"/>
      </w:pPr>
    </w:lvl>
    <w:lvl w:ilvl="4" w:tplc="04130019" w:tentative="1">
      <w:start w:val="1"/>
      <w:numFmt w:val="lowerLetter"/>
      <w:lvlText w:val="%5."/>
      <w:lvlJc w:val="left"/>
      <w:pPr>
        <w:ind w:left="2749" w:hanging="360"/>
      </w:pPr>
    </w:lvl>
    <w:lvl w:ilvl="5" w:tplc="0413001B" w:tentative="1">
      <w:start w:val="1"/>
      <w:numFmt w:val="lowerRoman"/>
      <w:lvlText w:val="%6."/>
      <w:lvlJc w:val="right"/>
      <w:pPr>
        <w:ind w:left="3469" w:hanging="180"/>
      </w:pPr>
    </w:lvl>
    <w:lvl w:ilvl="6" w:tplc="0413000F" w:tentative="1">
      <w:start w:val="1"/>
      <w:numFmt w:val="decimal"/>
      <w:lvlText w:val="%7."/>
      <w:lvlJc w:val="left"/>
      <w:pPr>
        <w:ind w:left="4189" w:hanging="360"/>
      </w:pPr>
    </w:lvl>
    <w:lvl w:ilvl="7" w:tplc="04130019" w:tentative="1">
      <w:start w:val="1"/>
      <w:numFmt w:val="lowerLetter"/>
      <w:lvlText w:val="%8."/>
      <w:lvlJc w:val="left"/>
      <w:pPr>
        <w:ind w:left="4909" w:hanging="360"/>
      </w:pPr>
    </w:lvl>
    <w:lvl w:ilvl="8" w:tplc="0413001B" w:tentative="1">
      <w:start w:val="1"/>
      <w:numFmt w:val="lowerRoman"/>
      <w:lvlText w:val="%9."/>
      <w:lvlJc w:val="right"/>
      <w:pPr>
        <w:ind w:left="5629" w:hanging="180"/>
      </w:pPr>
    </w:lvl>
  </w:abstractNum>
  <w:abstractNum w:abstractNumId="12" w15:restartNumberingAfterBreak="0">
    <w:nsid w:val="5D9726B7"/>
    <w:multiLevelType w:val="hybridMultilevel"/>
    <w:tmpl w:val="DDAA4E04"/>
    <w:lvl w:ilvl="0" w:tplc="3208A6EA">
      <w:start w:val="1"/>
      <w:numFmt w:val="bullet"/>
      <w:lvlText w:val="-"/>
      <w:lvlJc w:val="left"/>
      <w:pPr>
        <w:ind w:left="792" w:hanging="360"/>
      </w:pPr>
      <w:rPr>
        <w:rFonts w:ascii="Times New Roman" w:hAnsi="Times New Roman" w:cs="Times New Roman" w:hint="default"/>
      </w:rPr>
    </w:lvl>
    <w:lvl w:ilvl="1" w:tplc="04130003" w:tentative="1">
      <w:start w:val="1"/>
      <w:numFmt w:val="bullet"/>
      <w:lvlText w:val="o"/>
      <w:lvlJc w:val="left"/>
      <w:pPr>
        <w:ind w:left="1512" w:hanging="360"/>
      </w:pPr>
      <w:rPr>
        <w:rFonts w:ascii="Courier New" w:hAnsi="Courier New" w:cs="Courier New" w:hint="default"/>
      </w:rPr>
    </w:lvl>
    <w:lvl w:ilvl="2" w:tplc="04130005" w:tentative="1">
      <w:start w:val="1"/>
      <w:numFmt w:val="bullet"/>
      <w:lvlText w:val=""/>
      <w:lvlJc w:val="left"/>
      <w:pPr>
        <w:ind w:left="2232" w:hanging="360"/>
      </w:pPr>
      <w:rPr>
        <w:rFonts w:ascii="Wingdings" w:hAnsi="Wingdings" w:hint="default"/>
      </w:rPr>
    </w:lvl>
    <w:lvl w:ilvl="3" w:tplc="04130001" w:tentative="1">
      <w:start w:val="1"/>
      <w:numFmt w:val="bullet"/>
      <w:lvlText w:val=""/>
      <w:lvlJc w:val="left"/>
      <w:pPr>
        <w:ind w:left="2952" w:hanging="360"/>
      </w:pPr>
      <w:rPr>
        <w:rFonts w:ascii="Symbol" w:hAnsi="Symbol" w:hint="default"/>
      </w:rPr>
    </w:lvl>
    <w:lvl w:ilvl="4" w:tplc="04130003" w:tentative="1">
      <w:start w:val="1"/>
      <w:numFmt w:val="bullet"/>
      <w:lvlText w:val="o"/>
      <w:lvlJc w:val="left"/>
      <w:pPr>
        <w:ind w:left="3672" w:hanging="360"/>
      </w:pPr>
      <w:rPr>
        <w:rFonts w:ascii="Courier New" w:hAnsi="Courier New" w:cs="Courier New" w:hint="default"/>
      </w:rPr>
    </w:lvl>
    <w:lvl w:ilvl="5" w:tplc="04130005" w:tentative="1">
      <w:start w:val="1"/>
      <w:numFmt w:val="bullet"/>
      <w:lvlText w:val=""/>
      <w:lvlJc w:val="left"/>
      <w:pPr>
        <w:ind w:left="4392" w:hanging="360"/>
      </w:pPr>
      <w:rPr>
        <w:rFonts w:ascii="Wingdings" w:hAnsi="Wingdings" w:hint="default"/>
      </w:rPr>
    </w:lvl>
    <w:lvl w:ilvl="6" w:tplc="04130001" w:tentative="1">
      <w:start w:val="1"/>
      <w:numFmt w:val="bullet"/>
      <w:lvlText w:val=""/>
      <w:lvlJc w:val="left"/>
      <w:pPr>
        <w:ind w:left="5112" w:hanging="360"/>
      </w:pPr>
      <w:rPr>
        <w:rFonts w:ascii="Symbol" w:hAnsi="Symbol" w:hint="default"/>
      </w:rPr>
    </w:lvl>
    <w:lvl w:ilvl="7" w:tplc="04130003" w:tentative="1">
      <w:start w:val="1"/>
      <w:numFmt w:val="bullet"/>
      <w:lvlText w:val="o"/>
      <w:lvlJc w:val="left"/>
      <w:pPr>
        <w:ind w:left="5832" w:hanging="360"/>
      </w:pPr>
      <w:rPr>
        <w:rFonts w:ascii="Courier New" w:hAnsi="Courier New" w:cs="Courier New" w:hint="default"/>
      </w:rPr>
    </w:lvl>
    <w:lvl w:ilvl="8" w:tplc="04130005" w:tentative="1">
      <w:start w:val="1"/>
      <w:numFmt w:val="bullet"/>
      <w:lvlText w:val=""/>
      <w:lvlJc w:val="left"/>
      <w:pPr>
        <w:ind w:left="6552" w:hanging="360"/>
      </w:pPr>
      <w:rPr>
        <w:rFonts w:ascii="Wingdings" w:hAnsi="Wingdings" w:hint="default"/>
      </w:rPr>
    </w:lvl>
  </w:abstractNum>
  <w:abstractNum w:abstractNumId="13" w15:restartNumberingAfterBreak="0">
    <w:nsid w:val="5FA57837"/>
    <w:multiLevelType w:val="hybridMultilevel"/>
    <w:tmpl w:val="3962B468"/>
    <w:lvl w:ilvl="0" w:tplc="45A4FC72">
      <w:start w:val="1"/>
      <w:numFmt w:val="bullet"/>
      <w:lvlText w:val=""/>
      <w:lvlJc w:val="left"/>
      <w:pPr>
        <w:ind w:left="720" w:hanging="360"/>
      </w:pPr>
      <w:rPr>
        <w:rFonts w:ascii="Symbol" w:hAnsi="Symbol" w:hint="default"/>
      </w:rPr>
    </w:lvl>
    <w:lvl w:ilvl="1" w:tplc="3C0C193A" w:tentative="1">
      <w:start w:val="1"/>
      <w:numFmt w:val="bullet"/>
      <w:lvlText w:val="o"/>
      <w:lvlJc w:val="left"/>
      <w:pPr>
        <w:ind w:left="1440" w:hanging="360"/>
      </w:pPr>
      <w:rPr>
        <w:rFonts w:ascii="Courier New" w:hAnsi="Courier New" w:cs="Courier New" w:hint="default"/>
      </w:rPr>
    </w:lvl>
    <w:lvl w:ilvl="2" w:tplc="14FE9FCC" w:tentative="1">
      <w:start w:val="1"/>
      <w:numFmt w:val="bullet"/>
      <w:lvlText w:val=""/>
      <w:lvlJc w:val="left"/>
      <w:pPr>
        <w:ind w:left="2160" w:hanging="360"/>
      </w:pPr>
      <w:rPr>
        <w:rFonts w:ascii="Wingdings" w:hAnsi="Wingdings" w:hint="default"/>
      </w:rPr>
    </w:lvl>
    <w:lvl w:ilvl="3" w:tplc="EC8A12DC" w:tentative="1">
      <w:start w:val="1"/>
      <w:numFmt w:val="bullet"/>
      <w:lvlText w:val=""/>
      <w:lvlJc w:val="left"/>
      <w:pPr>
        <w:ind w:left="2880" w:hanging="360"/>
      </w:pPr>
      <w:rPr>
        <w:rFonts w:ascii="Symbol" w:hAnsi="Symbol" w:hint="default"/>
      </w:rPr>
    </w:lvl>
    <w:lvl w:ilvl="4" w:tplc="01A458D6" w:tentative="1">
      <w:start w:val="1"/>
      <w:numFmt w:val="bullet"/>
      <w:lvlText w:val="o"/>
      <w:lvlJc w:val="left"/>
      <w:pPr>
        <w:ind w:left="3600" w:hanging="360"/>
      </w:pPr>
      <w:rPr>
        <w:rFonts w:ascii="Courier New" w:hAnsi="Courier New" w:cs="Courier New" w:hint="default"/>
      </w:rPr>
    </w:lvl>
    <w:lvl w:ilvl="5" w:tplc="60E22296" w:tentative="1">
      <w:start w:val="1"/>
      <w:numFmt w:val="bullet"/>
      <w:lvlText w:val=""/>
      <w:lvlJc w:val="left"/>
      <w:pPr>
        <w:ind w:left="4320" w:hanging="360"/>
      </w:pPr>
      <w:rPr>
        <w:rFonts w:ascii="Wingdings" w:hAnsi="Wingdings" w:hint="default"/>
      </w:rPr>
    </w:lvl>
    <w:lvl w:ilvl="6" w:tplc="614ADF96" w:tentative="1">
      <w:start w:val="1"/>
      <w:numFmt w:val="bullet"/>
      <w:lvlText w:val=""/>
      <w:lvlJc w:val="left"/>
      <w:pPr>
        <w:ind w:left="5040" w:hanging="360"/>
      </w:pPr>
      <w:rPr>
        <w:rFonts w:ascii="Symbol" w:hAnsi="Symbol" w:hint="default"/>
      </w:rPr>
    </w:lvl>
    <w:lvl w:ilvl="7" w:tplc="F7120780" w:tentative="1">
      <w:start w:val="1"/>
      <w:numFmt w:val="bullet"/>
      <w:lvlText w:val="o"/>
      <w:lvlJc w:val="left"/>
      <w:pPr>
        <w:ind w:left="5760" w:hanging="360"/>
      </w:pPr>
      <w:rPr>
        <w:rFonts w:ascii="Courier New" w:hAnsi="Courier New" w:cs="Courier New" w:hint="default"/>
      </w:rPr>
    </w:lvl>
    <w:lvl w:ilvl="8" w:tplc="29BC9E54" w:tentative="1">
      <w:start w:val="1"/>
      <w:numFmt w:val="bullet"/>
      <w:lvlText w:val=""/>
      <w:lvlJc w:val="left"/>
      <w:pPr>
        <w:ind w:left="6480" w:hanging="360"/>
      </w:pPr>
      <w:rPr>
        <w:rFonts w:ascii="Wingdings" w:hAnsi="Wingdings" w:hint="default"/>
      </w:rPr>
    </w:lvl>
  </w:abstractNum>
  <w:abstractNum w:abstractNumId="14" w15:restartNumberingAfterBreak="0">
    <w:nsid w:val="62F6330B"/>
    <w:multiLevelType w:val="hybridMultilevel"/>
    <w:tmpl w:val="C8283BDC"/>
    <w:lvl w:ilvl="0" w:tplc="B5B8D89A">
      <w:start w:val="1"/>
      <w:numFmt w:val="bullet"/>
      <w:pStyle w:val="OpsomCurs"/>
      <w:lvlText w:val="-"/>
      <w:lvlJc w:val="left"/>
      <w:pPr>
        <w:tabs>
          <w:tab w:val="num" w:pos="113"/>
        </w:tabs>
        <w:ind w:left="113" w:hanging="113"/>
      </w:pPr>
      <w:rPr>
        <w:rFonts w:ascii="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561A12"/>
    <w:multiLevelType w:val="hybridMultilevel"/>
    <w:tmpl w:val="956271EE"/>
    <w:lvl w:ilvl="0" w:tplc="2CEEEBF8">
      <w:start w:val="1"/>
      <w:numFmt w:val="decimal"/>
      <w:pStyle w:val="CSElijst"/>
      <w:lvlText w:val="%1 "/>
      <w:lvlJc w:val="left"/>
      <w:pPr>
        <w:ind w:left="-207"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EA139BB"/>
    <w:multiLevelType w:val="hybridMultilevel"/>
    <w:tmpl w:val="51CC99D2"/>
    <w:lvl w:ilvl="0" w:tplc="B2A4DC94">
      <w:start w:val="1"/>
      <w:numFmt w:val="decimal"/>
      <w:pStyle w:val="Genummerd"/>
      <w:lvlText w:val="%1"/>
      <w:lvlJc w:val="left"/>
      <w:pPr>
        <w:ind w:left="1950" w:hanging="159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3"/>
  </w:num>
  <w:num w:numId="3">
    <w:abstractNumId w:val="16"/>
  </w:num>
  <w:num w:numId="4">
    <w:abstractNumId w:val="8"/>
  </w:num>
  <w:num w:numId="5">
    <w:abstractNumId w:val="8"/>
  </w:num>
  <w:num w:numId="6">
    <w:abstractNumId w:val="8"/>
  </w:num>
  <w:num w:numId="7">
    <w:abstractNumId w:val="15"/>
  </w:num>
  <w:num w:numId="8">
    <w:abstractNumId w:val="15"/>
  </w:num>
  <w:num w:numId="9">
    <w:abstractNumId w:val="15"/>
  </w:num>
  <w:num w:numId="10">
    <w:abstractNumId w:val="15"/>
  </w:num>
  <w:num w:numId="11">
    <w:abstractNumId w:val="15"/>
  </w:num>
  <w:num w:numId="12">
    <w:abstractNumId w:val="5"/>
  </w:num>
  <w:num w:numId="13">
    <w:abstractNumId w:val="14"/>
  </w:num>
  <w:num w:numId="14">
    <w:abstractNumId w:val="5"/>
  </w:num>
  <w:num w:numId="15">
    <w:abstractNumId w:val="0"/>
  </w:num>
  <w:num w:numId="16">
    <w:abstractNumId w:val="11"/>
  </w:num>
  <w:num w:numId="17">
    <w:abstractNumId w:val="9"/>
  </w:num>
  <w:num w:numId="18">
    <w:abstractNumId w:val="2"/>
    <w:lvlOverride w:ilvl="0">
      <w:lvl w:ilvl="0">
        <w:numFmt w:val="bullet"/>
        <w:lvlText w:val="·"/>
        <w:lvlJc w:val="left"/>
        <w:pPr>
          <w:tabs>
            <w:tab w:val="num" w:pos="936"/>
          </w:tabs>
          <w:ind w:left="936"/>
        </w:pPr>
        <w:rPr>
          <w:rFonts w:ascii="Symbol" w:hAnsi="Symbol" w:cs="Symbol"/>
          <w:snapToGrid/>
          <w:spacing w:val="2"/>
          <w:sz w:val="17"/>
          <w:szCs w:val="17"/>
        </w:rPr>
      </w:lvl>
    </w:lvlOverride>
  </w:num>
  <w:num w:numId="19">
    <w:abstractNumId w:val="13"/>
  </w:num>
  <w:num w:numId="20">
    <w:abstractNumId w:val="6"/>
  </w:num>
  <w:num w:numId="21">
    <w:abstractNumId w:val="7"/>
  </w:num>
  <w:num w:numId="22">
    <w:abstractNumId w:val="10"/>
  </w:num>
  <w:num w:numId="23">
    <w:abstractNumId w:val="11"/>
    <w:lvlOverride w:ilvl="0">
      <w:startOverride w:val="1"/>
    </w:lvlOverride>
  </w:num>
  <w:num w:numId="24">
    <w:abstractNumId w:val="11"/>
    <w:lvlOverride w:ilvl="0">
      <w:startOverride w:val="1"/>
    </w:lvlOverride>
  </w:num>
  <w:num w:numId="25">
    <w:abstractNumId w:val="11"/>
    <w:lvlOverride w:ilvl="0">
      <w:startOverride w:val="1"/>
    </w:lvlOverride>
  </w:num>
  <w:num w:numId="26">
    <w:abstractNumId w:val="11"/>
    <w:lvlOverride w:ilvl="0">
      <w:startOverride w:val="1"/>
    </w:lvlOverride>
  </w:num>
  <w:num w:numId="27">
    <w:abstractNumId w:val="11"/>
    <w:lvlOverride w:ilvl="0">
      <w:startOverride w:val="1"/>
    </w:lvlOverride>
  </w:num>
  <w:num w:numId="28">
    <w:abstractNumId w:val="11"/>
    <w:lvlOverride w:ilvl="0">
      <w:startOverride w:val="1"/>
    </w:lvlOverride>
  </w:num>
  <w:num w:numId="29">
    <w:abstractNumId w:val="11"/>
    <w:lvlOverride w:ilvl="0">
      <w:startOverride w:val="1"/>
    </w:lvlOverride>
  </w:num>
  <w:num w:numId="30">
    <w:abstractNumId w:val="11"/>
    <w:lvlOverride w:ilvl="0">
      <w:startOverride w:val="1"/>
    </w:lvlOverride>
  </w:num>
  <w:num w:numId="31">
    <w:abstractNumId w:val="4"/>
  </w:num>
  <w:num w:numId="32">
    <w:abstractNumId w:val="4"/>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4"/>
    <w:lvlOverride w:ilvl="0">
      <w:startOverride w:val="1"/>
    </w:lvlOverride>
  </w:num>
  <w:num w:numId="36">
    <w:abstractNumId w:val="4"/>
    <w:lvlOverride w:ilvl="0">
      <w:startOverride w:val="1"/>
    </w:lvlOverride>
  </w:num>
  <w:num w:numId="37">
    <w:abstractNumId w:val="4"/>
    <w:lvlOverride w:ilvl="0">
      <w:startOverride w:val="1"/>
    </w:lvlOverride>
  </w:num>
  <w:num w:numId="38">
    <w:abstractNumId w:val="4"/>
    <w:lvlOverride w:ilvl="0">
      <w:startOverride w:val="1"/>
    </w:lvlOverride>
  </w:num>
  <w:num w:numId="39">
    <w:abstractNumId w:val="4"/>
    <w:lvlOverride w:ilvl="0">
      <w:startOverride w:val="1"/>
    </w:lvlOverride>
  </w:num>
  <w:num w:numId="40">
    <w:abstractNumId w:val="4"/>
    <w:lvlOverride w:ilvl="0">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86"/>
    <w:rsid w:val="000016CD"/>
    <w:rsid w:val="00095AFC"/>
    <w:rsid w:val="000C024B"/>
    <w:rsid w:val="002B24C5"/>
    <w:rsid w:val="00300992"/>
    <w:rsid w:val="00331832"/>
    <w:rsid w:val="0040277F"/>
    <w:rsid w:val="00407D6E"/>
    <w:rsid w:val="00443364"/>
    <w:rsid w:val="004944A8"/>
    <w:rsid w:val="004A0569"/>
    <w:rsid w:val="005B4D14"/>
    <w:rsid w:val="005C329F"/>
    <w:rsid w:val="00672ACD"/>
    <w:rsid w:val="007040CC"/>
    <w:rsid w:val="00705C74"/>
    <w:rsid w:val="00710734"/>
    <w:rsid w:val="007C4055"/>
    <w:rsid w:val="007D0E50"/>
    <w:rsid w:val="00826564"/>
    <w:rsid w:val="008337B7"/>
    <w:rsid w:val="0086759D"/>
    <w:rsid w:val="0089555E"/>
    <w:rsid w:val="008B602B"/>
    <w:rsid w:val="0094045F"/>
    <w:rsid w:val="00965286"/>
    <w:rsid w:val="009C361C"/>
    <w:rsid w:val="009D50CF"/>
    <w:rsid w:val="00A80347"/>
    <w:rsid w:val="00AA694C"/>
    <w:rsid w:val="00B26C89"/>
    <w:rsid w:val="00B415CC"/>
    <w:rsid w:val="00BA5F2B"/>
    <w:rsid w:val="00BC0577"/>
    <w:rsid w:val="00BC0CB8"/>
    <w:rsid w:val="00BC18B7"/>
    <w:rsid w:val="00BC7B1C"/>
    <w:rsid w:val="00C057EA"/>
    <w:rsid w:val="00C72BB6"/>
    <w:rsid w:val="00CC42EC"/>
    <w:rsid w:val="00D03A11"/>
    <w:rsid w:val="00D25BCD"/>
    <w:rsid w:val="00DB311A"/>
    <w:rsid w:val="00DF3E7C"/>
    <w:rsid w:val="00E51928"/>
    <w:rsid w:val="00EC42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8"/>
    <o:shapelayout v:ext="edit">
      <o:idmap v:ext="edit" data="1"/>
    </o:shapelayout>
  </w:shapeDefaults>
  <w:decimalSymbol w:val=","/>
  <w:listSeparator w:val=";"/>
  <w15:chartTrackingRefBased/>
  <w15:docId w15:val="{EB578689-C06A-499F-8E71-8873A559F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nl-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65286"/>
  </w:style>
  <w:style w:type="paragraph" w:styleId="Kop1">
    <w:name w:val="heading 1"/>
    <w:basedOn w:val="Standaard"/>
    <w:next w:val="Standaard"/>
    <w:link w:val="Kop1Char"/>
    <w:qFormat/>
    <w:rsid w:val="00965286"/>
    <w:pPr>
      <w:keepNext/>
      <w:tabs>
        <w:tab w:val="left" w:pos="-1440"/>
        <w:tab w:val="left" w:pos="-720"/>
      </w:tabs>
      <w:suppressAutoHyphens/>
      <w:spacing w:after="240"/>
      <w:outlineLvl w:val="0"/>
    </w:pPr>
    <w:rPr>
      <w:rFonts w:ascii="Arial" w:eastAsia="Times New Roman" w:hAnsi="Arial"/>
      <w:b/>
      <w:sz w:val="28"/>
      <w:szCs w:val="24"/>
      <w:lang w:eastAsia="nl-NL"/>
    </w:rPr>
  </w:style>
  <w:style w:type="paragraph" w:styleId="Kop2">
    <w:name w:val="heading 2"/>
    <w:basedOn w:val="Standaard"/>
    <w:next w:val="Standaard"/>
    <w:link w:val="Kop2Char"/>
    <w:qFormat/>
    <w:rsid w:val="00965286"/>
    <w:pPr>
      <w:keepNext/>
      <w:spacing w:before="240" w:after="60"/>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gave">
    <w:name w:val="Opgave"/>
    <w:basedOn w:val="Standaard"/>
    <w:qFormat/>
    <w:rsid w:val="00D03A11"/>
    <w:pPr>
      <w:tabs>
        <w:tab w:val="left" w:pos="2835"/>
      </w:tabs>
      <w:kinsoku w:val="0"/>
      <w:overflowPunct w:val="0"/>
      <w:spacing w:before="240" w:after="240"/>
      <w:ind w:hanging="567"/>
      <w:textAlignment w:val="baseline"/>
    </w:pPr>
    <w:rPr>
      <w:noProof/>
      <w:sz w:val="28"/>
      <w:szCs w:val="28"/>
    </w:rPr>
  </w:style>
  <w:style w:type="paragraph" w:customStyle="1" w:styleId="Stip">
    <w:name w:val="Stip"/>
    <w:basedOn w:val="Standaard"/>
    <w:link w:val="StipChar"/>
    <w:qFormat/>
    <w:rsid w:val="0040277F"/>
    <w:pPr>
      <w:widowControl w:val="0"/>
      <w:numPr>
        <w:numId w:val="15"/>
      </w:numPr>
      <w:tabs>
        <w:tab w:val="right" w:pos="9639"/>
      </w:tabs>
      <w:kinsoku w:val="0"/>
      <w:spacing w:before="60" w:after="60"/>
    </w:pPr>
  </w:style>
  <w:style w:type="paragraph" w:customStyle="1" w:styleId="Indien">
    <w:name w:val="Indien"/>
    <w:basedOn w:val="Stip"/>
    <w:qFormat/>
    <w:rsid w:val="00CC42EC"/>
    <w:pPr>
      <w:numPr>
        <w:numId w:val="0"/>
      </w:numPr>
      <w:tabs>
        <w:tab w:val="right" w:pos="9072"/>
      </w:tabs>
      <w:spacing w:before="120"/>
    </w:pPr>
  </w:style>
  <w:style w:type="paragraph" w:customStyle="1" w:styleId="OpmCurs">
    <w:name w:val="OpmCurs"/>
    <w:basedOn w:val="Standaard"/>
    <w:next w:val="Standaard"/>
    <w:qFormat/>
    <w:rsid w:val="00D25BCD"/>
    <w:pPr>
      <w:spacing w:before="120"/>
    </w:pPr>
    <w:rPr>
      <w:rFonts w:eastAsia="Times New Roman"/>
      <w:i/>
      <w:szCs w:val="24"/>
      <w:lang w:eastAsia="nl-NL"/>
    </w:rPr>
  </w:style>
  <w:style w:type="paragraph" w:customStyle="1" w:styleId="Vraag">
    <w:name w:val="Vraag"/>
    <w:basedOn w:val="Standaard"/>
    <w:qFormat/>
    <w:rsid w:val="00E51928"/>
    <w:pPr>
      <w:tabs>
        <w:tab w:val="left" w:pos="-426"/>
      </w:tabs>
      <w:kinsoku w:val="0"/>
      <w:overflowPunct w:val="0"/>
      <w:spacing w:before="120" w:after="120"/>
      <w:ind w:hanging="709"/>
      <w:textAlignment w:val="baseline"/>
    </w:pPr>
    <w:rPr>
      <w:spacing w:val="4"/>
    </w:rPr>
  </w:style>
  <w:style w:type="paragraph" w:customStyle="1" w:styleId="FigVgl">
    <w:name w:val="FigVgl"/>
    <w:basedOn w:val="Standaard"/>
    <w:qFormat/>
    <w:rsid w:val="00E51928"/>
    <w:pPr>
      <w:kinsoku w:val="0"/>
      <w:overflowPunct w:val="0"/>
      <w:spacing w:before="60" w:after="60"/>
      <w:textAlignment w:val="baseline"/>
    </w:pPr>
    <w:rPr>
      <w:noProof/>
      <w:spacing w:val="4"/>
      <w:lang w:eastAsia="nl-NL"/>
    </w:rPr>
  </w:style>
  <w:style w:type="paragraph" w:customStyle="1" w:styleId="Maximumscore">
    <w:name w:val="Maximumscore"/>
    <w:basedOn w:val="Standaard"/>
    <w:qFormat/>
    <w:rsid w:val="00DB311A"/>
    <w:pPr>
      <w:numPr>
        <w:numId w:val="17"/>
      </w:numPr>
      <w:tabs>
        <w:tab w:val="left" w:pos="-284"/>
      </w:tabs>
      <w:suppressAutoHyphens/>
      <w:kinsoku w:val="0"/>
      <w:overflowPunct w:val="0"/>
      <w:spacing w:before="120" w:after="60"/>
      <w:textAlignment w:val="baseline"/>
    </w:pPr>
    <w:rPr>
      <w:b/>
      <w:spacing w:val="4"/>
      <w:szCs w:val="20"/>
      <w:lang w:val="it-IT"/>
    </w:rPr>
  </w:style>
  <w:style w:type="paragraph" w:customStyle="1" w:styleId="Opsomming">
    <w:name w:val="Opsomming"/>
    <w:basedOn w:val="Lijstalinea"/>
    <w:qFormat/>
    <w:rsid w:val="00A80347"/>
    <w:pPr>
      <w:numPr>
        <w:numId w:val="2"/>
      </w:numPr>
      <w:kinsoku w:val="0"/>
      <w:overflowPunct w:val="0"/>
      <w:ind w:left="142" w:hanging="142"/>
      <w:textAlignment w:val="baseline"/>
    </w:pPr>
  </w:style>
  <w:style w:type="paragraph" w:styleId="Lijstalinea">
    <w:name w:val="List Paragraph"/>
    <w:basedOn w:val="Standaard"/>
    <w:uiPriority w:val="34"/>
    <w:qFormat/>
    <w:rsid w:val="00E51928"/>
    <w:pPr>
      <w:ind w:left="720"/>
      <w:contextualSpacing/>
    </w:pPr>
  </w:style>
  <w:style w:type="paragraph" w:customStyle="1" w:styleId="Interlinie">
    <w:name w:val="Interlinie"/>
    <w:basedOn w:val="Standaard"/>
    <w:link w:val="InterlinieChar"/>
    <w:qFormat/>
    <w:rsid w:val="00C72BB6"/>
    <w:pPr>
      <w:kinsoku w:val="0"/>
      <w:overflowPunct w:val="0"/>
      <w:spacing w:before="120"/>
      <w:textAlignment w:val="baseline"/>
    </w:pPr>
  </w:style>
  <w:style w:type="paragraph" w:customStyle="1" w:styleId="Vergelijking">
    <w:name w:val="Vergelijking"/>
    <w:basedOn w:val="Standaard"/>
    <w:qFormat/>
    <w:rsid w:val="007D0E50"/>
    <w:pPr>
      <w:spacing w:before="60" w:after="60"/>
    </w:pPr>
    <w:rPr>
      <w:rFonts w:cstheme="minorBidi"/>
    </w:rPr>
  </w:style>
  <w:style w:type="paragraph" w:customStyle="1" w:styleId="Genummerd">
    <w:name w:val="Genummerd"/>
    <w:basedOn w:val="Lijstalinea"/>
    <w:qFormat/>
    <w:rsid w:val="00443364"/>
    <w:pPr>
      <w:numPr>
        <w:numId w:val="3"/>
      </w:numPr>
      <w:kinsoku w:val="0"/>
      <w:overflowPunct w:val="0"/>
      <w:textAlignment w:val="baseline"/>
    </w:pPr>
  </w:style>
  <w:style w:type="paragraph" w:customStyle="1" w:styleId="CSElijst">
    <w:name w:val="CSElijst"/>
    <w:basedOn w:val="Lijstalinea"/>
    <w:next w:val="Standaard"/>
    <w:uiPriority w:val="99"/>
    <w:qFormat/>
    <w:rsid w:val="007D0E50"/>
    <w:pPr>
      <w:widowControl w:val="0"/>
      <w:numPr>
        <w:numId w:val="11"/>
      </w:numPr>
      <w:kinsoku w:val="0"/>
      <w:overflowPunct w:val="0"/>
      <w:spacing w:before="120" w:after="120"/>
      <w:textAlignment w:val="baseline"/>
    </w:pPr>
    <w:rPr>
      <w:rFonts w:eastAsiaTheme="minorEastAsia"/>
      <w:bCs/>
      <w:szCs w:val="20"/>
      <w:lang w:val="it-IT" w:eastAsia="nl-NL"/>
    </w:rPr>
  </w:style>
  <w:style w:type="paragraph" w:customStyle="1" w:styleId="VraagScore">
    <w:name w:val="VraagScore"/>
    <w:basedOn w:val="Standaard"/>
    <w:qFormat/>
    <w:rsid w:val="00407D6E"/>
    <w:pPr>
      <w:widowControl w:val="0"/>
      <w:kinsoku w:val="0"/>
      <w:spacing w:before="120" w:after="120"/>
      <w:ind w:hanging="851"/>
    </w:pPr>
    <w:rPr>
      <w:rFonts w:eastAsiaTheme="minorEastAsia"/>
      <w:szCs w:val="24"/>
      <w:lang w:eastAsia="nl-NL"/>
    </w:rPr>
  </w:style>
  <w:style w:type="paragraph" w:customStyle="1" w:styleId="OpsomCurs">
    <w:name w:val="OpsomCurs"/>
    <w:basedOn w:val="Stip"/>
    <w:qFormat/>
    <w:rsid w:val="00BC7B1C"/>
    <w:pPr>
      <w:numPr>
        <w:numId w:val="13"/>
      </w:numPr>
      <w:kinsoku/>
      <w:autoSpaceDE w:val="0"/>
      <w:autoSpaceDN w:val="0"/>
      <w:contextualSpacing/>
    </w:pPr>
    <w:rPr>
      <w:rFonts w:eastAsia="Times New Roman"/>
      <w:i/>
      <w:lang w:eastAsia="nl-NL"/>
    </w:rPr>
  </w:style>
  <w:style w:type="paragraph" w:styleId="Voettekst">
    <w:name w:val="footer"/>
    <w:basedOn w:val="Standaard"/>
    <w:link w:val="VoettekstChar"/>
    <w:uiPriority w:val="99"/>
    <w:unhideWhenUsed/>
    <w:rsid w:val="00B415CC"/>
    <w:pPr>
      <w:pBdr>
        <w:top w:val="single" w:sz="4" w:space="1" w:color="auto"/>
      </w:pBdr>
      <w:tabs>
        <w:tab w:val="left" w:pos="0"/>
        <w:tab w:val="center" w:pos="4536"/>
        <w:tab w:val="right" w:pos="9072"/>
      </w:tabs>
    </w:pPr>
    <w:rPr>
      <w:b/>
      <w:sz w:val="16"/>
      <w:szCs w:val="16"/>
    </w:rPr>
  </w:style>
  <w:style w:type="character" w:customStyle="1" w:styleId="VoettekstChar">
    <w:name w:val="Voettekst Char"/>
    <w:basedOn w:val="Standaardalinea-lettertype"/>
    <w:link w:val="Voettekst"/>
    <w:uiPriority w:val="99"/>
    <w:rsid w:val="00B415CC"/>
    <w:rPr>
      <w:b/>
      <w:sz w:val="16"/>
      <w:szCs w:val="16"/>
    </w:rPr>
  </w:style>
  <w:style w:type="paragraph" w:customStyle="1" w:styleId="VrgPnt">
    <w:name w:val="VrgPnt"/>
    <w:basedOn w:val="Plattetekst"/>
    <w:qFormat/>
    <w:rsid w:val="00826564"/>
    <w:pPr>
      <w:numPr>
        <w:numId w:val="16"/>
      </w:numPr>
      <w:tabs>
        <w:tab w:val="left" w:pos="-284"/>
      </w:tabs>
    </w:pPr>
  </w:style>
  <w:style w:type="paragraph" w:styleId="Plattetekst">
    <w:name w:val="Body Text"/>
    <w:basedOn w:val="Standaard"/>
    <w:link w:val="PlattetekstChar"/>
    <w:uiPriority w:val="99"/>
    <w:semiHidden/>
    <w:unhideWhenUsed/>
    <w:rsid w:val="00826564"/>
    <w:pPr>
      <w:spacing w:after="120"/>
    </w:pPr>
  </w:style>
  <w:style w:type="character" w:customStyle="1" w:styleId="PlattetekstChar">
    <w:name w:val="Platte tekst Char"/>
    <w:basedOn w:val="Standaardalinea-lettertype"/>
    <w:link w:val="Plattetekst"/>
    <w:uiPriority w:val="99"/>
    <w:semiHidden/>
    <w:rsid w:val="00826564"/>
  </w:style>
  <w:style w:type="character" w:customStyle="1" w:styleId="Kop1Char">
    <w:name w:val="Kop 1 Char"/>
    <w:basedOn w:val="Standaardalinea-lettertype"/>
    <w:link w:val="Kop1"/>
    <w:rsid w:val="00965286"/>
    <w:rPr>
      <w:rFonts w:ascii="Arial" w:eastAsia="Times New Roman" w:hAnsi="Arial"/>
      <w:b/>
      <w:sz w:val="28"/>
      <w:szCs w:val="24"/>
      <w:lang w:eastAsia="nl-NL"/>
    </w:rPr>
  </w:style>
  <w:style w:type="character" w:customStyle="1" w:styleId="Kop2Char">
    <w:name w:val="Kop 2 Char"/>
    <w:basedOn w:val="Standaardalinea-lettertype"/>
    <w:link w:val="Kop2"/>
    <w:rsid w:val="00965286"/>
    <w:rPr>
      <w:rFonts w:ascii="Arial" w:eastAsia="Times New Roman" w:hAnsi="Arial" w:cs="Arial"/>
      <w:b/>
      <w:bCs/>
      <w:i/>
      <w:iCs/>
      <w:sz w:val="28"/>
      <w:szCs w:val="28"/>
      <w:lang w:eastAsia="nl-NL"/>
    </w:rPr>
  </w:style>
  <w:style w:type="character" w:customStyle="1" w:styleId="StipChar">
    <w:name w:val="Stip Char"/>
    <w:basedOn w:val="Standaardalinea-lettertype"/>
    <w:link w:val="Stip"/>
    <w:rsid w:val="00965286"/>
  </w:style>
  <w:style w:type="paragraph" w:styleId="Inhopg3">
    <w:name w:val="toc 3"/>
    <w:basedOn w:val="Standaard"/>
    <w:next w:val="Standaard"/>
    <w:autoRedefine/>
    <w:uiPriority w:val="39"/>
    <w:unhideWhenUsed/>
    <w:rsid w:val="00965286"/>
    <w:pPr>
      <w:spacing w:after="100" w:line="259" w:lineRule="auto"/>
      <w:ind w:left="440"/>
    </w:pPr>
    <w:rPr>
      <w:rFonts w:asciiTheme="minorHAnsi" w:eastAsiaTheme="minorEastAsia" w:hAnsiTheme="minorHAnsi" w:cstheme="minorBidi"/>
      <w:lang w:eastAsia="nl-NL"/>
    </w:rPr>
  </w:style>
  <w:style w:type="paragraph" w:styleId="Inhopg4">
    <w:name w:val="toc 4"/>
    <w:basedOn w:val="Standaard"/>
    <w:next w:val="Standaard"/>
    <w:autoRedefine/>
    <w:uiPriority w:val="39"/>
    <w:unhideWhenUsed/>
    <w:rsid w:val="00965286"/>
    <w:pPr>
      <w:spacing w:after="100" w:line="259" w:lineRule="auto"/>
      <w:ind w:left="660"/>
    </w:pPr>
    <w:rPr>
      <w:rFonts w:asciiTheme="minorHAnsi" w:eastAsiaTheme="minorEastAsia" w:hAnsiTheme="minorHAnsi" w:cstheme="minorBidi"/>
      <w:lang w:eastAsia="nl-NL"/>
    </w:rPr>
  </w:style>
  <w:style w:type="character" w:customStyle="1" w:styleId="InterlinieChar">
    <w:name w:val="Interlinie Char"/>
    <w:basedOn w:val="Standaardalinea-lettertype"/>
    <w:link w:val="Interlinie"/>
    <w:rsid w:val="00965286"/>
  </w:style>
  <w:style w:type="character" w:styleId="Tekstvantijdelijkeaanduiding">
    <w:name w:val="Placeholder Text"/>
    <w:basedOn w:val="Standaardalinea-lettertype"/>
    <w:uiPriority w:val="99"/>
    <w:semiHidden/>
    <w:rsid w:val="00965286"/>
    <w:rPr>
      <w:color w:val="808080"/>
    </w:rPr>
  </w:style>
  <w:style w:type="paragraph" w:styleId="Voetnoottekst">
    <w:name w:val="footnote text"/>
    <w:basedOn w:val="Standaard"/>
    <w:link w:val="VoetnoottekstChar"/>
    <w:uiPriority w:val="99"/>
    <w:semiHidden/>
    <w:unhideWhenUsed/>
    <w:rsid w:val="00965286"/>
    <w:rPr>
      <w:sz w:val="20"/>
      <w:szCs w:val="20"/>
    </w:rPr>
  </w:style>
  <w:style w:type="character" w:customStyle="1" w:styleId="VoetnoottekstChar">
    <w:name w:val="Voetnoottekst Char"/>
    <w:basedOn w:val="Standaardalinea-lettertype"/>
    <w:link w:val="Voetnoottekst"/>
    <w:uiPriority w:val="99"/>
    <w:semiHidden/>
    <w:rsid w:val="00965286"/>
    <w:rPr>
      <w:sz w:val="20"/>
      <w:szCs w:val="20"/>
    </w:rPr>
  </w:style>
  <w:style w:type="character" w:styleId="Voetnootmarkering">
    <w:name w:val="footnote reference"/>
    <w:basedOn w:val="Standaardalinea-lettertype"/>
    <w:uiPriority w:val="99"/>
    <w:semiHidden/>
    <w:unhideWhenUsed/>
    <w:rsid w:val="00965286"/>
    <w:rPr>
      <w:vertAlign w:val="superscript"/>
    </w:rPr>
  </w:style>
  <w:style w:type="table" w:styleId="Tabelraster">
    <w:name w:val="Table Grid"/>
    <w:basedOn w:val="Standaardtabel"/>
    <w:rsid w:val="00965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jschrift">
    <w:name w:val="caption"/>
    <w:basedOn w:val="Standaard"/>
    <w:next w:val="Standaard"/>
    <w:qFormat/>
    <w:rsid w:val="00965286"/>
    <w:rPr>
      <w:rFonts w:eastAsia="Times New Roman"/>
      <w:b/>
      <w:bCs/>
      <w:i/>
      <w:sz w:val="18"/>
      <w:szCs w:val="18"/>
      <w:lang w:eastAsia="nl-NL"/>
    </w:rPr>
  </w:style>
  <w:style w:type="paragraph" w:styleId="Inhopg5">
    <w:name w:val="toc 5"/>
    <w:basedOn w:val="Standaard"/>
    <w:next w:val="Standaard"/>
    <w:autoRedefine/>
    <w:uiPriority w:val="39"/>
    <w:unhideWhenUsed/>
    <w:rsid w:val="00965286"/>
    <w:pPr>
      <w:spacing w:after="100" w:line="259" w:lineRule="auto"/>
      <w:ind w:left="880"/>
    </w:pPr>
    <w:rPr>
      <w:rFonts w:asciiTheme="minorHAnsi" w:eastAsiaTheme="minorEastAsia" w:hAnsiTheme="minorHAnsi" w:cstheme="minorBidi"/>
      <w:lang w:eastAsia="nl-NL"/>
    </w:rPr>
  </w:style>
  <w:style w:type="character" w:styleId="Paginanummer">
    <w:name w:val="page number"/>
    <w:basedOn w:val="Standaardalinea-lettertype"/>
    <w:rsid w:val="00965286"/>
  </w:style>
  <w:style w:type="paragraph" w:styleId="Inhopg6">
    <w:name w:val="toc 6"/>
    <w:basedOn w:val="Standaard"/>
    <w:next w:val="Standaard"/>
    <w:autoRedefine/>
    <w:uiPriority w:val="39"/>
    <w:unhideWhenUsed/>
    <w:rsid w:val="00965286"/>
    <w:pPr>
      <w:spacing w:after="100" w:line="259" w:lineRule="auto"/>
      <w:ind w:left="1100"/>
    </w:pPr>
    <w:rPr>
      <w:rFonts w:asciiTheme="minorHAnsi" w:eastAsiaTheme="minorEastAsia" w:hAnsiTheme="minorHAnsi" w:cstheme="minorBidi"/>
      <w:lang w:eastAsia="nl-NL"/>
    </w:rPr>
  </w:style>
  <w:style w:type="paragraph" w:styleId="Inhopg7">
    <w:name w:val="toc 7"/>
    <w:basedOn w:val="Standaard"/>
    <w:next w:val="Standaard"/>
    <w:autoRedefine/>
    <w:uiPriority w:val="39"/>
    <w:unhideWhenUsed/>
    <w:rsid w:val="00965286"/>
    <w:pPr>
      <w:spacing w:after="100" w:line="259" w:lineRule="auto"/>
      <w:ind w:left="1320"/>
    </w:pPr>
    <w:rPr>
      <w:rFonts w:asciiTheme="minorHAnsi" w:eastAsiaTheme="minorEastAsia" w:hAnsiTheme="minorHAnsi" w:cstheme="minorBidi"/>
      <w:lang w:eastAsia="nl-NL"/>
    </w:rPr>
  </w:style>
  <w:style w:type="paragraph" w:styleId="Inhopg8">
    <w:name w:val="toc 8"/>
    <w:basedOn w:val="Standaard"/>
    <w:next w:val="Standaard"/>
    <w:autoRedefine/>
    <w:uiPriority w:val="39"/>
    <w:unhideWhenUsed/>
    <w:rsid w:val="00965286"/>
    <w:pPr>
      <w:spacing w:after="100" w:line="259" w:lineRule="auto"/>
      <w:ind w:left="1540"/>
    </w:pPr>
    <w:rPr>
      <w:rFonts w:asciiTheme="minorHAnsi" w:eastAsiaTheme="minorEastAsia" w:hAnsiTheme="minorHAnsi" w:cstheme="minorBidi"/>
      <w:lang w:eastAsia="nl-NL"/>
    </w:rPr>
  </w:style>
  <w:style w:type="paragraph" w:styleId="Inhopg9">
    <w:name w:val="toc 9"/>
    <w:basedOn w:val="Standaard"/>
    <w:next w:val="Standaard"/>
    <w:autoRedefine/>
    <w:uiPriority w:val="39"/>
    <w:unhideWhenUsed/>
    <w:rsid w:val="00965286"/>
    <w:pPr>
      <w:spacing w:after="100" w:line="259" w:lineRule="auto"/>
      <w:ind w:left="1760"/>
    </w:pPr>
    <w:rPr>
      <w:rFonts w:asciiTheme="minorHAnsi" w:eastAsiaTheme="minorEastAsia" w:hAnsiTheme="minorHAnsi" w:cstheme="minorBidi"/>
      <w:lang w:eastAsia="nl-NL"/>
    </w:rPr>
  </w:style>
  <w:style w:type="character" w:styleId="Hyperlink">
    <w:name w:val="Hyperlink"/>
    <w:basedOn w:val="Standaardalinea-lettertype"/>
    <w:uiPriority w:val="99"/>
    <w:rsid w:val="00965286"/>
    <w:rPr>
      <w:color w:val="0000FF"/>
      <w:u w:val="single"/>
    </w:rPr>
  </w:style>
  <w:style w:type="character" w:styleId="Onopgelostemelding">
    <w:name w:val="Unresolved Mention"/>
    <w:basedOn w:val="Standaardalinea-lettertype"/>
    <w:uiPriority w:val="99"/>
    <w:semiHidden/>
    <w:unhideWhenUsed/>
    <w:rsid w:val="00965286"/>
    <w:rPr>
      <w:color w:val="808080"/>
      <w:shd w:val="clear" w:color="auto" w:fill="E6E6E6"/>
    </w:rPr>
  </w:style>
  <w:style w:type="paragraph" w:customStyle="1" w:styleId="Vraag2">
    <w:name w:val="Vraag2"/>
    <w:basedOn w:val="Standaard"/>
    <w:qFormat/>
    <w:rsid w:val="00965286"/>
    <w:pPr>
      <w:widowControl w:val="0"/>
      <w:autoSpaceDE w:val="0"/>
      <w:autoSpaceDN w:val="0"/>
      <w:adjustRightInd w:val="0"/>
      <w:spacing w:before="120" w:after="120"/>
      <w:ind w:hanging="851"/>
    </w:pPr>
    <w:rPr>
      <w:bCs/>
    </w:rPr>
  </w:style>
  <w:style w:type="paragraph" w:customStyle="1" w:styleId="OpsCurs">
    <w:name w:val="OpsCurs"/>
    <w:basedOn w:val="Opsomming"/>
    <w:qFormat/>
    <w:rsid w:val="00965286"/>
    <w:pPr>
      <w:tabs>
        <w:tab w:val="left" w:pos="284"/>
      </w:tabs>
      <w:kinsoku/>
      <w:overflowPunct/>
      <w:autoSpaceDE w:val="0"/>
      <w:autoSpaceDN w:val="0"/>
      <w:adjustRightInd w:val="0"/>
      <w:ind w:left="284" w:hanging="284"/>
      <w:textAlignment w:val="auto"/>
    </w:pPr>
    <w:rPr>
      <w:rFonts w:eastAsia="Times New Roman"/>
      <w:i/>
      <w:lang w:eastAsia="nl-NL"/>
    </w:rPr>
  </w:style>
  <w:style w:type="paragraph" w:styleId="Kopvaninhoudsopgave">
    <w:name w:val="TOC Heading"/>
    <w:basedOn w:val="Kop1"/>
    <w:next w:val="Standaard"/>
    <w:uiPriority w:val="39"/>
    <w:unhideWhenUsed/>
    <w:qFormat/>
    <w:rsid w:val="00965286"/>
    <w:pPr>
      <w:keepLines/>
      <w:tabs>
        <w:tab w:val="clear" w:pos="-1440"/>
        <w:tab w:val="clear" w:pos="-720"/>
      </w:tabs>
      <w:suppressAutoHyphens w:val="0"/>
      <w:spacing w:before="240" w:after="0" w:line="259" w:lineRule="auto"/>
      <w:outlineLvl w:val="9"/>
    </w:pPr>
    <w:rPr>
      <w:rFonts w:asciiTheme="majorHAnsi" w:eastAsiaTheme="majorEastAsia" w:hAnsiTheme="majorHAnsi" w:cstheme="majorBidi"/>
      <w:b w:val="0"/>
      <w:color w:val="2F5496" w:themeColor="accent1" w:themeShade="BF"/>
      <w:sz w:val="32"/>
      <w:szCs w:val="32"/>
    </w:rPr>
  </w:style>
  <w:style w:type="paragraph" w:styleId="Inhopg1">
    <w:name w:val="toc 1"/>
    <w:basedOn w:val="Standaard"/>
    <w:next w:val="Standaard"/>
    <w:autoRedefine/>
    <w:uiPriority w:val="39"/>
    <w:unhideWhenUsed/>
    <w:rsid w:val="00965286"/>
    <w:pPr>
      <w:spacing w:after="100"/>
    </w:pPr>
  </w:style>
  <w:style w:type="paragraph" w:styleId="Inhopg2">
    <w:name w:val="toc 2"/>
    <w:basedOn w:val="Standaard"/>
    <w:next w:val="Standaard"/>
    <w:autoRedefine/>
    <w:uiPriority w:val="39"/>
    <w:unhideWhenUsed/>
    <w:rsid w:val="00965286"/>
    <w:pPr>
      <w:spacing w:after="100"/>
      <w:ind w:left="220"/>
    </w:pPr>
  </w:style>
  <w:style w:type="paragraph" w:styleId="Koptekst">
    <w:name w:val="header"/>
    <w:basedOn w:val="Standaard"/>
    <w:link w:val="KoptekstChar"/>
    <w:uiPriority w:val="99"/>
    <w:unhideWhenUsed/>
    <w:rsid w:val="00965286"/>
    <w:pPr>
      <w:tabs>
        <w:tab w:val="center" w:pos="4536"/>
        <w:tab w:val="right" w:pos="9072"/>
      </w:tabs>
    </w:pPr>
  </w:style>
  <w:style w:type="character" w:customStyle="1" w:styleId="KoptekstChar">
    <w:name w:val="Koptekst Char"/>
    <w:basedOn w:val="Standaardalinea-lettertype"/>
    <w:link w:val="Koptekst"/>
    <w:uiPriority w:val="99"/>
    <w:rsid w:val="009652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oter" Target="footer4.xml"/><Relationship Id="rId10" Type="http://schemas.openxmlformats.org/officeDocument/2006/relationships/oleObject" Target="embeddings/oleObject2.bin"/><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footer" Target="footer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2440</Words>
  <Characters>13425</Characters>
  <Application>Microsoft Office Word</Application>
  <DocSecurity>0</DocSecurity>
  <Lines>111</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de Groot</dc:creator>
  <cp:keywords/>
  <dc:description/>
  <cp:lastModifiedBy>ad mooldijk</cp:lastModifiedBy>
  <cp:revision>2</cp:revision>
  <dcterms:created xsi:type="dcterms:W3CDTF">2018-01-21T20:55:00Z</dcterms:created>
  <dcterms:modified xsi:type="dcterms:W3CDTF">2018-01-21T20:55:00Z</dcterms:modified>
</cp:coreProperties>
</file>